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B88E" w14:textId="77777777" w:rsidR="00CD0D5A" w:rsidRDefault="00CD0D5A" w:rsidP="00CD0D5A">
      <w:pPr>
        <w:jc w:val="right"/>
      </w:pPr>
      <w:bookmarkStart w:id="0" w:name="_GoBack"/>
      <w:bookmarkEnd w:id="0"/>
    </w:p>
    <w:p w14:paraId="7630E43D" w14:textId="1BEF7E22" w:rsidR="001D45A8" w:rsidRDefault="002E2C43" w:rsidP="00CD0D5A">
      <w:pPr>
        <w:jc w:val="right"/>
      </w:pPr>
      <w:r w:rsidRPr="00B07EE5">
        <w:t>OFICIO:</w:t>
      </w:r>
      <w:r w:rsidR="00DF22B2">
        <w:t xml:space="preserve"> </w:t>
      </w:r>
      <w:r w:rsidR="004A7536">
        <w:t>1</w:t>
      </w:r>
      <w:r w:rsidR="00BA323D">
        <w:t>39</w:t>
      </w:r>
      <w:r w:rsidR="004A7536">
        <w:t>/2023</w:t>
      </w:r>
      <w:r w:rsidR="001D45A8">
        <w:t>.</w:t>
      </w:r>
    </w:p>
    <w:p w14:paraId="59114A8F" w14:textId="4FFD3303" w:rsidR="00C45AD2" w:rsidRDefault="00C45AD2" w:rsidP="001D45A8">
      <w:pPr>
        <w:jc w:val="right"/>
      </w:pPr>
      <w:r>
        <w:rPr>
          <w:rFonts w:eastAsia="Times New Roman" w:cs="Times New Roman"/>
          <w:b/>
          <w:bCs/>
          <w:i/>
          <w:iCs/>
          <w:color w:val="000000"/>
          <w:lang w:val="es-MX" w:eastAsia="es-ES"/>
        </w:rPr>
        <w:t xml:space="preserve">Asunto: </w:t>
      </w:r>
      <w:r w:rsidR="009F38F3">
        <w:rPr>
          <w:rFonts w:eastAsia="Times New Roman" w:cs="Times New Roman"/>
          <w:bCs/>
          <w:iCs/>
          <w:color w:val="000000"/>
          <w:lang w:val="es-MX" w:eastAsia="es-ES"/>
        </w:rPr>
        <w:t>Informe Mensual</w:t>
      </w:r>
      <w:r w:rsidR="00BA323D">
        <w:rPr>
          <w:rFonts w:eastAsia="Times New Roman" w:cs="Times New Roman"/>
          <w:bCs/>
          <w:iCs/>
          <w:color w:val="000000"/>
          <w:lang w:val="es-MX" w:eastAsia="es-ES"/>
        </w:rPr>
        <w:t xml:space="preserve"> Abril</w:t>
      </w:r>
      <w:r>
        <w:rPr>
          <w:rFonts w:eastAsia="Times New Roman" w:cs="Times New Roman"/>
          <w:bCs/>
          <w:iCs/>
          <w:color w:val="000000"/>
          <w:lang w:val="es-MX" w:eastAsia="es-ES"/>
        </w:rPr>
        <w:t>.</w:t>
      </w:r>
    </w:p>
    <w:p w14:paraId="3BDBDF51" w14:textId="77777777" w:rsidR="00AA7B79" w:rsidRDefault="009F38F3" w:rsidP="00AA7B79">
      <w:pPr>
        <w:jc w:val="right"/>
      </w:pPr>
      <w:r>
        <w:t>Referencia: S/R</w:t>
      </w:r>
      <w:r w:rsidR="004F50E9">
        <w:t>.</w:t>
      </w:r>
    </w:p>
    <w:p w14:paraId="5B4BF5E7" w14:textId="77777777" w:rsidR="00AA7B79" w:rsidRDefault="00AA7B79" w:rsidP="00AA7B79">
      <w:pPr>
        <w:jc w:val="right"/>
      </w:pPr>
    </w:p>
    <w:p w14:paraId="0908B579" w14:textId="090CCE38" w:rsidR="002E2C43" w:rsidRPr="00AA7B79" w:rsidRDefault="00DF22B2" w:rsidP="00AA7B79">
      <w:pPr>
        <w:jc w:val="right"/>
      </w:pPr>
      <w:r>
        <w:rPr>
          <w:rFonts w:eastAsia="Times New Roman" w:cs="Times New Roman"/>
          <w:bCs/>
          <w:iCs/>
          <w:color w:val="000000"/>
          <w:lang w:val="es-MX" w:eastAsia="es-ES"/>
        </w:rPr>
        <w:t>San Pedro Tlaquepaque</w:t>
      </w:r>
      <w:r w:rsidR="009C1DD3">
        <w:rPr>
          <w:rFonts w:eastAsia="Times New Roman" w:cs="Times New Roman"/>
          <w:bCs/>
          <w:iCs/>
          <w:color w:val="000000"/>
          <w:lang w:val="es-MX" w:eastAsia="es-ES"/>
        </w:rPr>
        <w:t>, Jalisco</w:t>
      </w:r>
      <w:r>
        <w:rPr>
          <w:rFonts w:eastAsia="Times New Roman" w:cs="Times New Roman"/>
          <w:bCs/>
          <w:iCs/>
          <w:color w:val="000000"/>
          <w:lang w:val="es-MX" w:eastAsia="es-ES"/>
        </w:rPr>
        <w:t xml:space="preserve"> a </w:t>
      </w:r>
      <w:r w:rsidR="00BA323D">
        <w:rPr>
          <w:rFonts w:eastAsia="Times New Roman" w:cs="Times New Roman"/>
          <w:bCs/>
          <w:iCs/>
          <w:color w:val="000000"/>
          <w:lang w:val="es-MX" w:eastAsia="es-ES"/>
        </w:rPr>
        <w:t xml:space="preserve">10 de </w:t>
      </w:r>
      <w:proofErr w:type="gramStart"/>
      <w:r w:rsidR="00BA323D">
        <w:rPr>
          <w:rFonts w:eastAsia="Times New Roman" w:cs="Times New Roman"/>
          <w:bCs/>
          <w:iCs/>
          <w:color w:val="000000"/>
          <w:lang w:val="es-MX" w:eastAsia="es-ES"/>
        </w:rPr>
        <w:t>Mayo</w:t>
      </w:r>
      <w:proofErr w:type="gramEnd"/>
      <w:r w:rsidR="009C1DD3">
        <w:rPr>
          <w:rFonts w:eastAsia="Times New Roman" w:cs="Times New Roman"/>
          <w:bCs/>
          <w:iCs/>
          <w:color w:val="000000"/>
          <w:lang w:val="es-MX" w:eastAsia="es-ES"/>
        </w:rPr>
        <w:t xml:space="preserve"> de</w:t>
      </w:r>
      <w:r w:rsidR="0015547C">
        <w:rPr>
          <w:rFonts w:eastAsia="Times New Roman" w:cs="Times New Roman"/>
          <w:bCs/>
          <w:iCs/>
          <w:color w:val="000000"/>
          <w:lang w:val="es-MX" w:eastAsia="es-ES"/>
        </w:rPr>
        <w:t xml:space="preserve"> 2023</w:t>
      </w:r>
      <w:r w:rsidR="002E2C43" w:rsidRPr="00B07EE5">
        <w:rPr>
          <w:rFonts w:eastAsia="Times New Roman" w:cs="Times New Roman"/>
          <w:bCs/>
          <w:iCs/>
          <w:color w:val="000000"/>
          <w:lang w:val="es-MX" w:eastAsia="es-ES"/>
        </w:rPr>
        <w:t>.</w:t>
      </w:r>
    </w:p>
    <w:p w14:paraId="2E269144" w14:textId="0C2580DA" w:rsidR="002E2C43" w:rsidRPr="00AA7B79" w:rsidRDefault="002E2C43" w:rsidP="002E2C43">
      <w:pPr>
        <w:shd w:val="clear" w:color="auto" w:fill="FFFFFF"/>
        <w:rPr>
          <w:rFonts w:eastAsia="Times New Roman" w:cs="Times New Roman"/>
          <w:color w:val="000000"/>
          <w:lang w:eastAsia="es-ES"/>
        </w:rPr>
      </w:pPr>
    </w:p>
    <w:p w14:paraId="189F9AEC" w14:textId="7EE3FDB9" w:rsidR="002E2C43" w:rsidRPr="00B07EE5" w:rsidRDefault="000C3810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C. CÉSAR IGNACIO BOCANEGRA ALVARADO</w:t>
      </w:r>
    </w:p>
    <w:p w14:paraId="3E071292" w14:textId="1A3BE980" w:rsidR="002E2C43" w:rsidRPr="00B07EE5" w:rsidRDefault="000C3810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TITULAR DE LA UNIDAD DE TRANSPARENCIA. </w:t>
      </w:r>
    </w:p>
    <w:p w14:paraId="306045C7" w14:textId="63024E18" w:rsidR="002E2C43" w:rsidRDefault="000C3810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 R E S E N T E:</w:t>
      </w:r>
    </w:p>
    <w:p w14:paraId="1A316111" w14:textId="77777777" w:rsidR="009F38F3" w:rsidRPr="009D52F5" w:rsidRDefault="009F38F3" w:rsidP="009F38F3">
      <w:pPr>
        <w:jc w:val="both"/>
        <w:rPr>
          <w:rFonts w:ascii="Calibri" w:hAnsi="Calibri" w:cs="Arial"/>
        </w:rPr>
      </w:pPr>
    </w:p>
    <w:p w14:paraId="73659A8C" w14:textId="77777777" w:rsidR="009F38F3" w:rsidRPr="009D52F5" w:rsidRDefault="009F38F3" w:rsidP="009F38F3">
      <w:pPr>
        <w:jc w:val="both"/>
        <w:rPr>
          <w:rFonts w:ascii="Calibri" w:hAnsi="Calibri" w:cs="Arial"/>
        </w:rPr>
      </w:pPr>
    </w:p>
    <w:p w14:paraId="34EBF027" w14:textId="7DE55843" w:rsidR="009F38F3" w:rsidRPr="009D52F5" w:rsidRDefault="009F38F3" w:rsidP="009F38F3">
      <w:pPr>
        <w:jc w:val="both"/>
        <w:rPr>
          <w:rFonts w:ascii="Arial" w:hAnsi="Arial" w:cs="Arial"/>
          <w:sz w:val="20"/>
          <w:szCs w:val="20"/>
        </w:rPr>
      </w:pPr>
      <w:r w:rsidRPr="009D52F5">
        <w:rPr>
          <w:rFonts w:ascii="Calibri" w:hAnsi="Calibri" w:cs="Arial"/>
          <w:sz w:val="22"/>
          <w:szCs w:val="22"/>
        </w:rPr>
        <w:t xml:space="preserve">Por medio del presente le envío un cordial saludo, sírvase el mismo para cumplir con los requerimientos a los que somos acreedores como sujetos obligados ante la Ley de Transparencia e Información Pública para el estado de Jalisco y sus municipios en relación a los Artículos 8 y 15, a </w:t>
      </w:r>
      <w:r w:rsidR="004A7536" w:rsidRPr="009D52F5">
        <w:rPr>
          <w:rFonts w:ascii="Calibri" w:hAnsi="Calibri" w:cs="Arial"/>
          <w:sz w:val="22"/>
          <w:szCs w:val="22"/>
        </w:rPr>
        <w:t>continuación,</w:t>
      </w:r>
      <w:r w:rsidRPr="009D52F5">
        <w:rPr>
          <w:rFonts w:ascii="Calibri" w:hAnsi="Calibri" w:cs="Arial"/>
          <w:sz w:val="22"/>
          <w:szCs w:val="22"/>
        </w:rPr>
        <w:t xml:space="preserve"> se desagregan las siguientes Direcciones con fundamento a las siguientes fracciones, correspondiendo </w:t>
      </w:r>
      <w:r w:rsidR="00D6331D">
        <w:rPr>
          <w:rFonts w:ascii="Calibri" w:hAnsi="Calibri" w:cs="Arial"/>
          <w:sz w:val="22"/>
          <w:szCs w:val="22"/>
        </w:rPr>
        <w:t xml:space="preserve">la información al mes de </w:t>
      </w:r>
      <w:r w:rsidR="00BA323D">
        <w:rPr>
          <w:rFonts w:ascii="Calibri" w:hAnsi="Calibri" w:cs="Arial"/>
          <w:sz w:val="22"/>
          <w:szCs w:val="22"/>
        </w:rPr>
        <w:t>ABRIL</w:t>
      </w:r>
      <w:r w:rsidR="00550078">
        <w:rPr>
          <w:rFonts w:ascii="Calibri" w:hAnsi="Calibri" w:cs="Arial"/>
          <w:sz w:val="22"/>
          <w:szCs w:val="22"/>
        </w:rPr>
        <w:t xml:space="preserve"> </w:t>
      </w:r>
      <w:r w:rsidR="004A7536">
        <w:rPr>
          <w:rFonts w:ascii="Calibri" w:hAnsi="Calibri" w:cs="Arial"/>
          <w:sz w:val="22"/>
          <w:szCs w:val="22"/>
        </w:rPr>
        <w:t>2023</w:t>
      </w:r>
      <w:r w:rsidRPr="009D52F5">
        <w:rPr>
          <w:rFonts w:ascii="Calibri" w:hAnsi="Calibri" w:cs="Arial"/>
          <w:sz w:val="22"/>
          <w:szCs w:val="22"/>
        </w:rPr>
        <w:t>.</w:t>
      </w:r>
    </w:p>
    <w:p w14:paraId="5A68DA37" w14:textId="77777777" w:rsidR="009F38F3" w:rsidRPr="000D4621" w:rsidRDefault="009F38F3" w:rsidP="009F38F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1559"/>
        <w:gridCol w:w="5103"/>
      </w:tblGrid>
      <w:tr w:rsidR="009D52F5" w:rsidRPr="000D4621" w14:paraId="4C3F7A96" w14:textId="77777777" w:rsidTr="00110694">
        <w:trPr>
          <w:trHeight w:val="549"/>
        </w:trPr>
        <w:tc>
          <w:tcPr>
            <w:tcW w:w="1873" w:type="dxa"/>
            <w:shd w:val="solid" w:color="969696" w:fill="auto"/>
          </w:tcPr>
          <w:p w14:paraId="5C722392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8845DA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851" w:type="dxa"/>
            <w:shd w:val="solid" w:color="969696" w:fill="auto"/>
          </w:tcPr>
          <w:p w14:paraId="21CB89DB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EC75D1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</w:t>
            </w:r>
          </w:p>
        </w:tc>
        <w:tc>
          <w:tcPr>
            <w:tcW w:w="1559" w:type="dxa"/>
            <w:shd w:val="solid" w:color="969696" w:fill="auto"/>
          </w:tcPr>
          <w:p w14:paraId="18746D07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70A08E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FRACCION</w:t>
            </w:r>
          </w:p>
        </w:tc>
        <w:tc>
          <w:tcPr>
            <w:tcW w:w="5103" w:type="dxa"/>
            <w:shd w:val="solid" w:color="969696" w:fill="auto"/>
          </w:tcPr>
          <w:p w14:paraId="4587708C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CC21F4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INCISO</w:t>
            </w:r>
          </w:p>
        </w:tc>
      </w:tr>
      <w:tr w:rsidR="009D52F5" w:rsidRPr="000D4621" w14:paraId="32869AE4" w14:textId="77777777" w:rsidTr="00110694">
        <w:trPr>
          <w:trHeight w:val="2675"/>
        </w:trPr>
        <w:tc>
          <w:tcPr>
            <w:tcW w:w="1873" w:type="dxa"/>
          </w:tcPr>
          <w:p w14:paraId="5FD3BB9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4EAA61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ADMINISTRATIVA</w:t>
            </w:r>
          </w:p>
        </w:tc>
        <w:tc>
          <w:tcPr>
            <w:tcW w:w="851" w:type="dxa"/>
          </w:tcPr>
          <w:p w14:paraId="2BA4B43F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EB1590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Artículo  8  y 15</w:t>
            </w:r>
          </w:p>
        </w:tc>
        <w:tc>
          <w:tcPr>
            <w:tcW w:w="1559" w:type="dxa"/>
          </w:tcPr>
          <w:p w14:paraId="75AA982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A73CB6" w14:textId="726B09EF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III, V y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5103" w:type="dxa"/>
          </w:tcPr>
          <w:p w14:paraId="77D7D2A2" w14:textId="77777777" w:rsidR="00B57EC5" w:rsidRDefault="00B57EC5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E8D7AA" w14:textId="323BC678" w:rsidR="009F38F3" w:rsidRDefault="009F38F3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15 </w:t>
            </w:r>
            <w:proofErr w:type="spellStart"/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III.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Los bandos de policía y gobierno, reglamentos, decretos, acuerdos, circulares y demás disposiciones jurídicas expedidas por el ayuntamiento respectivo (actualización en caso de modificaciones a los mismos)</w:t>
            </w:r>
          </w:p>
          <w:p w14:paraId="58C994C4" w14:textId="55A2E63F" w:rsidR="0022445D" w:rsidRPr="00AF0440" w:rsidRDefault="0022445D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Gastos por conceptos de viáticos. (En lo que comprende al mes de </w:t>
            </w:r>
            <w:r w:rsidR="00BA323D">
              <w:rPr>
                <w:rFonts w:ascii="Arial" w:hAnsi="Arial" w:cs="Arial"/>
                <w:color w:val="000000"/>
                <w:sz w:val="20"/>
                <w:szCs w:val="20"/>
              </w:rPr>
              <w:t>abril</w:t>
            </w:r>
            <w:r w:rsidR="00AB14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generó información)</w:t>
            </w:r>
          </w:p>
          <w:p w14:paraId="31D0CE49" w14:textId="2C9F8A5F" w:rsidR="00AF0440" w:rsidRPr="000D4621" w:rsidRDefault="0022445D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                                                                                                       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3720E602" w14:textId="77777777" w:rsidTr="00110694">
        <w:trPr>
          <w:trHeight w:val="2117"/>
        </w:trPr>
        <w:tc>
          <w:tcPr>
            <w:tcW w:w="1873" w:type="dxa"/>
          </w:tcPr>
          <w:p w14:paraId="67056B50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F0E488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DE PREVENCIÓN SOCIAL DEL DELITO</w:t>
            </w:r>
          </w:p>
        </w:tc>
        <w:tc>
          <w:tcPr>
            <w:tcW w:w="851" w:type="dxa"/>
          </w:tcPr>
          <w:p w14:paraId="68A3AE9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7C2F17" w14:textId="64293CDA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2DBFC38C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275E99" w14:textId="26292296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Fracción 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V,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5103" w:type="dxa"/>
          </w:tcPr>
          <w:p w14:paraId="22F36311" w14:textId="77777777" w:rsidR="00B57EC5" w:rsidRDefault="00B57EC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E07468" w14:textId="20FDC839" w:rsidR="009F38F3" w:rsidRDefault="0022445D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s)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Gastos por conceptos de viáticos. (En lo que comprende al mes de </w:t>
            </w:r>
            <w:r w:rsidR="00BA323D">
              <w:rPr>
                <w:rFonts w:ascii="Arial" w:hAnsi="Arial" w:cs="Arial"/>
                <w:color w:val="000000"/>
                <w:sz w:val="20"/>
                <w:szCs w:val="20"/>
              </w:rPr>
              <w:t>abril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se generó información)</w:t>
            </w:r>
          </w:p>
          <w:p w14:paraId="2FEA42C9" w14:textId="1A6A7903" w:rsidR="001E239D" w:rsidRDefault="0022445D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                                                                                                       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</w:p>
          <w:p w14:paraId="0064D3E0" w14:textId="4910EB11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="00B57EC5">
              <w:rPr>
                <w:rFonts w:ascii="Arial" w:hAnsi="Arial" w:cs="Arial"/>
                <w:color w:val="000000"/>
                <w:sz w:val="20"/>
                <w:szCs w:val="20"/>
              </w:rPr>
              <w:t xml:space="preserve">estadísticas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que generan en cumplimiento de sus facultades competencias o funciones con </w:t>
            </w:r>
            <w:r w:rsidR="00B57EC5">
              <w:rPr>
                <w:rFonts w:ascii="Arial" w:hAnsi="Arial" w:cs="Arial"/>
                <w:color w:val="000000"/>
                <w:sz w:val="20"/>
                <w:szCs w:val="20"/>
              </w:rPr>
              <w:t>la mayor desagregación posible.</w:t>
            </w:r>
          </w:p>
        </w:tc>
      </w:tr>
      <w:tr w:rsidR="009D52F5" w:rsidRPr="000D4621" w14:paraId="6C7B2FF4" w14:textId="77777777" w:rsidTr="00110694">
        <w:trPr>
          <w:trHeight w:val="1278"/>
        </w:trPr>
        <w:tc>
          <w:tcPr>
            <w:tcW w:w="1873" w:type="dxa"/>
          </w:tcPr>
          <w:p w14:paraId="0424A5F6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FF77F5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OPERATIVA</w:t>
            </w:r>
          </w:p>
        </w:tc>
        <w:tc>
          <w:tcPr>
            <w:tcW w:w="851" w:type="dxa"/>
          </w:tcPr>
          <w:p w14:paraId="3FA99E36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275DE6" w14:textId="17352A1B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264A2A0E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3C2B57" w14:textId="5906E28B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103" w:type="dxa"/>
          </w:tcPr>
          <w:p w14:paraId="4D574A5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E25247" w14:textId="6D9D143D" w:rsidR="009F38F3" w:rsidRPr="000D4621" w:rsidRDefault="009F38F3" w:rsidP="00D64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0B1D7279" w14:textId="77777777" w:rsidTr="00110694">
        <w:trPr>
          <w:trHeight w:val="1527"/>
        </w:trPr>
        <w:tc>
          <w:tcPr>
            <w:tcW w:w="1873" w:type="dxa"/>
          </w:tcPr>
          <w:p w14:paraId="4CEB8C64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75AFC6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DIRECCCIÓN TÉCNICA Y DE PLANEACIÒN  ESTRATEGICA</w:t>
            </w:r>
          </w:p>
        </w:tc>
        <w:tc>
          <w:tcPr>
            <w:tcW w:w="851" w:type="dxa"/>
          </w:tcPr>
          <w:p w14:paraId="54E4F16E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EF322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Artículo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DBCCE43" w14:textId="77777777" w:rsidR="009300DF" w:rsidRDefault="009300DF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9B1DCE" w14:textId="2F23067E" w:rsidR="009F38F3" w:rsidRPr="000D4621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103" w:type="dxa"/>
          </w:tcPr>
          <w:p w14:paraId="6E56F486" w14:textId="33AF1541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D35981" w14:textId="7B9B7205" w:rsidR="009F38F3" w:rsidRPr="00CF3137" w:rsidRDefault="009F38F3" w:rsidP="00CF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Informes emitidos por el Municipio de San Pedro Tlaquepaque                                      </w:t>
            </w:r>
            <w:r w:rsidR="004A753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n) 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Las estadísticas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generan en cumplimiento de sus facultades, competencias o funci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ones con la mayor desagregación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posible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7782386D" w14:textId="77777777" w:rsidTr="00110694">
        <w:trPr>
          <w:trHeight w:val="1452"/>
        </w:trPr>
        <w:tc>
          <w:tcPr>
            <w:tcW w:w="1873" w:type="dxa"/>
          </w:tcPr>
          <w:p w14:paraId="03BD3FD0" w14:textId="7F41CCE8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715F7B" w14:textId="1816C620" w:rsidR="009F38F3" w:rsidRPr="000D4621" w:rsidRDefault="00DD0C06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</w:t>
            </w:r>
            <w:r w:rsidR="00930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PROFESIONALIZA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CIÓN Y ACREDITACIÓN POLICIAL</w:t>
            </w:r>
          </w:p>
        </w:tc>
        <w:tc>
          <w:tcPr>
            <w:tcW w:w="851" w:type="dxa"/>
          </w:tcPr>
          <w:p w14:paraId="00DEF62B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6814D" w14:textId="33B0EAA3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04D80EA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B5DC5D" w14:textId="55AAC3EA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11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y VI</w:t>
            </w:r>
          </w:p>
        </w:tc>
        <w:tc>
          <w:tcPr>
            <w:tcW w:w="5103" w:type="dxa"/>
          </w:tcPr>
          <w:p w14:paraId="2ED3C1E0" w14:textId="2484C39A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422DB1" w14:textId="4776F735" w:rsidR="00D649F4" w:rsidRDefault="0022445D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d)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Convocatorias o concursos para ocupar car</w:t>
            </w:r>
            <w:r w:rsidR="00D649F4">
              <w:rPr>
                <w:rFonts w:ascii="Arial" w:hAnsi="Arial" w:cs="Arial"/>
                <w:color w:val="000000"/>
                <w:sz w:val="20"/>
                <w:szCs w:val="20"/>
              </w:rPr>
              <w:t>gos públicos</w:t>
            </w:r>
          </w:p>
          <w:p w14:paraId="7405DF42" w14:textId="39F69168" w:rsidR="00CF3137" w:rsidRDefault="0022445D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</w:t>
            </w:r>
          </w:p>
          <w:p w14:paraId="0CC187C5" w14:textId="28DA6A1A" w:rsidR="009F38F3" w:rsidRPr="000D4621" w:rsidRDefault="009F38F3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Informes emitidos por el Municipio de San Pedro Tlaquepaque</w:t>
            </w:r>
            <w:r w:rsidR="00D64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28F74A8B" w14:textId="77777777" w:rsidTr="00110694">
        <w:trPr>
          <w:trHeight w:val="3516"/>
        </w:trPr>
        <w:tc>
          <w:tcPr>
            <w:tcW w:w="1873" w:type="dxa"/>
          </w:tcPr>
          <w:p w14:paraId="0DEAFB89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C07843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JURÍDICA Y DE DERECHOS HUMANOS</w:t>
            </w:r>
          </w:p>
        </w:tc>
        <w:tc>
          <w:tcPr>
            <w:tcW w:w="851" w:type="dxa"/>
          </w:tcPr>
          <w:p w14:paraId="25A58FD4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D24C61" w14:textId="106DA4A1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0EC5FF5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8D4E4" w14:textId="77D03AEF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Fracción </w:t>
            </w:r>
            <w:r w:rsidR="00110694">
              <w:rPr>
                <w:rFonts w:ascii="Arial" w:hAnsi="Arial" w:cs="Arial"/>
                <w:color w:val="000000"/>
                <w:sz w:val="20"/>
                <w:szCs w:val="20"/>
              </w:rPr>
              <w:t xml:space="preserve">VI y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VII.-</w:t>
            </w:r>
            <w:r w:rsidR="002F47DF"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Versiones públicas de resoluciones y laudos que emitan los sujetos obligados en los procesos o procedimientos seguidos en forma de juicio y que hayan causado estado.</w:t>
            </w:r>
          </w:p>
        </w:tc>
        <w:tc>
          <w:tcPr>
            <w:tcW w:w="5103" w:type="dxa"/>
          </w:tcPr>
          <w:p w14:paraId="4D9C1CBF" w14:textId="0A71E607" w:rsidR="009F38F3" w:rsidRPr="000D4621" w:rsidRDefault="009F38F3" w:rsidP="001106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0974D6" w14:textId="77777777" w:rsidR="009F38F3" w:rsidRPr="000D4621" w:rsidRDefault="009F38F3" w:rsidP="00CF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92501E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1863DE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BC14BC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746F61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E1921D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BC0421" w14:textId="49520258" w:rsidR="009F38F3" w:rsidRPr="000D4621" w:rsidRDefault="004F50E9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NOTA:</w:t>
            </w:r>
            <w:r w:rsidR="00833016">
              <w:t xml:space="preserve"> </w:t>
            </w:r>
            <w:r w:rsidR="00833016" w:rsidRPr="00833016">
              <w:rPr>
                <w:rFonts w:ascii="Arial" w:hAnsi="Arial" w:cs="Arial"/>
                <w:color w:val="000000"/>
                <w:sz w:val="20"/>
                <w:szCs w:val="20"/>
              </w:rPr>
              <w:t>Sin resoluciones ni laudos en los procedimientos seguidos en los jui</w:t>
            </w:r>
            <w:r w:rsidR="00BA323D">
              <w:rPr>
                <w:rFonts w:ascii="Arial" w:hAnsi="Arial" w:cs="Arial"/>
                <w:color w:val="000000"/>
                <w:sz w:val="20"/>
                <w:szCs w:val="20"/>
              </w:rPr>
              <w:t>cios durante el mes de Abril</w:t>
            </w:r>
            <w:r w:rsidR="004A753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="00833016" w:rsidRPr="00833016">
              <w:rPr>
                <w:rFonts w:ascii="Arial" w:hAnsi="Arial" w:cs="Arial"/>
                <w:color w:val="000000"/>
                <w:sz w:val="20"/>
                <w:szCs w:val="20"/>
              </w:rPr>
              <w:t>presente año.</w:t>
            </w:r>
          </w:p>
        </w:tc>
      </w:tr>
      <w:tr w:rsidR="009D52F5" w:rsidRPr="000D4621" w14:paraId="04591BE5" w14:textId="77777777" w:rsidTr="00110694">
        <w:trPr>
          <w:trHeight w:val="1587"/>
        </w:trPr>
        <w:tc>
          <w:tcPr>
            <w:tcW w:w="1873" w:type="dxa"/>
          </w:tcPr>
          <w:p w14:paraId="2AD9224B" w14:textId="77777777" w:rsidR="009F38F3" w:rsidRDefault="009F38F3" w:rsidP="003C4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F38732" w14:textId="262A7C95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</w:t>
            </w:r>
            <w:r w:rsidR="00930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CCIÓN  DE VINCULACIÓN CIUDADANA</w:t>
            </w:r>
          </w:p>
        </w:tc>
        <w:tc>
          <w:tcPr>
            <w:tcW w:w="851" w:type="dxa"/>
          </w:tcPr>
          <w:p w14:paraId="10D5395C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9654B1" w14:textId="03886C2D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69F6858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3BE7BD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VI</w:t>
            </w:r>
          </w:p>
        </w:tc>
        <w:tc>
          <w:tcPr>
            <w:tcW w:w="5103" w:type="dxa"/>
          </w:tcPr>
          <w:p w14:paraId="316CEBE6" w14:textId="46FA1C85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36048C" w14:textId="21E7D54A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l)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Informes emitidos por el Municipio de San Pedro Tlaquepaque                                                                                                                 </w:t>
            </w: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n)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estadísticas que generan en cumplimiento de sus facultades, competencias o funciones con la mayor desagr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egación posible.</w:t>
            </w:r>
          </w:p>
        </w:tc>
      </w:tr>
    </w:tbl>
    <w:p w14:paraId="4EAC6DCD" w14:textId="18984D85" w:rsidR="009F38F3" w:rsidRDefault="009F38F3" w:rsidP="009F38F3">
      <w:pPr>
        <w:jc w:val="both"/>
        <w:rPr>
          <w:rFonts w:ascii="Arial" w:hAnsi="Arial" w:cs="Arial"/>
          <w:sz w:val="20"/>
          <w:szCs w:val="20"/>
        </w:rPr>
      </w:pPr>
    </w:p>
    <w:p w14:paraId="25E29746" w14:textId="77777777" w:rsidR="008712A8" w:rsidRDefault="008712A8" w:rsidP="009D52F5">
      <w:pPr>
        <w:jc w:val="both"/>
        <w:rPr>
          <w:rFonts w:ascii="Arial" w:hAnsi="Arial" w:cs="Arial"/>
          <w:sz w:val="20"/>
          <w:szCs w:val="20"/>
        </w:rPr>
      </w:pPr>
    </w:p>
    <w:p w14:paraId="7081F8A9" w14:textId="4185659F" w:rsidR="00BE3915" w:rsidRDefault="009F38F3" w:rsidP="009D52F5">
      <w:pPr>
        <w:jc w:val="both"/>
        <w:rPr>
          <w:rFonts w:ascii="Arial" w:hAnsi="Arial" w:cs="Arial"/>
          <w:sz w:val="20"/>
          <w:szCs w:val="20"/>
        </w:rPr>
      </w:pPr>
      <w:r w:rsidRPr="000D4621">
        <w:rPr>
          <w:rFonts w:ascii="Arial" w:hAnsi="Arial" w:cs="Arial"/>
          <w:sz w:val="20"/>
          <w:szCs w:val="20"/>
        </w:rPr>
        <w:t xml:space="preserve">Se anexa la información en físico lo referente al </w:t>
      </w:r>
      <w:r w:rsidRPr="000D4621">
        <w:rPr>
          <w:rFonts w:ascii="Arial" w:hAnsi="Arial" w:cs="Arial"/>
          <w:b/>
          <w:sz w:val="20"/>
          <w:szCs w:val="20"/>
        </w:rPr>
        <w:t>Art.15 Fracción III</w:t>
      </w:r>
      <w:r w:rsidR="001B0C50">
        <w:rPr>
          <w:rFonts w:ascii="Arial" w:hAnsi="Arial" w:cs="Arial"/>
          <w:sz w:val="20"/>
          <w:szCs w:val="20"/>
        </w:rPr>
        <w:t xml:space="preserve"> que comprende los circulares, </w:t>
      </w:r>
      <w:r w:rsidRPr="000D4621">
        <w:rPr>
          <w:rFonts w:ascii="Arial" w:hAnsi="Arial" w:cs="Arial"/>
          <w:sz w:val="20"/>
          <w:szCs w:val="20"/>
        </w:rPr>
        <w:t xml:space="preserve">respecto a la agenda que comprende </w:t>
      </w:r>
      <w:r w:rsidR="008712A8">
        <w:rPr>
          <w:rFonts w:ascii="Arial" w:hAnsi="Arial" w:cs="Arial"/>
          <w:b/>
          <w:sz w:val="20"/>
          <w:szCs w:val="20"/>
        </w:rPr>
        <w:t>al Art. 8</w:t>
      </w:r>
      <w:r w:rsidRPr="000D4621">
        <w:rPr>
          <w:rFonts w:ascii="Arial" w:hAnsi="Arial" w:cs="Arial"/>
          <w:b/>
          <w:sz w:val="20"/>
          <w:szCs w:val="20"/>
        </w:rPr>
        <w:t xml:space="preserve"> Fracción VI inciso h)</w:t>
      </w:r>
      <w:r w:rsidRPr="000D4621">
        <w:rPr>
          <w:rFonts w:ascii="Arial" w:hAnsi="Arial" w:cs="Arial"/>
          <w:sz w:val="20"/>
          <w:szCs w:val="20"/>
        </w:rPr>
        <w:t xml:space="preserve"> se informa que se estará actualizando y subiendo los eventos a la plataforma con el siguiente link </w:t>
      </w:r>
      <w:r w:rsidRPr="000D4621">
        <w:rPr>
          <w:rFonts w:ascii="Arial" w:hAnsi="Arial" w:cs="Arial"/>
          <w:sz w:val="20"/>
          <w:szCs w:val="20"/>
          <w:u w:val="single"/>
        </w:rPr>
        <w:t>http://transparencia.tlaquepaque.gob.mx/wp-admin.</w:t>
      </w:r>
      <w:r w:rsidR="00BE3915">
        <w:rPr>
          <w:rFonts w:ascii="Arial" w:hAnsi="Arial" w:cs="Arial"/>
          <w:sz w:val="20"/>
          <w:szCs w:val="20"/>
        </w:rPr>
        <w:t xml:space="preserve">, con </w:t>
      </w:r>
      <w:r w:rsidRPr="000D4621">
        <w:rPr>
          <w:rFonts w:ascii="Arial" w:hAnsi="Arial" w:cs="Arial"/>
          <w:sz w:val="20"/>
          <w:szCs w:val="20"/>
        </w:rPr>
        <w:t xml:space="preserve">el usuario y contraseña que nos fue otorgada en la Dirección de la Unidad de Transparencia, como también haciendo mención de la </w:t>
      </w:r>
      <w:r w:rsidRPr="000D4621">
        <w:rPr>
          <w:rFonts w:ascii="Arial" w:hAnsi="Arial" w:cs="Arial"/>
          <w:b/>
          <w:sz w:val="20"/>
          <w:szCs w:val="20"/>
        </w:rPr>
        <w:t>Fracción VI inciso b</w:t>
      </w:r>
      <w:r w:rsidRPr="000D4621">
        <w:rPr>
          <w:rFonts w:ascii="Arial" w:hAnsi="Arial" w:cs="Arial"/>
          <w:sz w:val="20"/>
          <w:szCs w:val="20"/>
        </w:rPr>
        <w:t>) servicios públicos que presta  el sujeto obligado, se le está informando de las Direcciones que comprenden a la Comisaría.</w:t>
      </w:r>
    </w:p>
    <w:p w14:paraId="07CCAC90" w14:textId="452D62D5" w:rsidR="009F38F3" w:rsidRPr="00BE3915" w:rsidRDefault="009F38F3" w:rsidP="009D52F5">
      <w:pPr>
        <w:jc w:val="both"/>
        <w:rPr>
          <w:rFonts w:ascii="Arial" w:hAnsi="Arial" w:cs="Arial"/>
          <w:sz w:val="20"/>
          <w:szCs w:val="20"/>
        </w:rPr>
      </w:pPr>
      <w:r w:rsidRPr="000D4621">
        <w:rPr>
          <w:rFonts w:ascii="Arial" w:hAnsi="Arial" w:cs="Arial"/>
          <w:sz w:val="20"/>
          <w:szCs w:val="20"/>
        </w:rPr>
        <w:t xml:space="preserve">De igual forma a través de este oficio doy cumplimiento a los informes mensuales generados por las Direcciones de esta Comisaría de la Policía Preventiva enviados vía electrónica al correo </w:t>
      </w:r>
      <w:hyperlink r:id="rId8" w:history="1">
        <w:r w:rsidRPr="000D4621">
          <w:rPr>
            <w:rStyle w:val="Hipervnculo"/>
            <w:rFonts w:ascii="Arial" w:hAnsi="Arial" w:cs="Arial"/>
            <w:sz w:val="20"/>
            <w:szCs w:val="20"/>
          </w:rPr>
          <w:t>transparencia.tlaquepaque@gmail.com</w:t>
        </w:r>
      </w:hyperlink>
      <w:r w:rsidRPr="000D4621">
        <w:rPr>
          <w:rFonts w:ascii="Arial" w:hAnsi="Arial" w:cs="Arial"/>
          <w:sz w:val="20"/>
          <w:szCs w:val="20"/>
        </w:rPr>
        <w:t xml:space="preserve"> y </w:t>
      </w:r>
      <w:hyperlink r:id="rId9" w:history="1">
        <w:r w:rsidRPr="000D4621">
          <w:rPr>
            <w:rStyle w:val="Hipervnculo"/>
            <w:rFonts w:ascii="Arial" w:hAnsi="Arial" w:cs="Arial"/>
            <w:sz w:val="20"/>
            <w:szCs w:val="20"/>
          </w:rPr>
          <w:t>coordinaciondetransparencia@gmail.com</w:t>
        </w:r>
      </w:hyperlink>
    </w:p>
    <w:p w14:paraId="6559E8B1" w14:textId="77777777" w:rsidR="002F47DF" w:rsidRDefault="002F47DF" w:rsidP="009D52F5">
      <w:pPr>
        <w:jc w:val="both"/>
        <w:rPr>
          <w:rFonts w:cs="Arial"/>
          <w:sz w:val="22"/>
          <w:szCs w:val="22"/>
        </w:rPr>
      </w:pPr>
    </w:p>
    <w:p w14:paraId="30A50167" w14:textId="59D05904" w:rsidR="00DF22B2" w:rsidRDefault="00DF22B2" w:rsidP="009D52F5">
      <w:pPr>
        <w:jc w:val="both"/>
        <w:rPr>
          <w:rFonts w:asciiTheme="majorHAnsi" w:hAnsiTheme="majorHAnsi" w:cstheme="majorHAnsi"/>
          <w:sz w:val="22"/>
          <w:szCs w:val="22"/>
        </w:rPr>
      </w:pPr>
      <w:r w:rsidRPr="00E07C6F">
        <w:rPr>
          <w:rFonts w:cs="Arial"/>
          <w:sz w:val="22"/>
          <w:szCs w:val="22"/>
        </w:rPr>
        <w:t>Si</w:t>
      </w:r>
      <w:r w:rsidR="001D45A8">
        <w:rPr>
          <w:rFonts w:cs="Arial"/>
          <w:sz w:val="22"/>
          <w:szCs w:val="22"/>
        </w:rPr>
        <w:t>n otro particular me despido de Usted, quedando a sus órdenes.</w:t>
      </w:r>
    </w:p>
    <w:p w14:paraId="0EB2E0E8" w14:textId="32B6DA17" w:rsidR="00CD561E" w:rsidRDefault="00CD561E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2BD96552" w14:textId="77777777" w:rsidR="004A7536" w:rsidRDefault="004A7536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14DC496B" w14:textId="4A71879D" w:rsidR="00DF22B2" w:rsidRDefault="002E2C43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 w:rsidRPr="00B07EE5">
        <w:rPr>
          <w:rFonts w:asciiTheme="majorHAnsi" w:eastAsia="Times New Roman" w:hAnsiTheme="majorHAnsi" w:cstheme="majorHAnsi"/>
          <w:b/>
          <w:lang w:val="es-MX" w:eastAsia="es-ES"/>
        </w:rPr>
        <w:t>A T E N T A M E N T E.</w:t>
      </w:r>
    </w:p>
    <w:p w14:paraId="69F2A133" w14:textId="70A705F8" w:rsidR="004A7536" w:rsidRDefault="004A7536" w:rsidP="005045FA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“2023, AÑO DEL BICENTENARIO DEL NACIMIENTO</w:t>
      </w:r>
    </w:p>
    <w:p w14:paraId="529CFDEB" w14:textId="5F3B4E10" w:rsidR="004A7536" w:rsidRDefault="004A7536" w:rsidP="005045FA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DEL ESTADO LIBRE Y SOBERANO DE JALISCO”</w:t>
      </w:r>
    </w:p>
    <w:p w14:paraId="6D7E2138" w14:textId="012E95A8" w:rsidR="004A7536" w:rsidRDefault="004A7536" w:rsidP="005045FA">
      <w:pPr>
        <w:rPr>
          <w:rFonts w:asciiTheme="majorHAnsi" w:hAnsiTheme="majorHAnsi" w:cstheme="majorHAnsi"/>
          <w:b/>
          <w:color w:val="000000"/>
        </w:rPr>
      </w:pPr>
    </w:p>
    <w:p w14:paraId="732FF956" w14:textId="127D5800" w:rsidR="004A7536" w:rsidRDefault="004A7536" w:rsidP="005045FA">
      <w:pPr>
        <w:rPr>
          <w:rFonts w:asciiTheme="majorHAnsi" w:hAnsiTheme="majorHAnsi" w:cstheme="majorHAnsi"/>
          <w:b/>
          <w:color w:val="000000"/>
        </w:rPr>
      </w:pPr>
    </w:p>
    <w:p w14:paraId="6DA5AB79" w14:textId="07B038FF" w:rsidR="004A7536" w:rsidRDefault="004A7536" w:rsidP="005045FA">
      <w:pPr>
        <w:rPr>
          <w:rFonts w:asciiTheme="majorHAnsi" w:hAnsiTheme="majorHAnsi" w:cstheme="majorHAnsi"/>
          <w:b/>
          <w:color w:val="000000"/>
        </w:rPr>
      </w:pPr>
    </w:p>
    <w:p w14:paraId="0E8741D1" w14:textId="77777777" w:rsidR="004A7536" w:rsidRDefault="004A7536" w:rsidP="005045FA">
      <w:pPr>
        <w:rPr>
          <w:rFonts w:asciiTheme="majorHAnsi" w:hAnsiTheme="majorHAnsi" w:cstheme="majorHAnsi"/>
          <w:b/>
          <w:color w:val="000000"/>
        </w:rPr>
      </w:pPr>
    </w:p>
    <w:p w14:paraId="5FEC1979" w14:textId="172DED6F" w:rsidR="004A7536" w:rsidRDefault="004A7536" w:rsidP="005045FA">
      <w:pPr>
        <w:rPr>
          <w:rFonts w:asciiTheme="majorHAnsi" w:eastAsia="Times New Roman" w:hAnsiTheme="majorHAnsi" w:cstheme="majorHAnsi"/>
          <w:b/>
          <w:lang w:val="es-MX" w:eastAsia="es-ES"/>
        </w:rPr>
      </w:pPr>
      <w:r>
        <w:rPr>
          <w:rFonts w:asciiTheme="majorHAnsi" w:hAnsiTheme="majorHAnsi" w:cstheme="majorHAnsi"/>
          <w:b/>
          <w:color w:val="000000"/>
        </w:rPr>
        <w:t>DIRECCION JURIDICA Y DE DERECHOS HUMANOS</w:t>
      </w:r>
    </w:p>
    <w:p w14:paraId="5F55EC2B" w14:textId="579A9251" w:rsidR="002E2C43" w:rsidRPr="00CD0D5A" w:rsidRDefault="00CD0D5A" w:rsidP="005045FA">
      <w:pPr>
        <w:rPr>
          <w:rFonts w:asciiTheme="majorHAnsi" w:hAnsiTheme="majorHAnsi" w:cstheme="majorHAnsi"/>
          <w:b/>
          <w:color w:val="000000"/>
        </w:rPr>
      </w:pPr>
      <w:r w:rsidRPr="00B07EE5">
        <w:rPr>
          <w:rFonts w:asciiTheme="majorHAnsi" w:eastAsia="Times New Roman" w:hAnsiTheme="majorHAnsi" w:cstheme="majorHAnsi"/>
          <w:b/>
          <w:lang w:val="es-MX" w:eastAsia="es-ES"/>
        </w:rPr>
        <w:t>LI</w:t>
      </w:r>
      <w:r>
        <w:rPr>
          <w:rFonts w:asciiTheme="majorHAnsi" w:eastAsia="Times New Roman" w:hAnsiTheme="majorHAnsi" w:cstheme="majorHAnsi"/>
          <w:b/>
          <w:lang w:val="es-MX" w:eastAsia="es-ES"/>
        </w:rPr>
        <w:t>CENCIADO JORGE ALBERTO BARBA RODRIGUEZ</w:t>
      </w:r>
      <w:r w:rsidRPr="00B07EE5">
        <w:rPr>
          <w:rFonts w:asciiTheme="majorHAnsi" w:eastAsia="Times New Roman" w:hAnsiTheme="majorHAnsi" w:cstheme="majorHAnsi"/>
          <w:b/>
          <w:lang w:val="es-MX" w:eastAsia="es-ES"/>
        </w:rPr>
        <w:t>.</w:t>
      </w:r>
    </w:p>
    <w:p w14:paraId="53F9C467" w14:textId="2FF082F4" w:rsidR="001D45A8" w:rsidRPr="00550078" w:rsidRDefault="001D45A8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 w:rsidRPr="00550078">
        <w:rPr>
          <w:rFonts w:asciiTheme="majorHAnsi" w:eastAsia="Times New Roman" w:hAnsiTheme="majorHAnsi" w:cstheme="majorHAnsi"/>
          <w:b/>
          <w:lang w:val="es-MX" w:eastAsia="es-ES"/>
        </w:rPr>
        <w:t>JABR/</w:t>
      </w:r>
      <w:proofErr w:type="spellStart"/>
      <w:r w:rsidRPr="00550078">
        <w:rPr>
          <w:rFonts w:asciiTheme="majorHAnsi" w:eastAsia="Times New Roman" w:hAnsiTheme="majorHAnsi" w:cstheme="majorHAnsi"/>
          <w:b/>
          <w:lang w:val="es-MX" w:eastAsia="es-ES"/>
        </w:rPr>
        <w:t>Eeho</w:t>
      </w:r>
      <w:proofErr w:type="spellEnd"/>
      <w:r w:rsidRPr="00550078">
        <w:rPr>
          <w:rFonts w:asciiTheme="majorHAnsi" w:eastAsia="Times New Roman" w:hAnsiTheme="majorHAnsi" w:cstheme="majorHAnsi"/>
          <w:b/>
          <w:lang w:val="es-MX" w:eastAsia="es-ES"/>
        </w:rPr>
        <w:t>.</w:t>
      </w:r>
    </w:p>
    <w:p w14:paraId="4A843291" w14:textId="1092A228" w:rsidR="00E74ECA" w:rsidRDefault="00E5367A" w:rsidP="001D45A8">
      <w:pPr>
        <w:pStyle w:val="Encabezado"/>
        <w:tabs>
          <w:tab w:val="left" w:pos="708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C.C.P. Licenciado Luis Pantoja </w:t>
      </w:r>
      <w:proofErr w:type="spellStart"/>
      <w:r>
        <w:rPr>
          <w:sz w:val="16"/>
          <w:szCs w:val="16"/>
          <w:lang w:val="es-MX"/>
        </w:rPr>
        <w:t>Magallon</w:t>
      </w:r>
      <w:proofErr w:type="spellEnd"/>
      <w:r w:rsidR="00550078">
        <w:rPr>
          <w:sz w:val="16"/>
          <w:szCs w:val="16"/>
          <w:lang w:val="es-MX"/>
        </w:rPr>
        <w:t>, Comisario………………</w:t>
      </w:r>
      <w:r>
        <w:rPr>
          <w:sz w:val="16"/>
          <w:szCs w:val="16"/>
          <w:lang w:val="es-MX"/>
        </w:rPr>
        <w:t>…………………………………………………………………….</w:t>
      </w:r>
      <w:r w:rsidR="00D3300A">
        <w:rPr>
          <w:sz w:val="16"/>
          <w:szCs w:val="16"/>
          <w:lang w:val="es-MX"/>
        </w:rPr>
        <w:t>Para su conocimiento.</w:t>
      </w:r>
    </w:p>
    <w:p w14:paraId="68982CD9" w14:textId="1865EDEA" w:rsidR="001D45A8" w:rsidRPr="001D45A8" w:rsidRDefault="001D45A8" w:rsidP="001D45A8">
      <w:pPr>
        <w:pStyle w:val="Encabezado"/>
        <w:tabs>
          <w:tab w:val="left" w:pos="708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C.C.P. Archivo</w:t>
      </w:r>
      <w:r w:rsidR="00ED3400">
        <w:rPr>
          <w:sz w:val="16"/>
          <w:szCs w:val="16"/>
          <w:lang w:val="es-MX"/>
        </w:rPr>
        <w:t>.</w:t>
      </w:r>
    </w:p>
    <w:sectPr w:rsidR="001D45A8" w:rsidRPr="001D45A8" w:rsidSect="000C6F3F">
      <w:headerReference w:type="default" r:id="rId10"/>
      <w:footerReference w:type="default" r:id="rId11"/>
      <w:pgSz w:w="12242" w:h="19301" w:code="123"/>
      <w:pgMar w:top="1985" w:right="1701" w:bottom="1418" w:left="1701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CD59" w14:textId="77777777" w:rsidR="00B0187E" w:rsidRDefault="00B0187E" w:rsidP="00496D6D">
      <w:r>
        <w:separator/>
      </w:r>
    </w:p>
  </w:endnote>
  <w:endnote w:type="continuationSeparator" w:id="0">
    <w:p w14:paraId="02BDFD46" w14:textId="77777777" w:rsidR="00B0187E" w:rsidRDefault="00B0187E" w:rsidP="004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3E15" w14:textId="38C2B2A2" w:rsidR="00773C3D" w:rsidRDefault="001B0C50">
    <w:pPr>
      <w:pStyle w:val="Piedepgina"/>
      <w:rPr>
        <w:noProof/>
        <w:lang w:val="es-MX" w:eastAsia="es-MX"/>
      </w:rPr>
    </w:pPr>
    <w:r w:rsidRPr="00D66CB0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C9F1EA" wp14:editId="2F72C7E7">
          <wp:simplePos x="0" y="0"/>
          <wp:positionH relativeFrom="column">
            <wp:posOffset>2719969</wp:posOffset>
          </wp:positionH>
          <wp:positionV relativeFrom="paragraph">
            <wp:posOffset>-71854</wp:posOffset>
          </wp:positionV>
          <wp:extent cx="3788228" cy="506730"/>
          <wp:effectExtent l="0" t="0" r="3175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904" cy="51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05C" w:rsidRPr="00AE1A3E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6A54004" wp14:editId="204BB710">
          <wp:simplePos x="0" y="0"/>
          <wp:positionH relativeFrom="page">
            <wp:posOffset>118745</wp:posOffset>
          </wp:positionH>
          <wp:positionV relativeFrom="paragraph">
            <wp:posOffset>-339090</wp:posOffset>
          </wp:positionV>
          <wp:extent cx="3954145" cy="11398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14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D1169" w14:textId="198FF8C8" w:rsidR="00773C3D" w:rsidRDefault="00773C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F3B30" w14:textId="77777777" w:rsidR="00B0187E" w:rsidRDefault="00B0187E" w:rsidP="00496D6D">
      <w:r>
        <w:separator/>
      </w:r>
    </w:p>
  </w:footnote>
  <w:footnote w:type="continuationSeparator" w:id="0">
    <w:p w14:paraId="59AB3A96" w14:textId="77777777" w:rsidR="00B0187E" w:rsidRDefault="00B0187E" w:rsidP="0049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F019" w14:textId="77777777" w:rsidR="00CD0D5A" w:rsidRDefault="005F4026" w:rsidP="00CD0D5A">
    <w:pPr>
      <w:pStyle w:val="Encabezado"/>
      <w:tabs>
        <w:tab w:val="left" w:pos="708"/>
      </w:tabs>
      <w:rPr>
        <w:rFonts w:ascii="Arial Narrow" w:hAnsi="Arial Narrow" w:cs="Courier New"/>
        <w:b/>
      </w:rPr>
    </w:pPr>
    <w:r w:rsidRPr="00AE1A3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B1E0EFB" wp14:editId="6DA80801">
          <wp:simplePos x="0" y="0"/>
          <wp:positionH relativeFrom="page">
            <wp:posOffset>3935532</wp:posOffset>
          </wp:positionH>
          <wp:positionV relativeFrom="paragraph">
            <wp:posOffset>-385551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A3E">
      <w:rPr>
        <w:noProof/>
        <w:lang w:val="es-MX" w:eastAsia="es-MX"/>
      </w:rPr>
      <w:drawing>
        <wp:anchor distT="0" distB="0" distL="114300" distR="114300" simplePos="0" relativeHeight="251654144" behindDoc="0" locked="0" layoutInCell="1" allowOverlap="1" wp14:anchorId="1BB09255" wp14:editId="2797747C">
          <wp:simplePos x="0" y="0"/>
          <wp:positionH relativeFrom="column">
            <wp:posOffset>-847083</wp:posOffset>
          </wp:positionH>
          <wp:positionV relativeFrom="paragraph">
            <wp:posOffset>-252991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3C8DD" w14:textId="77777777" w:rsidR="00CD0D5A" w:rsidRDefault="00CD0D5A" w:rsidP="00CD0D5A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</w:p>
  <w:p w14:paraId="196C7C3F" w14:textId="5E7BBECE" w:rsidR="00CF39DA" w:rsidRDefault="00CF39DA" w:rsidP="00CD0D5A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>COMISARÍA</w:t>
    </w:r>
  </w:p>
  <w:p w14:paraId="683DB8DE" w14:textId="3A50CD3E" w:rsidR="00CF39DA" w:rsidRDefault="00CF39DA" w:rsidP="0029194D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 xml:space="preserve">                                                                                                              </w:t>
    </w:r>
    <w:r w:rsidR="0066342C">
      <w:rPr>
        <w:rFonts w:ascii="Arial Narrow" w:hAnsi="Arial Narrow" w:cs="Courier New"/>
        <w:b/>
      </w:rPr>
      <w:t xml:space="preserve">  </w:t>
    </w:r>
    <w:r>
      <w:rPr>
        <w:rFonts w:ascii="Arial Narrow" w:hAnsi="Arial Narrow" w:cs="Courier New"/>
        <w:b/>
      </w:rPr>
      <w:t xml:space="preserve">DIRECCIÓN JURIDICA Y </w:t>
    </w:r>
  </w:p>
  <w:p w14:paraId="600C7020" w14:textId="58789492" w:rsidR="00496D6D" w:rsidRPr="00CD0D5A" w:rsidRDefault="00CF39DA" w:rsidP="00CD0D5A">
    <w:pPr>
      <w:pStyle w:val="Encabezado"/>
      <w:tabs>
        <w:tab w:val="left" w:pos="708"/>
      </w:tabs>
      <w:ind w:firstLine="5103"/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>DE DERECHOS HUMANOS.</w:t>
    </w:r>
    <w:r>
      <w:rPr>
        <w:noProof/>
        <w:lang w:val="es-MX" w:eastAsia="es-MX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1EB6"/>
    <w:multiLevelType w:val="hybridMultilevel"/>
    <w:tmpl w:val="B4CA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D"/>
    <w:rsid w:val="000029E5"/>
    <w:rsid w:val="000408F7"/>
    <w:rsid w:val="00063B95"/>
    <w:rsid w:val="0006583D"/>
    <w:rsid w:val="00084A6F"/>
    <w:rsid w:val="000B080E"/>
    <w:rsid w:val="000B2C5C"/>
    <w:rsid w:val="000C3810"/>
    <w:rsid w:val="000C6F3F"/>
    <w:rsid w:val="000C7E40"/>
    <w:rsid w:val="000D1260"/>
    <w:rsid w:val="000D1465"/>
    <w:rsid w:val="00110694"/>
    <w:rsid w:val="00123914"/>
    <w:rsid w:val="00141DBA"/>
    <w:rsid w:val="00151616"/>
    <w:rsid w:val="0015547C"/>
    <w:rsid w:val="00172CA8"/>
    <w:rsid w:val="00176A8C"/>
    <w:rsid w:val="00182A0E"/>
    <w:rsid w:val="001975C5"/>
    <w:rsid w:val="001B0C50"/>
    <w:rsid w:val="001B6F02"/>
    <w:rsid w:val="001C3371"/>
    <w:rsid w:val="001D45A8"/>
    <w:rsid w:val="001D766A"/>
    <w:rsid w:val="001E239D"/>
    <w:rsid w:val="0020105C"/>
    <w:rsid w:val="0022445D"/>
    <w:rsid w:val="002663FD"/>
    <w:rsid w:val="0026705C"/>
    <w:rsid w:val="00273FB3"/>
    <w:rsid w:val="0029194D"/>
    <w:rsid w:val="00296BE5"/>
    <w:rsid w:val="002B6EC3"/>
    <w:rsid w:val="002C3941"/>
    <w:rsid w:val="002D5734"/>
    <w:rsid w:val="002D6EC3"/>
    <w:rsid w:val="002D7C0D"/>
    <w:rsid w:val="002E2C43"/>
    <w:rsid w:val="002E4F9E"/>
    <w:rsid w:val="002F47DF"/>
    <w:rsid w:val="002F6BD4"/>
    <w:rsid w:val="00303D33"/>
    <w:rsid w:val="003150E6"/>
    <w:rsid w:val="00326BCE"/>
    <w:rsid w:val="003320EE"/>
    <w:rsid w:val="003535F5"/>
    <w:rsid w:val="0039471F"/>
    <w:rsid w:val="003C416E"/>
    <w:rsid w:val="00421809"/>
    <w:rsid w:val="004304D2"/>
    <w:rsid w:val="00434B85"/>
    <w:rsid w:val="004728EB"/>
    <w:rsid w:val="00474295"/>
    <w:rsid w:val="00496D6D"/>
    <w:rsid w:val="004A7536"/>
    <w:rsid w:val="004B0305"/>
    <w:rsid w:val="004B2A14"/>
    <w:rsid w:val="004C35A8"/>
    <w:rsid w:val="004D4A25"/>
    <w:rsid w:val="004E6434"/>
    <w:rsid w:val="004E771D"/>
    <w:rsid w:val="004F50E9"/>
    <w:rsid w:val="005045FA"/>
    <w:rsid w:val="0051551F"/>
    <w:rsid w:val="00550078"/>
    <w:rsid w:val="005533E4"/>
    <w:rsid w:val="00554784"/>
    <w:rsid w:val="005651E1"/>
    <w:rsid w:val="00581219"/>
    <w:rsid w:val="00583117"/>
    <w:rsid w:val="005845DE"/>
    <w:rsid w:val="0058468A"/>
    <w:rsid w:val="00585B2D"/>
    <w:rsid w:val="005903F9"/>
    <w:rsid w:val="005B1614"/>
    <w:rsid w:val="005E5EC2"/>
    <w:rsid w:val="005F4026"/>
    <w:rsid w:val="00644F56"/>
    <w:rsid w:val="00646D7B"/>
    <w:rsid w:val="0066342C"/>
    <w:rsid w:val="006877BF"/>
    <w:rsid w:val="006C15C3"/>
    <w:rsid w:val="006E3889"/>
    <w:rsid w:val="00710DDC"/>
    <w:rsid w:val="00773C3D"/>
    <w:rsid w:val="00793A9E"/>
    <w:rsid w:val="007C0C6E"/>
    <w:rsid w:val="007C4A2F"/>
    <w:rsid w:val="007E4B86"/>
    <w:rsid w:val="007F7110"/>
    <w:rsid w:val="00804ECE"/>
    <w:rsid w:val="00833016"/>
    <w:rsid w:val="008349B5"/>
    <w:rsid w:val="00836464"/>
    <w:rsid w:val="008631F0"/>
    <w:rsid w:val="008712A8"/>
    <w:rsid w:val="008A6901"/>
    <w:rsid w:val="008C0426"/>
    <w:rsid w:val="00915A2C"/>
    <w:rsid w:val="009235F1"/>
    <w:rsid w:val="009300DF"/>
    <w:rsid w:val="00931F13"/>
    <w:rsid w:val="00943461"/>
    <w:rsid w:val="009802C0"/>
    <w:rsid w:val="00997004"/>
    <w:rsid w:val="009B555F"/>
    <w:rsid w:val="009C1DD3"/>
    <w:rsid w:val="009D4392"/>
    <w:rsid w:val="009D52F5"/>
    <w:rsid w:val="009F1F89"/>
    <w:rsid w:val="009F38F3"/>
    <w:rsid w:val="00A02C68"/>
    <w:rsid w:val="00A22239"/>
    <w:rsid w:val="00A41217"/>
    <w:rsid w:val="00A540CC"/>
    <w:rsid w:val="00A54D49"/>
    <w:rsid w:val="00A835F4"/>
    <w:rsid w:val="00A87871"/>
    <w:rsid w:val="00AA7B79"/>
    <w:rsid w:val="00AB1498"/>
    <w:rsid w:val="00AC147F"/>
    <w:rsid w:val="00AF0440"/>
    <w:rsid w:val="00B00A63"/>
    <w:rsid w:val="00B0187E"/>
    <w:rsid w:val="00B21CEB"/>
    <w:rsid w:val="00B30052"/>
    <w:rsid w:val="00B4046C"/>
    <w:rsid w:val="00B5438E"/>
    <w:rsid w:val="00B57EC5"/>
    <w:rsid w:val="00B64229"/>
    <w:rsid w:val="00B74DC1"/>
    <w:rsid w:val="00B81AE4"/>
    <w:rsid w:val="00BA323D"/>
    <w:rsid w:val="00BA755F"/>
    <w:rsid w:val="00BB540D"/>
    <w:rsid w:val="00BE2FBD"/>
    <w:rsid w:val="00BE3915"/>
    <w:rsid w:val="00BE4398"/>
    <w:rsid w:val="00BF73A8"/>
    <w:rsid w:val="00C036F4"/>
    <w:rsid w:val="00C233F2"/>
    <w:rsid w:val="00C4211A"/>
    <w:rsid w:val="00C42514"/>
    <w:rsid w:val="00C45AD2"/>
    <w:rsid w:val="00C6407E"/>
    <w:rsid w:val="00CA1217"/>
    <w:rsid w:val="00CB02A8"/>
    <w:rsid w:val="00CD0D5A"/>
    <w:rsid w:val="00CD3B00"/>
    <w:rsid w:val="00CD561E"/>
    <w:rsid w:val="00CE3DC5"/>
    <w:rsid w:val="00CE7366"/>
    <w:rsid w:val="00CF3137"/>
    <w:rsid w:val="00CF39DA"/>
    <w:rsid w:val="00D13A22"/>
    <w:rsid w:val="00D3300A"/>
    <w:rsid w:val="00D36079"/>
    <w:rsid w:val="00D62A08"/>
    <w:rsid w:val="00D6331D"/>
    <w:rsid w:val="00D649F4"/>
    <w:rsid w:val="00D841B3"/>
    <w:rsid w:val="00D969E5"/>
    <w:rsid w:val="00D96D38"/>
    <w:rsid w:val="00DB6967"/>
    <w:rsid w:val="00DB6F4E"/>
    <w:rsid w:val="00DB7701"/>
    <w:rsid w:val="00DD0C06"/>
    <w:rsid w:val="00DD35C9"/>
    <w:rsid w:val="00DF22B2"/>
    <w:rsid w:val="00DF70B7"/>
    <w:rsid w:val="00E3715D"/>
    <w:rsid w:val="00E41064"/>
    <w:rsid w:val="00E5367A"/>
    <w:rsid w:val="00E64970"/>
    <w:rsid w:val="00E74ECA"/>
    <w:rsid w:val="00EB432D"/>
    <w:rsid w:val="00ED3400"/>
    <w:rsid w:val="00EF2E0A"/>
    <w:rsid w:val="00EF3730"/>
    <w:rsid w:val="00EF4E3D"/>
    <w:rsid w:val="00F275A4"/>
    <w:rsid w:val="00F44FC6"/>
    <w:rsid w:val="00F46041"/>
    <w:rsid w:val="00F65B8D"/>
    <w:rsid w:val="00F86D14"/>
    <w:rsid w:val="00FB7B89"/>
    <w:rsid w:val="00FD5101"/>
    <w:rsid w:val="00FF358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A4F5E"/>
  <w14:defaultImageDpi w14:val="300"/>
  <w15:docId w15:val="{1741DCE0-6493-470A-BF23-8CCDA46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3FB3"/>
    <w:pPr>
      <w:keepNext/>
      <w:jc w:val="both"/>
      <w:outlineLvl w:val="0"/>
    </w:pPr>
    <w:rPr>
      <w:rFonts w:ascii="Courier New" w:eastAsia="Times New Roman" w:hAnsi="Courier New" w:cs="Times New Roman"/>
      <w:b/>
      <w:color w:val="000080"/>
      <w:sz w:val="20"/>
      <w:szCs w:val="20"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D6D"/>
  </w:style>
  <w:style w:type="paragraph" w:styleId="Piedepgina">
    <w:name w:val="footer"/>
    <w:basedOn w:val="Normal"/>
    <w:link w:val="Piedepgina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6D"/>
  </w:style>
  <w:style w:type="paragraph" w:styleId="Textodeglobo">
    <w:name w:val="Balloon Text"/>
    <w:basedOn w:val="Normal"/>
    <w:link w:val="TextodegloboCar"/>
    <w:uiPriority w:val="99"/>
    <w:semiHidden/>
    <w:unhideWhenUsed/>
    <w:rsid w:val="00496D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6D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73FB3"/>
    <w:rPr>
      <w:rFonts w:ascii="Courier New" w:eastAsia="Times New Roman" w:hAnsi="Courier New" w:cs="Times New Roman"/>
      <w:b/>
      <w:color w:val="000080"/>
      <w:sz w:val="20"/>
      <w:szCs w:val="20"/>
      <w:lang w:val="es-ES" w:eastAsia="x-none"/>
    </w:rPr>
  </w:style>
  <w:style w:type="character" w:styleId="Hipervnculo">
    <w:name w:val="Hyperlink"/>
    <w:basedOn w:val="Fuentedeprrafopredeter"/>
    <w:uiPriority w:val="99"/>
    <w:unhideWhenUsed/>
    <w:rsid w:val="002E2C4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E2C43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tlaquepaqu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ciondetransparenci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E017-192C-4220-AE92-39D579C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arkintek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Usuario</cp:lastModifiedBy>
  <cp:revision>125</cp:revision>
  <cp:lastPrinted>2019-11-11T15:56:00Z</cp:lastPrinted>
  <dcterms:created xsi:type="dcterms:W3CDTF">2019-06-27T19:11:00Z</dcterms:created>
  <dcterms:modified xsi:type="dcterms:W3CDTF">2023-07-07T19:27:00Z</dcterms:modified>
</cp:coreProperties>
</file>