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74" w:rsidRDefault="009D4B74" w:rsidP="009D4B74">
      <w:pPr>
        <w:jc w:val="center"/>
        <w:rPr>
          <w:rFonts w:ascii="Arial" w:eastAsia="Arial" w:hAnsi="Arial" w:cs="Arial"/>
          <w:b/>
          <w:sz w:val="28"/>
          <w:szCs w:val="28"/>
        </w:rPr>
      </w:pPr>
      <w:r>
        <w:rPr>
          <w:rFonts w:ascii="Arial" w:eastAsia="Arial" w:hAnsi="Arial" w:cs="Arial"/>
          <w:b/>
          <w:sz w:val="28"/>
          <w:szCs w:val="28"/>
        </w:rPr>
        <w:t>INFORME DE ACTIVIDADES DE CONSEJERÍA JURÍDICA</w:t>
      </w:r>
    </w:p>
    <w:p w:rsidR="009D4B74" w:rsidRDefault="009D4B74" w:rsidP="009D4B74">
      <w:pPr>
        <w:jc w:val="center"/>
        <w:rPr>
          <w:rFonts w:ascii="Arial" w:eastAsia="Arial" w:hAnsi="Arial" w:cs="Arial"/>
          <w:b/>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30 DE ABRIL DEL AÑO 2023 INFORMA LAS ACTIVIDADES REALIZADAS POR LA DIRECCIÓN GENERAL DE CONSEJERÍA JURÍDICA EN ESTE PERIODO:</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t>1.- EL DÍA MIÉRCOLES 19 DE ABRIL A LAS 12:00 HRS SE LLEVÓ A CABO LA DÉCIMA SEXTA SESIÓN DE LA COMISIÓN EDILICIA DE PROMOCIÓN ECONÓMICA, EN SALA DE REGIDORES.</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t xml:space="preserve">2.- SE LLEVÓ A CABO LA DÉCIMA SEXTA SESIÓN EDILICIA DE ASISTENCIA, DESARROLLO SOCIAL Y HUMANO Y PARTICIPACIÓN CIUDADANA, EN SALA DE REGIDORES. EL DÍA MIÉRCOLES 19 DE ABRIL A LAS 12:30 HRS. </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t>3.- EL DÍA 19 SE LLEVÓ A CABO LA SESIÓN DEL COMITÉ DE ADQUISICIONES, EN SALA DE EXPRESIDENTES A LAS 13:00 HRS.</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t>4.- A LAS 12:00 HRS DEL DÍA VIERNES 21 DE ABRIL TUVO VERIFICATIVO LA SESIÓN DEL COMITÉ DE ADQUISICIONES, EN SALA DE EXPRESIDENTES.</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t>5.-EL MISMO DÍA 21 DE ABRIL TUVO LUGAR LA DÉCIMA QUINTA SESIÓN DE LA COMISIÓN EDILICIA DE ASUNTOS METROPOLITANOS, EN EL SALÓN DEL PLENO, A LAS 14:00 HRS.</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sz w:val="28"/>
          <w:szCs w:val="28"/>
        </w:rPr>
      </w:pPr>
      <w:r>
        <w:rPr>
          <w:rFonts w:ascii="Arial" w:eastAsia="Arial" w:hAnsi="Arial" w:cs="Arial"/>
          <w:sz w:val="28"/>
          <w:szCs w:val="28"/>
        </w:rPr>
        <w:lastRenderedPageBreak/>
        <w:t>6.- A LAS 14:30 HORAS TAMBIÉN DEL DÍA 21 SE LLEVÓ A CABO LA DÉCIMA QUINTA SESIÓN DE LA COMISIÓN EDILICIA DE SEGURIDAD PÚBLICA, PROTECCIÓN CIVIL Y BOMBEROS, EN EL SALÓN DEL PLENO.</w:t>
      </w:r>
    </w:p>
    <w:p w:rsidR="009D4B74" w:rsidRDefault="009D4B74" w:rsidP="009D4B74">
      <w:pPr>
        <w:jc w:val="both"/>
        <w:rPr>
          <w:rFonts w:ascii="Arial" w:eastAsia="Arial" w:hAnsi="Arial" w:cs="Arial"/>
          <w:sz w:val="28"/>
          <w:szCs w:val="28"/>
        </w:rPr>
      </w:pPr>
    </w:p>
    <w:p w:rsidR="009D4B74" w:rsidRDefault="009D4B74" w:rsidP="009D4B74">
      <w:pPr>
        <w:jc w:val="both"/>
        <w:rPr>
          <w:rFonts w:ascii="Arial" w:eastAsia="Arial" w:hAnsi="Arial" w:cs="Arial"/>
        </w:rPr>
      </w:pPr>
    </w:p>
    <w:p w:rsidR="00B25BD4" w:rsidRDefault="00B25BD4">
      <w:bookmarkStart w:id="0" w:name="_GoBack"/>
      <w:bookmarkEnd w:id="0"/>
    </w:p>
    <w:sectPr w:rsidR="00B25BD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74"/>
    <w:rsid w:val="009D4B74"/>
    <w:rsid w:val="00B25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D735C-00B5-4C84-93C8-6618C9B4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74"/>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2023-05-09T18:14:00Z</dcterms:created>
  <dcterms:modified xsi:type="dcterms:W3CDTF">2023-05-09T18:15:00Z</dcterms:modified>
</cp:coreProperties>
</file>