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E399" w14:textId="4287CCB3" w:rsidR="00315CAE" w:rsidRPr="00EE3325" w:rsidRDefault="00315CA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bookmarkStart w:id="0" w:name="_Hlk102466534"/>
      <w:bookmarkStart w:id="1" w:name="_GoBack"/>
      <w:bookmarkEnd w:id="1"/>
      <w:r w:rsidRPr="00EE3325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MINUTA DE LA </w:t>
      </w:r>
      <w:r w:rsidR="00EC624C" w:rsidRPr="00EE3325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DECIMO SEXTA SESION DE </w:t>
      </w:r>
      <w:r w:rsidR="00EE3325" w:rsidRPr="00EE3325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LA COMISON EDICILIA DE FOMENTO ARTESANAL.</w:t>
      </w:r>
    </w:p>
    <w:p w14:paraId="69F6AC36" w14:textId="5A381897" w:rsidR="0009126E" w:rsidRPr="00315CAE" w:rsidRDefault="00EC624C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Cs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Cs/>
          <w:sz w:val="24"/>
          <w:szCs w:val="24"/>
          <w:lang w:val="es-ES" w:eastAsia="es-ES"/>
        </w:rPr>
        <w:t>B</w:t>
      </w:r>
      <w:r w:rsidRPr="00315CAE">
        <w:rPr>
          <w:rFonts w:ascii="Book Antiqua" w:eastAsia="Times New Roman" w:hAnsi="Book Antiqua" w:cs="Arial"/>
          <w:bCs/>
          <w:sz w:val="24"/>
          <w:szCs w:val="24"/>
          <w:lang w:val="es-ES" w:eastAsia="es-ES"/>
        </w:rPr>
        <w:t>uenos días,</w:t>
      </w:r>
      <w:r w:rsidR="00315CAE" w:rsidRPr="00315CAE">
        <w:rPr>
          <w:rFonts w:ascii="Book Antiqua" w:eastAsia="Times New Roman" w:hAnsi="Book Antiqua" w:cs="Arial"/>
          <w:bCs/>
          <w:sz w:val="24"/>
          <w:szCs w:val="24"/>
          <w:lang w:val="es-ES" w:eastAsia="es-ES"/>
        </w:rPr>
        <w:t xml:space="preserve"> compañeros regidor y regidora.</w:t>
      </w:r>
    </w:p>
    <w:p w14:paraId="3739771F" w14:textId="507A3800" w:rsidR="0009126E" w:rsidRPr="009330FB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Daremos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Décimo Sexta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la Comisión Edilicia de Fomento Artesanal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10:18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oras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día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24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Abril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del 202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3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329BC27E" w14:textId="77777777" w:rsidR="0009126E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C813AA3" w14:textId="49CA62D5" w:rsidR="0009126E" w:rsidRPr="009330FB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Agradezco la presencia de todos y cada uno de ustedes, de la misma manera hacer mención que nos acompaña personal de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ecretar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í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G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eneral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,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Unidad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Transparencia,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asesores y público en general,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gracias por acompañarnos.</w:t>
      </w:r>
    </w:p>
    <w:p w14:paraId="24B3310B" w14:textId="77777777" w:rsidR="0009126E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96D44D2" w14:textId="069DCA6A" w:rsidR="0009126E" w:rsidRPr="009330FB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Con la facultad que me brinda por los artículos, 35 fracción II, y Articulo 73, 77, fracciones I, II, III, IV, V y VI, así como en el 78 y 114, del Reglamento del Gobierno y la Administración Pública del Ayuntamiento Constitucional de San Pedro Tlaquepaque, da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remos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Décimo Sexta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Artesanal.</w:t>
      </w:r>
    </w:p>
    <w:p w14:paraId="3FF5ED41" w14:textId="77777777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C103E31" w14:textId="6E6AECD1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En estos momentos para dar cumplimiento al primer punto del orden del día procedo a nombrar lista de asistencia para efecto de verificar si existe quórum legal para sesionar…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062E9AA5" w14:textId="77777777" w:rsidR="0009126E" w:rsidRPr="009330FB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09126E" w:rsidRPr="009330FB" w14:paraId="436DBB7D" w14:textId="77777777" w:rsidTr="003C5515">
        <w:tc>
          <w:tcPr>
            <w:tcW w:w="1795" w:type="dxa"/>
          </w:tcPr>
          <w:p w14:paraId="44EF724D" w14:textId="77777777" w:rsidR="0009126E" w:rsidRPr="009330FB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849" w:type="dxa"/>
          </w:tcPr>
          <w:p w14:paraId="3100BCF4" w14:textId="77777777" w:rsidR="0009126E" w:rsidRPr="009330FB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418" w:type="dxa"/>
          </w:tcPr>
          <w:p w14:paraId="045DB356" w14:textId="77777777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163" w:type="dxa"/>
          </w:tcPr>
          <w:p w14:paraId="19B5A3CA" w14:textId="77777777" w:rsidR="0009126E" w:rsidRPr="009330FB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53" w:type="dxa"/>
          </w:tcPr>
          <w:p w14:paraId="6859430A" w14:textId="77777777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Justificación </w:t>
            </w:r>
          </w:p>
        </w:tc>
      </w:tr>
      <w:tr w:rsidR="0009126E" w:rsidRPr="009330FB" w14:paraId="72E54A06" w14:textId="77777777" w:rsidTr="003C5515">
        <w:trPr>
          <w:trHeight w:val="776"/>
        </w:trPr>
        <w:tc>
          <w:tcPr>
            <w:tcW w:w="1795" w:type="dxa"/>
          </w:tcPr>
          <w:p w14:paraId="63BE709E" w14:textId="77777777" w:rsidR="0009126E" w:rsidRPr="009330FB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 Presidente</w:t>
            </w:r>
          </w:p>
        </w:tc>
        <w:tc>
          <w:tcPr>
            <w:tcW w:w="2849" w:type="dxa"/>
          </w:tcPr>
          <w:p w14:paraId="1BF33ECF" w14:textId="77777777" w:rsidR="0009126E" w:rsidRPr="00186933" w:rsidRDefault="0009126E" w:rsidP="003C5515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ROBERTO GERARDO ALBARRAN MAGAÑA</w:t>
            </w:r>
          </w:p>
        </w:tc>
        <w:tc>
          <w:tcPr>
            <w:tcW w:w="1418" w:type="dxa"/>
          </w:tcPr>
          <w:p w14:paraId="5DBD43C5" w14:textId="77777777" w:rsidR="0009126E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27269" wp14:editId="38ABF5B8">
                      <wp:simplePos x="0" y="0"/>
                      <wp:positionH relativeFrom="column">
                        <wp:posOffset>101069</wp:posOffset>
                      </wp:positionH>
                      <wp:positionV relativeFrom="paragraph">
                        <wp:posOffset>138326</wp:posOffset>
                      </wp:positionV>
                      <wp:extent cx="467537" cy="509665"/>
                      <wp:effectExtent l="0" t="0" r="15240" b="2413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537" cy="509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1E6D38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0.9pt" to="44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0DDBBBA" w14:textId="77777777" w:rsidR="0009126E" w:rsidRPr="00D31517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15779C46" w14:textId="77777777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28B2EAC5" w14:textId="77777777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9126E" w:rsidRPr="009330FB" w14:paraId="6FC872A1" w14:textId="77777777" w:rsidTr="003C5515">
        <w:tc>
          <w:tcPr>
            <w:tcW w:w="1795" w:type="dxa"/>
          </w:tcPr>
          <w:p w14:paraId="6155CCCD" w14:textId="77777777" w:rsidR="0009126E" w:rsidRPr="009330FB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br/>
            </w: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339EC1CB" w14:textId="77777777" w:rsidR="0009126E" w:rsidRPr="009330FB" w:rsidRDefault="0009126E" w:rsidP="003C5515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418" w:type="dxa"/>
          </w:tcPr>
          <w:p w14:paraId="6C7D631B" w14:textId="77777777" w:rsidR="0009126E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E69F0" wp14:editId="3632EAB7">
                      <wp:simplePos x="0" y="0"/>
                      <wp:positionH relativeFrom="column">
                        <wp:posOffset>58940</wp:posOffset>
                      </wp:positionH>
                      <wp:positionV relativeFrom="paragraph">
                        <wp:posOffset>142094</wp:posOffset>
                      </wp:positionV>
                      <wp:extent cx="592112" cy="524656"/>
                      <wp:effectExtent l="0" t="0" r="17780" b="2159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112" cy="5246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95A0FF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1.2pt" to="51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1500543" w14:textId="77777777" w:rsidR="0009126E" w:rsidRPr="009330FB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15E697F6" w14:textId="77777777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4A6069D2" w14:textId="77777777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09126E" w:rsidRPr="009330FB" w14:paraId="51E46F86" w14:textId="77777777" w:rsidTr="003C5515">
        <w:trPr>
          <w:trHeight w:val="77"/>
        </w:trPr>
        <w:tc>
          <w:tcPr>
            <w:tcW w:w="1795" w:type="dxa"/>
          </w:tcPr>
          <w:p w14:paraId="77E2866B" w14:textId="77777777" w:rsidR="0009126E" w:rsidRPr="009330FB" w:rsidRDefault="0009126E" w:rsidP="003C5515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Regidor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br/>
            </w: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Vocal</w:t>
            </w:r>
          </w:p>
        </w:tc>
        <w:tc>
          <w:tcPr>
            <w:tcW w:w="2849" w:type="dxa"/>
          </w:tcPr>
          <w:p w14:paraId="484BA17E" w14:textId="77777777" w:rsidR="0009126E" w:rsidRPr="009330FB" w:rsidRDefault="0009126E" w:rsidP="003C5515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SUSANA INFANTE PAREDES</w:t>
            </w:r>
          </w:p>
        </w:tc>
        <w:tc>
          <w:tcPr>
            <w:tcW w:w="1418" w:type="dxa"/>
          </w:tcPr>
          <w:p w14:paraId="187F4AE6" w14:textId="77777777" w:rsidR="0009126E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66691126" w14:textId="673B005C" w:rsidR="0009126E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9A62E" wp14:editId="04B92DF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577121" cy="442209"/>
                      <wp:effectExtent l="0" t="0" r="20320" b="1524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121" cy="4422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FCDE61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55pt" to="45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7C3D677" w14:textId="77777777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5F077024" w14:textId="77777777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9330FB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3" w:type="dxa"/>
          </w:tcPr>
          <w:p w14:paraId="3B65F7E9" w14:textId="78CCFBAC" w:rsidR="0009126E" w:rsidRPr="009330FB" w:rsidRDefault="0009126E" w:rsidP="003C5515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43974544" w14:textId="77777777" w:rsidR="0009126E" w:rsidRPr="009330FB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D491686" w14:textId="77777777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7F1DDD6" w14:textId="2DAA69A2" w:rsidR="0009126E" w:rsidRPr="009330FB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Al momento de tomar asistencia se encuentran presentes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3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3 integrantes de la comisión…</w:t>
      </w:r>
    </w:p>
    <w:p w14:paraId="34D81556" w14:textId="77777777" w:rsidR="0009126E" w:rsidRPr="009330FB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0B75FBA" w14:textId="4C93514F" w:rsidR="0009126E" w:rsidRPr="00C83497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Así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que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acuerdo con el artículo 90 del Reglamento del Gobierno y de la Administración Pública del Ayuntamiento Constitucional de San Pedro Tlaquepaque se declara que existe </w:t>
      </w:r>
      <w:r>
        <w:rPr>
          <w:rFonts w:ascii="Book Antiqua" w:eastAsia="Times New Roman" w:hAnsi="Book Antiqua" w:cs="Arial"/>
          <w:b/>
          <w:sz w:val="24"/>
          <w:szCs w:val="24"/>
          <w:lang w:eastAsia="es-ES"/>
        </w:rPr>
        <w:t>Q</w:t>
      </w:r>
      <w:r w:rsidRPr="00C83497">
        <w:rPr>
          <w:rFonts w:ascii="Book Antiqua" w:eastAsia="Times New Roman" w:hAnsi="Book Antiqua" w:cs="Arial"/>
          <w:b/>
          <w:sz w:val="24"/>
          <w:szCs w:val="24"/>
          <w:lang w:eastAsia="es-ES"/>
        </w:rPr>
        <w:t>uórum legal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para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s</w:t>
      </w:r>
      <w:r w:rsidRPr="00C83497">
        <w:rPr>
          <w:rFonts w:ascii="Book Antiqua" w:eastAsia="Times New Roman" w:hAnsi="Book Antiqua" w:cs="Arial"/>
          <w:sz w:val="24"/>
          <w:szCs w:val="24"/>
          <w:lang w:eastAsia="es-ES"/>
        </w:rPr>
        <w:t>esionar.</w:t>
      </w:r>
    </w:p>
    <w:p w14:paraId="75E05A74" w14:textId="77777777" w:rsidR="0009126E" w:rsidRPr="00C83497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3AFB05F5" w14:textId="77777777" w:rsidR="0009126E" w:rsidRPr="00420D7D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14:paraId="4B205E8C" w14:textId="77777777" w:rsidR="0009126E" w:rsidRPr="009330FB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Para continuar con la sesión y en cumplimiento del segundo punto del orden del día, les propongo el orden del día de conformidad a la convocatoria realizada:</w:t>
      </w:r>
    </w:p>
    <w:p w14:paraId="33D7F2D5" w14:textId="77777777" w:rsidR="0009126E" w:rsidRPr="009330FB" w:rsidRDefault="0009126E" w:rsidP="0009126E">
      <w:pPr>
        <w:tabs>
          <w:tab w:val="left" w:pos="8010"/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ab/>
      </w:r>
    </w:p>
    <w:p w14:paraId="7E8BA446" w14:textId="77777777" w:rsidR="0009126E" w:rsidRPr="009330FB" w:rsidRDefault="0009126E" w:rsidP="0009126E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Lista de asistencia, verificación y aprobación de </w:t>
      </w:r>
      <w:r w:rsidRPr="009330FB">
        <w:rPr>
          <w:rFonts w:ascii="Book Antiqua" w:eastAsia="Times New Roman" w:hAnsi="Book Antiqua" w:cs="Arial"/>
          <w:i/>
          <w:sz w:val="24"/>
          <w:szCs w:val="24"/>
          <w:lang w:val="es-ES" w:eastAsia="es-ES"/>
        </w:rPr>
        <w:t>Quórum legal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sesionar.</w:t>
      </w:r>
    </w:p>
    <w:p w14:paraId="4E2A1BE6" w14:textId="77777777" w:rsidR="0009126E" w:rsidRPr="009330FB" w:rsidRDefault="0009126E" w:rsidP="0009126E">
      <w:pPr>
        <w:numPr>
          <w:ilvl w:val="0"/>
          <w:numId w:val="1"/>
        </w:numPr>
        <w:spacing w:after="0" w:line="360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Lectura y aprobación del orden del día.</w:t>
      </w:r>
    </w:p>
    <w:p w14:paraId="407D13CE" w14:textId="77777777" w:rsidR="0009126E" w:rsidRPr="009330FB" w:rsidRDefault="0009126E" w:rsidP="0009126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Asuntos Generales.</w:t>
      </w:r>
    </w:p>
    <w:p w14:paraId="196DAA18" w14:textId="77777777" w:rsidR="0009126E" w:rsidRPr="009330FB" w:rsidRDefault="0009126E" w:rsidP="0009126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Clausura de la Sesión de Comisión Edilicia de Fomento Artesanal.  </w:t>
      </w:r>
    </w:p>
    <w:p w14:paraId="1F230F8C" w14:textId="77777777" w:rsidR="0009126E" w:rsidRPr="009330FB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F182383" w14:textId="77777777" w:rsidR="0009126E" w:rsidRPr="009330FB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Ya conociendo el contenido del orden del día, les pregunto si es de aprobarse, favor de manifestarlo……</w:t>
      </w:r>
    </w:p>
    <w:p w14:paraId="7C170E29" w14:textId="77777777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B87363B" w14:textId="77777777" w:rsidR="0009126E" w:rsidRPr="009330FB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2D382850" w14:textId="77777777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E6F4559" w14:textId="77777777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virtud de lo anterior, y toda vez que se han desahogado el </w:t>
      </w:r>
      <w:r w:rsidRPr="00B2263B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primero,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así como el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segundo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punto de la orden del día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y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dar cumplimiento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al </w:t>
      </w:r>
      <w:r w:rsidRPr="006854D3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tercer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 del orden del día les pregunto si existe algún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asunto en general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quieran tratar.</w:t>
      </w:r>
    </w:p>
    <w:p w14:paraId="6DC461B0" w14:textId="77777777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1E48E88" w14:textId="7BD78851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116E2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En voz del regidor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116E2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Juan Martin Núñez Moran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: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De mi parte todo está bien.</w:t>
      </w:r>
    </w:p>
    <w:p w14:paraId="6E778B63" w14:textId="421DF9A8" w:rsidR="0009126E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09126E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En voz de la regidora Susana Infante Paredes: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No.</w:t>
      </w:r>
    </w:p>
    <w:p w14:paraId="583CB8F8" w14:textId="418261A0" w:rsidR="0009126E" w:rsidRPr="00116E2F" w:rsidRDefault="0009126E" w:rsidP="0009126E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lastRenderedPageBreak/>
        <w:t xml:space="preserve">En voz del regidor Roberto Gerardo Albarrán Magaña: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Muy bien, gracias.</w:t>
      </w:r>
    </w:p>
    <w:p w14:paraId="2C90D976" w14:textId="77777777" w:rsidR="0009126E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BF355C3" w14:textId="4940B918" w:rsidR="0009126E" w:rsidRPr="009330FB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Para desahogar el 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cuarto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punto, se declara clausurada la sesión de Comisión Edilicia de Fomento Artesanal, siendo las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10:20 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horas del día de su inicio.</w:t>
      </w:r>
    </w:p>
    <w:p w14:paraId="512E0822" w14:textId="77777777" w:rsidR="0009126E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DFAE893" w14:textId="77777777" w:rsidR="0009126E" w:rsidRPr="009330FB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Citando a la próxima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s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esión con anticipación…</w:t>
      </w:r>
    </w:p>
    <w:p w14:paraId="4DB942A4" w14:textId="77777777" w:rsidR="0009126E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73E7581" w14:textId="77777777" w:rsidR="0009126E" w:rsidRPr="009330FB" w:rsidRDefault="0009126E" w:rsidP="0009126E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Muchas gracias.</w:t>
      </w:r>
    </w:p>
    <w:p w14:paraId="122EAD3C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3B88255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86CBECF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EE0F36C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6E7698D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6C90EAE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A44F57D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28A92CE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92EACE0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EAABE27" w14:textId="77777777" w:rsidR="0009126E" w:rsidRDefault="0009126E" w:rsidP="0009126E">
      <w:pPr>
        <w:spacing w:after="0" w:line="360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74DC186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72596CA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55B53BC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D570F34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7285C28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003AF9F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F6848BD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2273560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8B71701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802BD27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7A3080A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52108DF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84AD721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1FB1C6A" w14:textId="77777777" w:rsid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D0605F9" w14:textId="0698DA23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LISTA DE ASISTENCIA DE LA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DECIMO SEXTA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SESIÓN DE LA COMISIÓN EDILICIA DE FOMENTO ARTESANAL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24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ABRIL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DEL 202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3.</w:t>
      </w:r>
    </w:p>
    <w:p w14:paraId="4B20088F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6F52D64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6DB2E32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187F7F9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840F40F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0EDFACCF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</w:p>
    <w:p w14:paraId="35F52E02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Presidente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19F2CE08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2D6D171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62D88EF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BEB0B19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315827D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B3BEF65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55BC470" w14:textId="77777777" w:rsidR="0009126E" w:rsidRPr="00CD6BA0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</w:pPr>
      <w:r w:rsidRPr="00CD6BA0">
        <w:rPr>
          <w:rFonts w:ascii="Book Antiqua" w:eastAsia="Times New Roman" w:hAnsi="Book Antiqua" w:cs="Arial"/>
          <w:b/>
          <w:sz w:val="24"/>
          <w:szCs w:val="24"/>
          <w:u w:val="single"/>
          <w:lang w:val="es-ES" w:eastAsia="es-ES"/>
        </w:rPr>
        <w:t>___________________________________________</w:t>
      </w:r>
    </w:p>
    <w:p w14:paraId="0C8BF939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LIC. JUAN MARTIN NUÑEZ MORAN </w:t>
      </w:r>
    </w:p>
    <w:p w14:paraId="70E4AED6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10142B40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0CBF21D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B1447C2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411B5D1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678F2B0" w14:textId="77777777" w:rsidR="0009126E" w:rsidRPr="009330FB" w:rsidRDefault="0009126E" w:rsidP="0009126E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90302A9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5389D420" w14:textId="77777777" w:rsidR="0009126E" w:rsidRPr="009330FB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REGIDORA SUSANA INFANTE PAREDES.</w:t>
      </w:r>
      <w:r w:rsidRPr="009330FB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</w:p>
    <w:p w14:paraId="095D4E24" w14:textId="2F21EA4C" w:rsidR="008002AA" w:rsidRPr="0009126E" w:rsidRDefault="0009126E" w:rsidP="000912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9330FB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  <w:bookmarkEnd w:id="0"/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sectPr w:rsidR="008002AA" w:rsidRPr="0009126E" w:rsidSect="00274077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11BA0" w14:textId="77777777" w:rsidR="00000000" w:rsidRDefault="0011138F">
      <w:pPr>
        <w:spacing w:after="0" w:line="240" w:lineRule="auto"/>
      </w:pPr>
      <w:r>
        <w:separator/>
      </w:r>
    </w:p>
  </w:endnote>
  <w:endnote w:type="continuationSeparator" w:id="0">
    <w:p w14:paraId="7E5BB9F1" w14:textId="77777777" w:rsidR="00000000" w:rsidRDefault="0011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DDD48" w14:textId="77777777" w:rsidR="00000000" w:rsidRDefault="0011138F">
      <w:pPr>
        <w:spacing w:after="0" w:line="240" w:lineRule="auto"/>
      </w:pPr>
      <w:r>
        <w:separator/>
      </w:r>
    </w:p>
  </w:footnote>
  <w:footnote w:type="continuationSeparator" w:id="0">
    <w:p w14:paraId="4EB9A998" w14:textId="77777777" w:rsidR="00000000" w:rsidRDefault="0011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2258"/>
      <w:docPartObj>
        <w:docPartGallery w:val="Page Numbers (Top of Page)"/>
        <w:docPartUnique/>
      </w:docPartObj>
    </w:sdtPr>
    <w:sdtEndPr/>
    <w:sdtContent>
      <w:p w14:paraId="42A7669D" w14:textId="77777777" w:rsidR="007E19A2" w:rsidRDefault="0011138F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4B8597" wp14:editId="0650DB5C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3331E" w14:textId="77777777" w:rsidR="007E19A2" w:rsidRDefault="0011138F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11138F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" o:allowincell="f" fillcolor="#2f5597" stroked="f">
                  <v:textbox>
                    <w:txbxContent>
                      <w:p w14:paraId="5F23331E" w14:textId="77777777" w:rsidR="007E19A2" w:rsidRDefault="0011138F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11138F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6E"/>
    <w:rsid w:val="0009126E"/>
    <w:rsid w:val="0011138F"/>
    <w:rsid w:val="00315CAE"/>
    <w:rsid w:val="008002AA"/>
    <w:rsid w:val="00EC624C"/>
    <w:rsid w:val="00E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7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1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126E"/>
  </w:style>
  <w:style w:type="paragraph" w:styleId="Piedepgina">
    <w:name w:val="footer"/>
    <w:basedOn w:val="Normal"/>
    <w:link w:val="PiedepginaCar"/>
    <w:uiPriority w:val="99"/>
    <w:semiHidden/>
    <w:unhideWhenUsed/>
    <w:rsid w:val="00091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26E"/>
  </w:style>
  <w:style w:type="table" w:styleId="Tablaconcuadrcula">
    <w:name w:val="Table Grid"/>
    <w:basedOn w:val="Tablanormal"/>
    <w:uiPriority w:val="39"/>
    <w:rsid w:val="0009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1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126E"/>
  </w:style>
  <w:style w:type="paragraph" w:styleId="Piedepgina">
    <w:name w:val="footer"/>
    <w:basedOn w:val="Normal"/>
    <w:link w:val="PiedepginaCar"/>
    <w:uiPriority w:val="99"/>
    <w:semiHidden/>
    <w:unhideWhenUsed/>
    <w:rsid w:val="00091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26E"/>
  </w:style>
  <w:style w:type="table" w:styleId="Tablaconcuadrcula">
    <w:name w:val="Table Grid"/>
    <w:basedOn w:val="Tablanormal"/>
    <w:uiPriority w:val="39"/>
    <w:rsid w:val="0009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ALBARRAN</dc:creator>
  <cp:lastModifiedBy>Servicio Social Transparencia 2</cp:lastModifiedBy>
  <cp:revision>2</cp:revision>
  <dcterms:created xsi:type="dcterms:W3CDTF">2023-05-11T15:25:00Z</dcterms:created>
  <dcterms:modified xsi:type="dcterms:W3CDTF">2023-05-11T15:25:00Z</dcterms:modified>
</cp:coreProperties>
</file>