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F737" w14:textId="4F5350E6" w:rsidR="007E399B" w:rsidRDefault="007E399B" w:rsidP="007E399B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  <w:r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07AAD1B2" wp14:editId="22025A6A">
                <wp:extent cx="5431790" cy="3400425"/>
                <wp:effectExtent l="38100" t="38100" r="45085" b="381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4AB5" w14:textId="19DEDC94" w:rsidR="007E399B" w:rsidRDefault="007E399B" w:rsidP="007E399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62ABFCFF" wp14:editId="4CD170BD">
                                  <wp:extent cx="914400" cy="857250"/>
                                  <wp:effectExtent l="0" t="0" r="0" b="0"/>
                                  <wp:docPr id="2" name="Imagen 2" descr="Archivo:Tlaquepaque.png - Wikipedia, la enciclopedia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Archivo:Tlaquepaque.png - Wikipedia, la enciclopedia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B15AC48" wp14:editId="0F523E83">
                                  <wp:extent cx="1114425" cy="6286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</w:t>
                            </w:r>
                          </w:p>
                          <w:p w14:paraId="7361C1AA" w14:textId="77777777" w:rsidR="007E399B" w:rsidRDefault="007E399B" w:rsidP="007E399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Comisión de Salubridad e Higiene</w:t>
                            </w:r>
                          </w:p>
                          <w:p w14:paraId="084F94A4" w14:textId="77777777" w:rsidR="007E399B" w:rsidRDefault="007E399B" w:rsidP="007E399B">
                            <w:pPr>
                              <w:pStyle w:val="Sinespaciado"/>
                            </w:pPr>
                          </w:p>
                          <w:p w14:paraId="7006110C" w14:textId="6D8D874F" w:rsidR="007E399B" w:rsidRDefault="007E399B" w:rsidP="007E399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Acta de la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Décima Tercera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Sesión Ordinaria</w:t>
                            </w:r>
                          </w:p>
                          <w:p w14:paraId="33C8DF6A" w14:textId="77777777" w:rsidR="007E399B" w:rsidRDefault="007E399B" w:rsidP="007E399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de la Comisión de Salubridad e Higiene</w:t>
                            </w:r>
                          </w:p>
                          <w:p w14:paraId="3C2FA845" w14:textId="2FD2E371" w:rsidR="007E399B" w:rsidRDefault="007E399B" w:rsidP="007E399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día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24 de Enero de 2023</w:t>
                            </w:r>
                          </w:p>
                          <w:p w14:paraId="0B5732D7" w14:textId="77777777" w:rsidR="007E399B" w:rsidRDefault="007E399B" w:rsidP="007E399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Sala de Regidores del Ayuntamiento</w:t>
                            </w:r>
                          </w:p>
                          <w:p w14:paraId="2B46186E" w14:textId="77777777" w:rsidR="007E399B" w:rsidRDefault="007E399B" w:rsidP="007E399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14:paraId="3B2401E3" w14:textId="77777777" w:rsidR="007E399B" w:rsidRDefault="007E399B" w:rsidP="007E3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AD1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27.7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" strokeweight="6pt">
                <v:stroke linestyle="thickBetweenThin"/>
                <v:textbox>
                  <w:txbxContent>
                    <w:p w14:paraId="097F4AB5" w14:textId="19DEDC94" w:rsidR="007E399B" w:rsidRDefault="007E399B" w:rsidP="007E399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62ABFCFF" wp14:editId="4CD170BD">
                            <wp:extent cx="914400" cy="857250"/>
                            <wp:effectExtent l="0" t="0" r="0" b="0"/>
                            <wp:docPr id="2" name="Imagen 2" descr="Archivo:Tlaquepaque.png - Wikipedia, la enciclopedia 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Archivo:Tlaquepaque.png - Wikipedia, la enciclopedia 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7B15AC48" wp14:editId="0F523E83">
                            <wp:extent cx="1114425" cy="6286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</w:t>
                      </w:r>
                    </w:p>
                    <w:p w14:paraId="7361C1AA" w14:textId="77777777" w:rsidR="007E399B" w:rsidRDefault="007E399B" w:rsidP="007E399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Comisión de Salubridad e Higiene</w:t>
                      </w:r>
                    </w:p>
                    <w:p w14:paraId="084F94A4" w14:textId="77777777" w:rsidR="007E399B" w:rsidRDefault="007E399B" w:rsidP="007E399B">
                      <w:pPr>
                        <w:pStyle w:val="Sinespaciado"/>
                      </w:pPr>
                    </w:p>
                    <w:p w14:paraId="7006110C" w14:textId="6D8D874F" w:rsidR="007E399B" w:rsidRDefault="007E399B" w:rsidP="007E399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Acta de la 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Décima Tercera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Sesión Ordinaria</w:t>
                      </w:r>
                    </w:p>
                    <w:p w14:paraId="33C8DF6A" w14:textId="77777777" w:rsidR="007E399B" w:rsidRDefault="007E399B" w:rsidP="007E399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de la Comisión de Salubridad e Higiene</w:t>
                      </w:r>
                    </w:p>
                    <w:p w14:paraId="3C2FA845" w14:textId="2FD2E371" w:rsidR="007E399B" w:rsidRDefault="007E399B" w:rsidP="007E399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día 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24 de Enero de 2023</w:t>
                      </w:r>
                    </w:p>
                    <w:p w14:paraId="0B5732D7" w14:textId="77777777" w:rsidR="007E399B" w:rsidRDefault="007E399B" w:rsidP="007E399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Sala de Regidores del Ayuntamiento</w:t>
                      </w:r>
                    </w:p>
                    <w:p w14:paraId="2B46186E" w14:textId="77777777" w:rsidR="007E399B" w:rsidRDefault="007E399B" w:rsidP="007E399B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  <w:p w14:paraId="3B2401E3" w14:textId="77777777" w:rsidR="007E399B" w:rsidRDefault="007E399B" w:rsidP="007E399B"/>
                  </w:txbxContent>
                </v:textbox>
                <w10:anchorlock/>
              </v:shape>
            </w:pict>
          </mc:Fallback>
        </mc:AlternateContent>
      </w:r>
    </w:p>
    <w:p w14:paraId="24910A22" w14:textId="77777777" w:rsidR="007E399B" w:rsidRDefault="007E399B" w:rsidP="007E399B">
      <w:pPr>
        <w:pStyle w:val="Sinespaciado"/>
        <w:spacing w:line="360" w:lineRule="auto"/>
        <w:rPr>
          <w:rFonts w:ascii="Trebuchet MS" w:hAnsi="Trebuchet MS"/>
          <w:sz w:val="24"/>
          <w:szCs w:val="24"/>
          <w:lang w:eastAsia="es-MX"/>
        </w:rPr>
      </w:pPr>
    </w:p>
    <w:p w14:paraId="6B3E8D72" w14:textId="77777777" w:rsidR="007E399B" w:rsidRDefault="007E399B" w:rsidP="007E399B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PRESIDENCIA A CARGO DE LA REGIDORA MARÍA PATRICIA MEZA NÚÑEZ.</w:t>
      </w:r>
    </w:p>
    <w:p w14:paraId="59C5391C" w14:textId="637DB0D5" w:rsidR="007E399B" w:rsidRDefault="007E399B" w:rsidP="007E399B">
      <w:pPr>
        <w:spacing w:after="20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En el Municipio de San Pedro Tlaquepaque, Jalisco, siendo las </w:t>
      </w: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11:0</w:t>
      </w: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4</w:t>
      </w: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 once horas</w:t>
      </w:r>
      <w:r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con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es-MX"/>
        </w:rPr>
        <w:t xml:space="preserve">cuatro minutos </w:t>
      </w:r>
      <w:r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del día </w:t>
      </w: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Martes 24 de </w:t>
      </w:r>
      <w:proofErr w:type="gramStart"/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Enero</w:t>
      </w:r>
      <w:proofErr w:type="gramEnd"/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 de 2023</w:t>
      </w:r>
      <w:r>
        <w:rPr>
          <w:rFonts w:ascii="Trebuchet MS" w:eastAsia="Times New Roman" w:hAnsi="Trebuchet MS" w:cs="Times New Roman"/>
          <w:sz w:val="24"/>
          <w:szCs w:val="24"/>
          <w:lang w:eastAsia="es-MX"/>
        </w:rPr>
        <w:t>, instalados en Sala de Regidores del Pleno del Ayuntamiento, la presidencia da cuenta de la asistencia de los Regidores: María Patricia Meza Núñez, Braulio Ernesto García Pérez</w:t>
      </w:r>
      <w:r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 y</w:t>
      </w:r>
      <w:r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 Alma Dolores Hurtado Castillo, miembros de la Comisión de Salubridad e Higiene, bajo el siguiente:</w:t>
      </w:r>
    </w:p>
    <w:p w14:paraId="7E2CDA2F" w14:textId="77777777" w:rsidR="007E399B" w:rsidRDefault="007E399B" w:rsidP="007E399B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</w:p>
    <w:p w14:paraId="19BB3650" w14:textId="77777777" w:rsidR="007E399B" w:rsidRDefault="007E399B" w:rsidP="007E399B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</w:p>
    <w:p w14:paraId="517F5C87" w14:textId="6AA94A68" w:rsidR="007E399B" w:rsidRPr="008664F4" w:rsidRDefault="007E399B" w:rsidP="008664F4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ORDEN DEL DÍA:</w:t>
      </w:r>
    </w:p>
    <w:p w14:paraId="789BC90F" w14:textId="7B985703" w:rsidR="007E399B" w:rsidRDefault="007E399B" w:rsidP="007E399B">
      <w:pPr>
        <w:pStyle w:val="Prrafode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Lista de Asistencia </w:t>
      </w:r>
    </w:p>
    <w:p w14:paraId="1E4F0920" w14:textId="77777777" w:rsidR="008664F4" w:rsidRDefault="008664F4" w:rsidP="008664F4">
      <w:pPr>
        <w:pStyle w:val="Prrafodelista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p w14:paraId="1E0D96EA" w14:textId="6166197A" w:rsidR="007E399B" w:rsidRDefault="007E399B" w:rsidP="007E399B">
      <w:pPr>
        <w:pStyle w:val="Prrafode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D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eclaración de quórum legal.</w:t>
      </w:r>
    </w:p>
    <w:p w14:paraId="0A6349C1" w14:textId="77777777" w:rsidR="007E399B" w:rsidRDefault="007E399B" w:rsidP="007E399B">
      <w:pPr>
        <w:pStyle w:val="Prrafodelista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p w14:paraId="1E11342D" w14:textId="77777777" w:rsidR="007E399B" w:rsidRDefault="007E399B" w:rsidP="007E399B">
      <w:pPr>
        <w:pStyle w:val="Prrafode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Lectura, y en su caso, aprobación del Orden del Día.</w:t>
      </w:r>
    </w:p>
    <w:p w14:paraId="150B6BA1" w14:textId="77777777" w:rsidR="007E399B" w:rsidRDefault="007E399B" w:rsidP="007E399B">
      <w:pPr>
        <w:spacing w:after="0" w:line="36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p w14:paraId="722CCBB0" w14:textId="2255C48D" w:rsidR="007E399B" w:rsidRDefault="007E399B" w:rsidP="007E39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Aprobación del Acta anterior, celebrada el </w:t>
      </w:r>
      <w:r>
        <w:rPr>
          <w:rFonts w:ascii="Trebuchet MS" w:hAnsi="Trebuchet MS" w:cs="Arial"/>
          <w:sz w:val="24"/>
          <w:szCs w:val="24"/>
        </w:rPr>
        <w:t xml:space="preserve">07 de </w:t>
      </w:r>
      <w:proofErr w:type="gramStart"/>
      <w:r>
        <w:rPr>
          <w:rFonts w:ascii="Trebuchet MS" w:hAnsi="Trebuchet MS" w:cs="Arial"/>
          <w:sz w:val="24"/>
          <w:szCs w:val="24"/>
        </w:rPr>
        <w:t>Diciembre</w:t>
      </w:r>
      <w:proofErr w:type="gramEnd"/>
      <w:r>
        <w:rPr>
          <w:rFonts w:ascii="Trebuchet MS" w:hAnsi="Trebuchet MS" w:cs="Arial"/>
          <w:sz w:val="24"/>
          <w:szCs w:val="24"/>
        </w:rPr>
        <w:t xml:space="preserve"> 2022.</w:t>
      </w:r>
    </w:p>
    <w:p w14:paraId="3B8F14BA" w14:textId="77777777" w:rsidR="007E399B" w:rsidRDefault="007E399B" w:rsidP="007E399B">
      <w:pPr>
        <w:pStyle w:val="Prrafodelista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7B1AEBB9" w14:textId="711722DA" w:rsidR="007E399B" w:rsidRDefault="007E399B" w:rsidP="007E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Estudio, Análisis y Aprobación del Plan Anual de Trabajo de la Comisión de Salubridad e Higiene.</w:t>
      </w:r>
    </w:p>
    <w:p w14:paraId="52D21556" w14:textId="77777777" w:rsidR="007E399B" w:rsidRDefault="007E399B" w:rsidP="007E399B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60896B44" w14:textId="77777777" w:rsidR="007E399B" w:rsidRDefault="007E399B" w:rsidP="007E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Asuntos Generales.</w:t>
      </w:r>
    </w:p>
    <w:p w14:paraId="12E5068B" w14:textId="77777777" w:rsidR="007E399B" w:rsidRDefault="007E399B" w:rsidP="007E399B">
      <w:pPr>
        <w:pStyle w:val="Prrafodelista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7738B91E" w14:textId="77777777" w:rsidR="007E399B" w:rsidRDefault="007E399B" w:rsidP="007E39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Clausura.</w:t>
      </w:r>
    </w:p>
    <w:p w14:paraId="56229DB2" w14:textId="77777777" w:rsidR="007E399B" w:rsidRDefault="007E399B" w:rsidP="007E399B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DESARROLLO DE LA SESIÓN:</w:t>
      </w:r>
    </w:p>
    <w:p w14:paraId="0908A1CA" w14:textId="77777777" w:rsidR="007E399B" w:rsidRDefault="007E399B" w:rsidP="007E399B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s-MX"/>
        </w:rPr>
        <w:t xml:space="preserve">REGIDORA PRESIDENTA MARÍA PATRICIA MEZA NÚÑEZ: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Muy buenos días, agradezco la presencia de mi compañera y compañeros Regidores, invitados e invitadas que hoy nos acompañan.</w:t>
      </w:r>
    </w:p>
    <w:p w14:paraId="2B3379FB" w14:textId="77777777" w:rsidR="007E399B" w:rsidRDefault="007E399B" w:rsidP="007E39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</w:p>
    <w:p w14:paraId="70DB637A" w14:textId="384DAFF4" w:rsidR="007E399B" w:rsidRDefault="007E399B" w:rsidP="007E399B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lastRenderedPageBreak/>
        <w:t xml:space="preserve">Siendo las 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>Once horas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 xml:space="preserve"> con cuatro minutos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, del día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24 de Enero de 2023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, nos reunimos en Sala de Regidores del Ayuntamiento, para dar  inicio a la Doceava Sesión Ordinaria de la Comisión de Salubridad e Higiene, de conformidad con los artículos 76, 84, 87 y 100 del Reglamento del Gobierno y de la Administración Pública del Ayuntamiento Constitucional de San Pedro Tlaquepaque, y en mi carácter de Presidenta de esta Comisión Edilicia, procedo a realizar el pase de lista de asistencia de las y los Regidores integrantes de esta Comisión: </w:t>
      </w:r>
    </w:p>
    <w:p w14:paraId="2B844299" w14:textId="77777777" w:rsidR="007E399B" w:rsidRDefault="007E399B" w:rsidP="007E399B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6064"/>
        <w:gridCol w:w="1416"/>
        <w:gridCol w:w="1177"/>
      </w:tblGrid>
      <w:tr w:rsidR="007E399B" w14:paraId="305D933A" w14:textId="77777777" w:rsidTr="007E399B">
        <w:trPr>
          <w:trHeight w:val="567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BA40D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NOMBRE DEL REGIDOR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1509A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FUNCIÓN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E0188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ASISTE</w:t>
            </w:r>
          </w:p>
        </w:tc>
      </w:tr>
      <w:tr w:rsidR="007E399B" w14:paraId="18469569" w14:textId="77777777" w:rsidTr="007E399B">
        <w:trPr>
          <w:trHeight w:val="567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5E33A" w14:textId="77777777" w:rsidR="007E399B" w:rsidRDefault="007E399B">
            <w:pPr>
              <w:spacing w:line="36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 Braulio Ernesto García Pérez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AE2AA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66F3E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7E399B" w14:paraId="7FF38796" w14:textId="77777777" w:rsidTr="007E399B">
        <w:trPr>
          <w:trHeight w:val="567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EA898" w14:textId="77777777" w:rsidR="007E399B" w:rsidRDefault="007E399B">
            <w:pPr>
              <w:spacing w:line="36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Regidora Alma Dolores Hurtado Castillo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6CC0E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ED9BA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7E399B" w14:paraId="0131ACBD" w14:textId="77777777" w:rsidTr="007E399B">
        <w:trPr>
          <w:trHeight w:val="567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58F96" w14:textId="77777777" w:rsidR="007E399B" w:rsidRDefault="007E399B">
            <w:pPr>
              <w:spacing w:line="36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 José Roberto García Castillo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23E57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E6912" w14:textId="0F1E3E8C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No Asiste</w:t>
            </w:r>
          </w:p>
        </w:tc>
      </w:tr>
      <w:tr w:rsidR="007E399B" w14:paraId="73A7C94C" w14:textId="77777777" w:rsidTr="007E399B">
        <w:trPr>
          <w:trHeight w:val="567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C6FED" w14:textId="77777777" w:rsidR="007E399B" w:rsidRDefault="007E399B">
            <w:pPr>
              <w:spacing w:line="36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Y la de la voz, Regidora María Patricia Meza Núñez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EC9D0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Presidenta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11964" w14:textId="77777777" w:rsidR="007E399B" w:rsidRDefault="007E399B">
            <w:pPr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</w:tbl>
    <w:p w14:paraId="06E25CC1" w14:textId="77777777" w:rsidR="007E399B" w:rsidRDefault="007E399B" w:rsidP="007E399B">
      <w:pPr>
        <w:spacing w:line="36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MX"/>
        </w:rPr>
      </w:pPr>
    </w:p>
    <w:p w14:paraId="318B2645" w14:textId="77777777" w:rsidR="007E399B" w:rsidRPr="007E399B" w:rsidRDefault="007E399B" w:rsidP="007E399B">
      <w:pPr>
        <w:spacing w:line="360" w:lineRule="auto"/>
        <w:jc w:val="both"/>
        <w:rPr>
          <w:rFonts w:ascii="Trebuchet MS" w:eastAsia="Times New Roman" w:hAnsi="Trebuchet MS" w:cs="Arial"/>
          <w:bCs/>
          <w:iCs/>
          <w:sz w:val="24"/>
          <w:szCs w:val="24"/>
          <w:lang w:val="es-ES_tradnl" w:eastAsia="es-MX"/>
        </w:rPr>
      </w:pPr>
    </w:p>
    <w:p w14:paraId="1441585F" w14:textId="05A06842" w:rsidR="007E399B" w:rsidRDefault="007E399B" w:rsidP="007E399B">
      <w:pPr>
        <w:spacing w:line="360" w:lineRule="auto"/>
        <w:jc w:val="both"/>
        <w:rPr>
          <w:rFonts w:ascii="Trebuchet MS" w:eastAsia="Times New Roman" w:hAnsi="Trebuchet MS" w:cs="Arial"/>
          <w:b/>
          <w:i/>
          <w:sz w:val="24"/>
          <w:szCs w:val="24"/>
          <w:lang w:val="es-ES_tradnl" w:eastAsia="es-MX"/>
        </w:rPr>
      </w:pPr>
      <w:r>
        <w:rPr>
          <w:rFonts w:ascii="Trebuchet MS" w:eastAsia="Times New Roman" w:hAnsi="Trebuchet MS" w:cs="Arial"/>
          <w:b/>
          <w:i/>
          <w:sz w:val="24"/>
          <w:szCs w:val="24"/>
          <w:u w:val="single"/>
          <w:lang w:val="es-ES_tradnl" w:eastAsia="es-MX"/>
        </w:rPr>
        <w:t>SEGUNDO PUNTO DEL ORDEN DEL DÍA</w:t>
      </w:r>
      <w:r w:rsidRPr="007E399B">
        <w:rPr>
          <w:rFonts w:ascii="Trebuchet MS" w:eastAsia="Times New Roman" w:hAnsi="Trebuchet MS" w:cs="Arial"/>
          <w:b/>
          <w:i/>
          <w:sz w:val="24"/>
          <w:szCs w:val="24"/>
          <w:u w:val="single"/>
          <w:lang w:val="es-ES_tradnl" w:eastAsia="es-MX"/>
        </w:rPr>
        <w:t>.</w:t>
      </w:r>
      <w:r w:rsidRPr="007E399B">
        <w:rPr>
          <w:rFonts w:ascii="Trebuchet MS" w:eastAsia="Times New Roman" w:hAnsi="Trebuchet MS" w:cs="Arial"/>
          <w:b/>
          <w:i/>
          <w:sz w:val="24"/>
          <w:szCs w:val="24"/>
          <w:u w:val="single"/>
          <w:lang w:val="es-ES_tradnl" w:eastAsia="es-MX"/>
        </w:rPr>
        <w:t>DECLARACIÓN DE QUÓRUM LEGAL.</w:t>
      </w:r>
    </w:p>
    <w:p w14:paraId="459AD20E" w14:textId="77777777" w:rsidR="008664F4" w:rsidRDefault="008664F4" w:rsidP="008664F4">
      <w:pPr>
        <w:spacing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s-MX"/>
        </w:rPr>
        <w:t>REGIDORA PRESIDENTA MARÍA PATRICIA MEZA NÚÑEZ:</w:t>
      </w:r>
      <w:r>
        <w:rPr>
          <w:rFonts w:ascii="Trebuchet MS" w:eastAsia="Times New Roman" w:hAnsi="Trebuchet MS" w:cs="Arial"/>
          <w:sz w:val="24"/>
          <w:szCs w:val="24"/>
          <w:lang w:val="es-ES_tradnl" w:eastAsia="es-MX"/>
        </w:rPr>
        <w:t xml:space="preserve">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Una vez hecho el pase de lista, informamos que contamos con la presencia de cuatro Regidores, por lo que conforme al Artículo 90 del Reglamento del Gobierno y de la Administración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lastRenderedPageBreak/>
        <w:t>Pública del Ayuntamiento Constitucional de San Pedro Tlaquepaque, se declara quórum legal y procedemos a sesionar válidamente.</w:t>
      </w:r>
    </w:p>
    <w:p w14:paraId="5F794DC8" w14:textId="591DCDFD" w:rsidR="008664F4" w:rsidRDefault="008664F4" w:rsidP="008664F4">
      <w:pPr>
        <w:spacing w:line="360" w:lineRule="auto"/>
        <w:jc w:val="both"/>
        <w:rPr>
          <w:rFonts w:ascii="Trebuchet MS" w:eastAsia="Times New Roman" w:hAnsi="Trebuchet MS" w:cs="Arial"/>
          <w:bCs/>
          <w:iCs/>
          <w:sz w:val="24"/>
          <w:szCs w:val="24"/>
          <w:lang w:val="es-ES_tradnl" w:eastAsia="es-MX"/>
        </w:rPr>
      </w:pPr>
      <w:r w:rsidRPr="007E399B">
        <w:rPr>
          <w:rFonts w:ascii="Trebuchet MS" w:eastAsia="Times New Roman" w:hAnsi="Trebuchet MS" w:cs="Arial"/>
          <w:bCs/>
          <w:iCs/>
          <w:sz w:val="24"/>
          <w:szCs w:val="24"/>
          <w:lang w:val="es-ES_tradnl" w:eastAsia="es-MX"/>
        </w:rPr>
        <w:t>Hago la mención que nos llegó el justificante con número 251</w:t>
      </w:r>
      <w:r>
        <w:rPr>
          <w:rFonts w:ascii="Trebuchet MS" w:eastAsia="Times New Roman" w:hAnsi="Trebuchet MS" w:cs="Arial"/>
          <w:bCs/>
          <w:iCs/>
          <w:sz w:val="24"/>
          <w:szCs w:val="24"/>
          <w:lang w:val="es-ES_tradnl" w:eastAsia="es-MX"/>
        </w:rPr>
        <w:t xml:space="preserve"> </w:t>
      </w:r>
      <w:r w:rsidRPr="007E399B">
        <w:rPr>
          <w:rFonts w:ascii="Trebuchet MS" w:eastAsia="Times New Roman" w:hAnsi="Trebuchet MS" w:cs="Arial"/>
          <w:bCs/>
          <w:iCs/>
          <w:sz w:val="24"/>
          <w:szCs w:val="24"/>
          <w:lang w:val="es-ES_tradnl" w:eastAsia="es-MX"/>
        </w:rPr>
        <w:t xml:space="preserve">en el cual nos hace mención que el Regidor José Roberto García Castillo que no podrá asistir por un asunto personal. Por lo que pongo a su consideración en votación económica si se aprueba la inasistencia del Regidor. </w:t>
      </w:r>
      <w:r>
        <w:rPr>
          <w:rFonts w:ascii="Trebuchet MS" w:eastAsia="Times New Roman" w:hAnsi="Trebuchet MS" w:cs="Arial"/>
          <w:bCs/>
          <w:iCs/>
          <w:sz w:val="24"/>
          <w:szCs w:val="24"/>
          <w:lang w:val="es-ES_tradnl" w:eastAsia="es-MX"/>
        </w:rPr>
        <w:t>--------------------------------</w:t>
      </w:r>
      <w:r w:rsidRPr="007E399B">
        <w:rPr>
          <w:rFonts w:ascii="Trebuchet MS" w:eastAsia="Times New Roman" w:hAnsi="Trebuchet MS" w:cs="Arial"/>
          <w:bCs/>
          <w:iCs/>
          <w:sz w:val="24"/>
          <w:szCs w:val="24"/>
          <w:lang w:val="es-ES_tradnl" w:eastAsia="es-MX"/>
        </w:rPr>
        <w:t xml:space="preserve">         </w:t>
      </w:r>
    </w:p>
    <w:p w14:paraId="29E7F181" w14:textId="77777777" w:rsidR="007E399B" w:rsidRDefault="007E399B" w:rsidP="007E399B">
      <w:pPr>
        <w:pStyle w:val="Sinespaciado"/>
        <w:spacing w:line="360" w:lineRule="auto"/>
        <w:rPr>
          <w:lang w:eastAsia="es-MX"/>
        </w:rPr>
      </w:pPr>
    </w:p>
    <w:p w14:paraId="7BD88898" w14:textId="069FD899" w:rsidR="007E399B" w:rsidRPr="008664F4" w:rsidRDefault="008664F4" w:rsidP="007E399B">
      <w:pPr>
        <w:pStyle w:val="Sinespaciado"/>
        <w:spacing w:line="360" w:lineRule="auto"/>
        <w:rPr>
          <w:rFonts w:ascii="Trebuchet MS" w:hAnsi="Trebuchet MS"/>
          <w:b/>
          <w:bCs/>
          <w:i/>
          <w:iCs/>
          <w:sz w:val="24"/>
          <w:szCs w:val="24"/>
          <w:u w:val="single"/>
          <w:shd w:val="clear" w:color="auto" w:fill="FFFFFF" w:themeFill="background1"/>
          <w:lang w:eastAsia="es-MX"/>
        </w:rPr>
      </w:pPr>
      <w:r w:rsidRPr="008664F4">
        <w:rPr>
          <w:rFonts w:ascii="Trebuchet MS" w:hAnsi="Trebuchet MS"/>
          <w:b/>
          <w:bCs/>
          <w:i/>
          <w:iCs/>
          <w:sz w:val="24"/>
          <w:szCs w:val="24"/>
          <w:u w:val="single"/>
          <w:shd w:val="clear" w:color="auto" w:fill="FFFFFF" w:themeFill="background1"/>
          <w:lang w:eastAsia="es-MX"/>
        </w:rPr>
        <w:t>TERCER PUNTO. LECTURA, Y EN SU CASO APROBRACIÓN DEL ORDEN DEL DÍA.</w:t>
      </w:r>
    </w:p>
    <w:p w14:paraId="38A57433" w14:textId="3F0E50DF" w:rsidR="008664F4" w:rsidRDefault="008664F4" w:rsidP="008664F4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s-MX"/>
        </w:rPr>
        <w:t>REGIDORA PRESIDENTA MARÍA PATRICIA MEZA NÚÑEZ:</w:t>
      </w:r>
      <w:r>
        <w:rPr>
          <w:rFonts w:ascii="Trebuchet MS" w:hAnsi="Trebuchet MS"/>
          <w:sz w:val="24"/>
          <w:szCs w:val="24"/>
        </w:rPr>
        <w:t xml:space="preserve"> Pasamos al </w:t>
      </w:r>
      <w:r>
        <w:rPr>
          <w:rFonts w:ascii="Trebuchet MS" w:hAnsi="Trebuchet MS"/>
          <w:sz w:val="24"/>
          <w:szCs w:val="24"/>
        </w:rPr>
        <w:t xml:space="preserve">Tercer </w:t>
      </w:r>
      <w:r>
        <w:rPr>
          <w:rFonts w:ascii="Trebuchet MS" w:hAnsi="Trebuchet MS"/>
          <w:sz w:val="24"/>
          <w:szCs w:val="24"/>
        </w:rPr>
        <w:t>punto y pongo a su consideración el siguiente Orden del Día:</w:t>
      </w:r>
    </w:p>
    <w:p w14:paraId="3E679E78" w14:textId="77777777" w:rsidR="008664F4" w:rsidRDefault="008664F4" w:rsidP="008664F4">
      <w:pPr>
        <w:pStyle w:val="Sinespaciado"/>
        <w:spacing w:line="360" w:lineRule="auto"/>
      </w:pPr>
    </w:p>
    <w:p w14:paraId="2837488C" w14:textId="77777777" w:rsidR="008664F4" w:rsidRDefault="008664F4" w:rsidP="008664F4">
      <w:pPr>
        <w:pStyle w:val="Prrafodelista"/>
        <w:numPr>
          <w:ilvl w:val="0"/>
          <w:numId w:val="2"/>
        </w:numPr>
        <w:spacing w:after="0" w:line="360" w:lineRule="auto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Lista de Asistencia </w:t>
      </w:r>
    </w:p>
    <w:p w14:paraId="6BE6EC5D" w14:textId="77777777" w:rsidR="008664F4" w:rsidRDefault="008664F4" w:rsidP="008664F4">
      <w:pPr>
        <w:pStyle w:val="Prrafodelista"/>
        <w:spacing w:after="0" w:line="360" w:lineRule="auto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15068CE5" w14:textId="77777777" w:rsidR="008664F4" w:rsidRDefault="008664F4" w:rsidP="008664F4">
      <w:pPr>
        <w:pStyle w:val="Prrafodelista"/>
        <w:numPr>
          <w:ilvl w:val="0"/>
          <w:numId w:val="2"/>
        </w:numPr>
        <w:spacing w:after="0" w:line="360" w:lineRule="auto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Declaración de Quórum Legal.</w:t>
      </w:r>
    </w:p>
    <w:p w14:paraId="3757F041" w14:textId="77777777" w:rsidR="008664F4" w:rsidRDefault="008664F4" w:rsidP="008664F4">
      <w:pPr>
        <w:pStyle w:val="Prrafodelista"/>
        <w:spacing w:after="0" w:line="360" w:lineRule="auto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43A8B6E5" w14:textId="77777777" w:rsidR="008664F4" w:rsidRDefault="008664F4" w:rsidP="008664F4">
      <w:pPr>
        <w:pStyle w:val="Prrafodelista"/>
        <w:numPr>
          <w:ilvl w:val="0"/>
          <w:numId w:val="2"/>
        </w:numPr>
        <w:spacing w:after="0" w:line="360" w:lineRule="auto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Lectura, y en su caso, aprobación del Orden del Día.</w:t>
      </w:r>
    </w:p>
    <w:p w14:paraId="3A7D3B65" w14:textId="77777777" w:rsidR="008664F4" w:rsidRDefault="008664F4" w:rsidP="008664F4">
      <w:pPr>
        <w:pStyle w:val="Prrafodelista"/>
        <w:spacing w:line="360" w:lineRule="auto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715C611D" w14:textId="77777777" w:rsidR="008664F4" w:rsidRDefault="008664F4" w:rsidP="008664F4">
      <w:pPr>
        <w:pStyle w:val="Prrafodelista"/>
        <w:numPr>
          <w:ilvl w:val="0"/>
          <w:numId w:val="2"/>
        </w:numPr>
        <w:spacing w:after="0" w:line="360" w:lineRule="auto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Aprobación del Acta anterior, celebrada el 07 de </w:t>
      </w:r>
      <w:proofErr w:type="gramStart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Diciembre</w:t>
      </w:r>
      <w:proofErr w:type="gramEnd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2022.</w:t>
      </w:r>
    </w:p>
    <w:p w14:paraId="0006840F" w14:textId="77777777" w:rsidR="008664F4" w:rsidRDefault="008664F4" w:rsidP="008664F4">
      <w:pPr>
        <w:pStyle w:val="Prrafodelista"/>
        <w:spacing w:line="360" w:lineRule="auto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1504E3EE" w14:textId="77777777" w:rsidR="008664F4" w:rsidRDefault="008664F4" w:rsidP="008664F4">
      <w:pPr>
        <w:pStyle w:val="Prrafodelista"/>
        <w:numPr>
          <w:ilvl w:val="0"/>
          <w:numId w:val="1"/>
        </w:numPr>
        <w:spacing w:after="0" w:line="360" w:lineRule="auto"/>
        <w:ind w:left="127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Estudio, Análisis y Aprobación del Plan Anual de Trabajo de la Comisión de Salubridad e Higiene.</w:t>
      </w:r>
    </w:p>
    <w:p w14:paraId="77A8E8F1" w14:textId="77777777" w:rsidR="008664F4" w:rsidRDefault="008664F4" w:rsidP="008664F4">
      <w:pPr>
        <w:spacing w:after="0" w:line="360" w:lineRule="auto"/>
        <w:jc w:val="both"/>
        <w:textAlignment w:val="baseline"/>
        <w:rPr>
          <w:rFonts w:ascii="Bahnschrift SemiBold" w:eastAsia="Times New Roman" w:hAnsi="Bahnschrift SemiBold" w:cs="Arial"/>
          <w:color w:val="000000"/>
          <w:sz w:val="24"/>
          <w:szCs w:val="24"/>
          <w:lang w:eastAsia="es-MX"/>
        </w:rPr>
      </w:pPr>
    </w:p>
    <w:p w14:paraId="25FD57FD" w14:textId="77777777" w:rsidR="008664F4" w:rsidRDefault="008664F4" w:rsidP="008664F4">
      <w:pPr>
        <w:pStyle w:val="Prrafodelista"/>
        <w:numPr>
          <w:ilvl w:val="0"/>
          <w:numId w:val="2"/>
        </w:numPr>
        <w:spacing w:after="0" w:line="360" w:lineRule="auto"/>
        <w:ind w:left="1276"/>
        <w:jc w:val="both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lastRenderedPageBreak/>
        <w:t>Asuntos Generales.</w:t>
      </w:r>
    </w:p>
    <w:p w14:paraId="03253EAF" w14:textId="77777777" w:rsidR="008664F4" w:rsidRDefault="008664F4" w:rsidP="008664F4">
      <w:pPr>
        <w:pStyle w:val="Prrafodelista"/>
        <w:spacing w:line="360" w:lineRule="auto"/>
        <w:ind w:left="1276"/>
        <w:jc w:val="both"/>
        <w:rPr>
          <w:rFonts w:ascii="Bahnschrift" w:hAnsi="Bahnschrift" w:cs="Arial"/>
          <w:sz w:val="24"/>
          <w:szCs w:val="24"/>
        </w:rPr>
      </w:pPr>
    </w:p>
    <w:p w14:paraId="46E274C6" w14:textId="77777777" w:rsidR="008664F4" w:rsidRDefault="008664F4" w:rsidP="008664F4">
      <w:pPr>
        <w:pStyle w:val="Prrafodelista"/>
        <w:numPr>
          <w:ilvl w:val="0"/>
          <w:numId w:val="2"/>
        </w:numPr>
        <w:spacing w:line="360" w:lineRule="auto"/>
        <w:ind w:left="1276"/>
        <w:jc w:val="both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Clausura.</w:t>
      </w:r>
    </w:p>
    <w:p w14:paraId="23415AB2" w14:textId="0CFD40BD" w:rsidR="008664F4" w:rsidRPr="008664F4" w:rsidRDefault="008664F4" w:rsidP="008664F4">
      <w:pPr>
        <w:spacing w:after="0" w:line="360" w:lineRule="auto"/>
        <w:jc w:val="both"/>
        <w:rPr>
          <w:rFonts w:ascii="Bahnschrift" w:hAnsi="Bahnschrift"/>
          <w:sz w:val="24"/>
          <w:szCs w:val="24"/>
        </w:rPr>
      </w:pPr>
      <w:r w:rsidRPr="008664F4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 w:rsidRPr="008664F4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Queda a consideración de los integrantes de la Comisión, el proyecto de Orden del Día propuesto para esta Sesión, de no haber inconvenientes, pregunto a mis compañeros Regidores si es de aprobarse. De estar por la afirmativa, favor de manifestarlo. </w:t>
      </w:r>
      <w:r w:rsidRPr="008664F4">
        <w:rPr>
          <w:rFonts w:ascii="Bahnschrift" w:hAnsi="Bahnschrift"/>
          <w:b/>
          <w:bCs/>
          <w:sz w:val="24"/>
          <w:szCs w:val="24"/>
        </w:rPr>
        <w:t>APROBADO POR UNANIMIDAD.</w:t>
      </w:r>
      <w:r w:rsidRPr="008664F4">
        <w:rPr>
          <w:rFonts w:ascii="Bahnschrift" w:hAnsi="Bahnschrift"/>
          <w:sz w:val="24"/>
          <w:szCs w:val="24"/>
        </w:rPr>
        <w:t xml:space="preserve"> --------------------------------------------------------</w:t>
      </w:r>
    </w:p>
    <w:p w14:paraId="5636C965" w14:textId="77777777" w:rsidR="007E399B" w:rsidRDefault="007E399B" w:rsidP="007E399B">
      <w:pPr>
        <w:spacing w:line="360" w:lineRule="auto"/>
        <w:jc w:val="both"/>
        <w:rPr>
          <w:rFonts w:ascii="Bahnschrift" w:hAnsi="Bahnschrift"/>
          <w:b/>
          <w:i/>
          <w:sz w:val="24"/>
          <w:szCs w:val="24"/>
          <w:u w:val="single"/>
        </w:rPr>
      </w:pPr>
    </w:p>
    <w:p w14:paraId="0ED90475" w14:textId="32BAA928" w:rsidR="007E399B" w:rsidRDefault="008664F4" w:rsidP="007E399B">
      <w:pPr>
        <w:spacing w:line="360" w:lineRule="auto"/>
        <w:jc w:val="both"/>
        <w:rPr>
          <w:rFonts w:ascii="Bahnschrift" w:hAnsi="Bahnschrift"/>
          <w:b/>
          <w:i/>
          <w:sz w:val="24"/>
          <w:szCs w:val="24"/>
          <w:u w:val="single"/>
        </w:rPr>
      </w:pPr>
      <w:r>
        <w:rPr>
          <w:rFonts w:ascii="Bahnschrift" w:hAnsi="Bahnschrift"/>
          <w:b/>
          <w:i/>
          <w:sz w:val="24"/>
          <w:szCs w:val="24"/>
          <w:u w:val="single"/>
        </w:rPr>
        <w:t>CUARTO</w:t>
      </w:r>
      <w:r w:rsidR="007E399B">
        <w:rPr>
          <w:rFonts w:ascii="Bahnschrift" w:hAnsi="Bahnschrift"/>
          <w:b/>
          <w:i/>
          <w:sz w:val="24"/>
          <w:szCs w:val="24"/>
          <w:u w:val="single"/>
        </w:rPr>
        <w:t xml:space="preserve"> PUNTO DEL ORDEN DEL DÍA, APROBACIÓN DEL ACTA ANTERIOR.</w:t>
      </w:r>
    </w:p>
    <w:p w14:paraId="368CAB09" w14:textId="51F45F07" w:rsidR="007E399B" w:rsidRDefault="007E399B" w:rsidP="007E399B">
      <w:pPr>
        <w:spacing w:after="0" w:line="360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b/>
          <w:sz w:val="24"/>
          <w:szCs w:val="24"/>
          <w:lang w:eastAsia="es-MX"/>
        </w:rPr>
        <w:t>REGIDORA PRESIDENTA MARÍA PATRICIA MEZA NÚÑEZ</w:t>
      </w:r>
      <w:r>
        <w:rPr>
          <w:rFonts w:ascii="Bahnschrift" w:hAnsi="Bahnschrift"/>
          <w:sz w:val="24"/>
          <w:szCs w:val="24"/>
        </w:rPr>
        <w:t xml:space="preserve">: </w:t>
      </w:r>
      <w:r w:rsidR="008664F4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Cuarto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Punto del Orden del Día, aprobación del Acta anterior, celebrada el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07 de </w:t>
      </w:r>
      <w:proofErr w:type="gramStart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Diciembre</w:t>
      </w:r>
      <w:proofErr w:type="gramEnd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2022. Someto a su consideración obviar la lectura del Acta de la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Doceava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Sesión Ordinaria, en virtud de haber sido previamente circulada y obrar en su poder.  </w:t>
      </w:r>
    </w:p>
    <w:p w14:paraId="4D8A4A64" w14:textId="77777777" w:rsidR="007E399B" w:rsidRDefault="007E399B" w:rsidP="007E399B">
      <w:pPr>
        <w:spacing w:after="0" w:line="360" w:lineRule="auto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4D54BB2A" w14:textId="77777777" w:rsidR="007E399B" w:rsidRDefault="007E399B" w:rsidP="007E399B">
      <w:pPr>
        <w:spacing w:after="0" w:line="360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Por lo que les pido manifiesten su conformidad levantando su mano</w:t>
      </w:r>
      <w:r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. 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APROBADO POR UNANIMIDAD</w:t>
      </w:r>
      <w:r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>.</w:t>
      </w:r>
      <w:r>
        <w:rPr>
          <w:rFonts w:ascii="Bahnschrift" w:eastAsia="Times New Roman" w:hAnsi="Bahnschrift" w:cs="Arial"/>
          <w:bCs/>
          <w:color w:val="000000"/>
          <w:sz w:val="24"/>
          <w:szCs w:val="24"/>
          <w:lang w:eastAsia="es-MX"/>
        </w:rPr>
        <w:t xml:space="preserve"> --------------------------------------------------------</w:t>
      </w:r>
    </w:p>
    <w:p w14:paraId="469D161F" w14:textId="77777777" w:rsidR="007E399B" w:rsidRDefault="007E399B" w:rsidP="007E399B">
      <w:pPr>
        <w:spacing w:after="0" w:line="360" w:lineRule="auto"/>
        <w:jc w:val="both"/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</w:pPr>
    </w:p>
    <w:p w14:paraId="13667144" w14:textId="77777777" w:rsidR="007E399B" w:rsidRPr="007E399B" w:rsidRDefault="007E399B" w:rsidP="007E399B">
      <w:pPr>
        <w:spacing w:after="0" w:line="360" w:lineRule="auto"/>
        <w:jc w:val="both"/>
        <w:rPr>
          <w:rFonts w:ascii="Bahnschrift" w:hAnsi="Bahnschrift"/>
          <w:b/>
          <w:i/>
          <w:sz w:val="24"/>
          <w:szCs w:val="24"/>
          <w:u w:val="single"/>
        </w:rPr>
      </w:pPr>
    </w:p>
    <w:p w14:paraId="42933215" w14:textId="7B035013" w:rsidR="007E399B" w:rsidRPr="007E399B" w:rsidRDefault="008664F4" w:rsidP="007E399B">
      <w:pPr>
        <w:spacing w:after="0" w:line="360" w:lineRule="auto"/>
        <w:jc w:val="both"/>
        <w:rPr>
          <w:rFonts w:ascii="Trebuchet MS" w:hAnsi="Trebuchet MS" w:cs="Arial"/>
          <w:i/>
          <w:sz w:val="24"/>
          <w:szCs w:val="24"/>
          <w:u w:val="single"/>
        </w:rPr>
      </w:pPr>
      <w:r>
        <w:rPr>
          <w:rFonts w:ascii="Bahnschrift" w:hAnsi="Bahnschrift"/>
          <w:b/>
          <w:i/>
          <w:sz w:val="24"/>
          <w:szCs w:val="24"/>
          <w:u w:val="single"/>
        </w:rPr>
        <w:t xml:space="preserve">QUINTO </w:t>
      </w:r>
      <w:r w:rsidR="007E399B" w:rsidRPr="007E399B">
        <w:rPr>
          <w:rFonts w:ascii="Bahnschrift" w:hAnsi="Bahnschrift"/>
          <w:b/>
          <w:i/>
          <w:sz w:val="24"/>
          <w:szCs w:val="24"/>
          <w:u w:val="single"/>
        </w:rPr>
        <w:t xml:space="preserve">PUNTO ORDEN DEL DÍA, </w:t>
      </w:r>
      <w:r w:rsidR="007E399B" w:rsidRPr="007E399B">
        <w:rPr>
          <w:rFonts w:ascii="Trebuchet MS" w:hAnsi="Trebuchet MS" w:cs="Arial"/>
          <w:b/>
          <w:bCs/>
          <w:i/>
          <w:sz w:val="24"/>
          <w:szCs w:val="24"/>
          <w:u w:val="single"/>
        </w:rPr>
        <w:t>ESTUDIO, ANÁLISIS Y APROBACIÓN DEL PLAN ANUAL DE TRABAJO DE LA COMISIÓN DE SALUBRIDAD E HIGIENE.</w:t>
      </w:r>
    </w:p>
    <w:p w14:paraId="04999D91" w14:textId="77777777" w:rsidR="007E399B" w:rsidRDefault="007E399B" w:rsidP="007E399B">
      <w:pPr>
        <w:pStyle w:val="Sinespaciado"/>
        <w:spacing w:line="360" w:lineRule="auto"/>
      </w:pPr>
    </w:p>
    <w:p w14:paraId="40587A1D" w14:textId="77777777" w:rsidR="008664F4" w:rsidRPr="008664F4" w:rsidRDefault="007E399B" w:rsidP="008664F4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7E399B">
        <w:rPr>
          <w:rFonts w:ascii="Bahnschrift" w:hAnsi="Bahnschrift"/>
          <w:b/>
          <w:sz w:val="24"/>
          <w:szCs w:val="24"/>
        </w:rPr>
        <w:lastRenderedPageBreak/>
        <w:t>REGIDORA PRESIDENTA MARÍA PATRICIA MEZA NÚÑEZ:</w:t>
      </w:r>
      <w:r w:rsidRPr="007E399B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</w:t>
      </w:r>
      <w:r w:rsidR="008664F4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Quinto</w:t>
      </w:r>
      <w:r w:rsidRPr="007E399B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Punto del Orden del Día.</w:t>
      </w:r>
      <w:r>
        <w:t xml:space="preserve"> </w:t>
      </w:r>
      <w:r w:rsidRPr="007E399B">
        <w:rPr>
          <w:rFonts w:ascii="Trebuchet MS" w:hAnsi="Trebuchet MS" w:cs="Arial"/>
          <w:sz w:val="24"/>
          <w:szCs w:val="24"/>
        </w:rPr>
        <w:t>Estudio, Análisis y Aprobación del Plan Anual de Trabajo de la Comisión de Salubridad e Higiene.</w:t>
      </w:r>
      <w:r w:rsidR="008664F4">
        <w:rPr>
          <w:rFonts w:ascii="Trebuchet MS" w:hAnsi="Trebuchet MS" w:cs="Arial"/>
          <w:sz w:val="24"/>
          <w:szCs w:val="24"/>
        </w:rPr>
        <w:t xml:space="preserve"> </w:t>
      </w:r>
    </w:p>
    <w:p w14:paraId="1D51716B" w14:textId="77777777" w:rsidR="008664F4" w:rsidRPr="008664F4" w:rsidRDefault="008664F4" w:rsidP="008664F4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8664F4">
        <w:rPr>
          <w:rFonts w:ascii="Trebuchet MS" w:hAnsi="Trebuchet MS" w:cs="Arial"/>
          <w:sz w:val="24"/>
          <w:szCs w:val="24"/>
        </w:rPr>
        <w:t>Quinto Punto del Orden del Día. Estudio, Análisis y Aprobación del Plan Anual de Trabajo de la Comisión de Salubridad e Higiene. Continuando con el desahogo de este punto, se pone a consideración de los integrantes, el Plan Anual de Trabajo 2023, el cual ya se les había hecho llegar con antelación, por lo que se les pregunta a los integrantes de la Comisión si están de acuerdo con el mismo.</w:t>
      </w:r>
    </w:p>
    <w:p w14:paraId="5878E944" w14:textId="77777777" w:rsidR="008664F4" w:rsidRPr="008664F4" w:rsidRDefault="008664F4" w:rsidP="008664F4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3199B5EA" w14:textId="45E2E30E" w:rsidR="008664F4" w:rsidRPr="008664F4" w:rsidRDefault="008664F4" w:rsidP="008664F4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8664F4">
        <w:rPr>
          <w:rFonts w:ascii="Trebuchet MS" w:hAnsi="Trebuchet MS" w:cs="Arial"/>
          <w:sz w:val="24"/>
          <w:szCs w:val="24"/>
        </w:rPr>
        <w:t>Por lo que les pido manifiesten su conformidad levantando su mano</w:t>
      </w:r>
      <w:r>
        <w:rPr>
          <w:rFonts w:ascii="Trebuchet MS" w:hAnsi="Trebuchet MS" w:cs="Arial"/>
          <w:sz w:val="24"/>
          <w:szCs w:val="24"/>
        </w:rPr>
        <w:t>.</w:t>
      </w:r>
    </w:p>
    <w:p w14:paraId="70E48E2C" w14:textId="77777777" w:rsidR="008664F4" w:rsidRPr="008664F4" w:rsidRDefault="008664F4" w:rsidP="008664F4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0B2F28B8" w14:textId="0F5D6520" w:rsidR="008664F4" w:rsidRPr="008664F4" w:rsidRDefault="008664F4" w:rsidP="008664F4">
      <w:pPr>
        <w:spacing w:after="0"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664F4">
        <w:rPr>
          <w:rFonts w:ascii="Trebuchet MS" w:hAnsi="Trebuchet MS" w:cs="Arial"/>
          <w:b/>
          <w:bCs/>
          <w:sz w:val="24"/>
          <w:szCs w:val="24"/>
        </w:rPr>
        <w:t>Aprobado por unanimidad.</w:t>
      </w:r>
      <w:r>
        <w:rPr>
          <w:rFonts w:ascii="Trebuchet MS" w:hAnsi="Trebuchet MS" w:cs="Arial"/>
          <w:b/>
          <w:bCs/>
          <w:sz w:val="24"/>
          <w:szCs w:val="24"/>
        </w:rPr>
        <w:t xml:space="preserve"> --------------------------------------------------------------</w:t>
      </w:r>
    </w:p>
    <w:p w14:paraId="646C94F3" w14:textId="77777777" w:rsidR="007E399B" w:rsidRDefault="007E399B" w:rsidP="007E399B">
      <w:pPr>
        <w:spacing w:after="0" w:line="360" w:lineRule="auto"/>
        <w:jc w:val="both"/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</w:pPr>
    </w:p>
    <w:p w14:paraId="3BF7A889" w14:textId="61BDBADF" w:rsidR="007E399B" w:rsidRDefault="008664F4" w:rsidP="007E399B">
      <w:pPr>
        <w:spacing w:after="0" w:line="360" w:lineRule="auto"/>
        <w:jc w:val="both"/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</w:pPr>
      <w:r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>SEXTO</w:t>
      </w:r>
      <w:r w:rsidR="007E399B"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 xml:space="preserve"> PUNTO DEL ORDEN DEL DÍA, ASUNTOS GENERALES.</w:t>
      </w:r>
    </w:p>
    <w:p w14:paraId="2D3CAD55" w14:textId="75AF50DA" w:rsidR="007E399B" w:rsidRDefault="007E399B" w:rsidP="007E399B">
      <w:pPr>
        <w:spacing w:after="0" w:line="360" w:lineRule="auto"/>
        <w:jc w:val="both"/>
        <w:rPr>
          <w:rFonts w:ascii="Bahnschrift" w:eastAsia="Times New Roman" w:hAnsi="Bahnschrift" w:cs="Arial"/>
          <w:sz w:val="24"/>
          <w:szCs w:val="24"/>
          <w:lang w:eastAsia="es-MX"/>
        </w:rPr>
      </w:pP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REGIDORA PRESIDENTA MARIA PATRICIA MEZA NUÑEZ: </w:t>
      </w:r>
      <w:r>
        <w:rPr>
          <w:rFonts w:ascii="Bahnschrift" w:eastAsia="Times New Roman" w:hAnsi="Bahnschrift" w:cs="Arial"/>
          <w:sz w:val="24"/>
          <w:szCs w:val="24"/>
          <w:lang w:eastAsia="es-MX"/>
        </w:rPr>
        <w:t>Asuntos Generales. Les pregunto a mis compañeros integrantes de la Comisión, si desean hacer uso de la voz.</w:t>
      </w:r>
    </w:p>
    <w:p w14:paraId="0BD252F3" w14:textId="67745A0B" w:rsidR="007E399B" w:rsidRDefault="007E399B" w:rsidP="007E399B">
      <w:pPr>
        <w:spacing w:after="0" w:line="360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No habiendo más comentarios, pasamos al </w:t>
      </w:r>
      <w:r w:rsidR="008664F4">
        <w:rPr>
          <w:rFonts w:ascii="Bahnschrift" w:eastAsia="Times New Roman" w:hAnsi="Bahnschrift" w:cs="Times New Roman"/>
          <w:sz w:val="24"/>
          <w:szCs w:val="24"/>
          <w:lang w:eastAsia="es-MX"/>
        </w:rPr>
        <w:t>Séptimo</w:t>
      </w:r>
      <w:r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 Punto Orden del Día. –----</w:t>
      </w:r>
    </w:p>
    <w:p w14:paraId="1EC4E92E" w14:textId="77777777" w:rsidR="007E399B" w:rsidRDefault="007E399B" w:rsidP="007E399B">
      <w:pPr>
        <w:spacing w:after="0" w:line="240" w:lineRule="auto"/>
        <w:jc w:val="both"/>
        <w:rPr>
          <w:rFonts w:ascii="Bahnschrift" w:hAnsi="Bahnschrift" w:cs="Arial"/>
          <w:b/>
          <w:bCs/>
          <w:i/>
          <w:sz w:val="24"/>
          <w:szCs w:val="24"/>
          <w:u w:val="single"/>
        </w:rPr>
      </w:pPr>
    </w:p>
    <w:p w14:paraId="03324655" w14:textId="18FC0D4D" w:rsidR="007E399B" w:rsidRDefault="008664F4" w:rsidP="007E399B">
      <w:pPr>
        <w:spacing w:after="0" w:line="360" w:lineRule="auto"/>
        <w:jc w:val="both"/>
        <w:rPr>
          <w:rFonts w:ascii="Bahnschrift" w:hAnsi="Bahnschrift" w:cs="Arial"/>
          <w:b/>
          <w:bCs/>
          <w:i/>
          <w:sz w:val="24"/>
          <w:szCs w:val="24"/>
          <w:u w:val="single"/>
        </w:rPr>
      </w:pPr>
      <w:r>
        <w:rPr>
          <w:rFonts w:ascii="Bahnschrift" w:hAnsi="Bahnschrift" w:cs="Arial"/>
          <w:b/>
          <w:bCs/>
          <w:i/>
          <w:sz w:val="24"/>
          <w:szCs w:val="24"/>
          <w:u w:val="single"/>
        </w:rPr>
        <w:t xml:space="preserve">SÉPTIMO </w:t>
      </w:r>
      <w:r w:rsidR="007E399B">
        <w:rPr>
          <w:rFonts w:ascii="Bahnschrift" w:hAnsi="Bahnschrift" w:cs="Arial"/>
          <w:b/>
          <w:bCs/>
          <w:i/>
          <w:sz w:val="24"/>
          <w:szCs w:val="24"/>
          <w:u w:val="single"/>
        </w:rPr>
        <w:t>PUNTO DEL ORDEN DEL DÍA, CLAUSURA.</w:t>
      </w:r>
    </w:p>
    <w:p w14:paraId="3AC0DC55" w14:textId="77777777" w:rsidR="007E399B" w:rsidRDefault="007E399B" w:rsidP="007E399B">
      <w:pPr>
        <w:spacing w:after="0" w:line="360" w:lineRule="auto"/>
        <w:jc w:val="both"/>
        <w:rPr>
          <w:rFonts w:ascii="Bahnschrift" w:hAnsi="Bahnschrift" w:cs="Arial"/>
          <w:b/>
          <w:bCs/>
          <w:i/>
          <w:sz w:val="24"/>
          <w:szCs w:val="24"/>
          <w:u w:val="single"/>
        </w:rPr>
      </w:pPr>
    </w:p>
    <w:p w14:paraId="13D17E3A" w14:textId="542ECE57" w:rsidR="007E399B" w:rsidRDefault="007E399B" w:rsidP="007E399B">
      <w:pPr>
        <w:spacing w:after="0" w:line="360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Agotados los puntos anteriores, agradezco la asistencia de todas y todos ustedes, y siendo las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1</w:t>
      </w:r>
      <w:r w:rsidR="008664F4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1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</w:t>
      </w:r>
      <w:r w:rsidR="008664F4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once 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horas con </w:t>
      </w:r>
      <w:r w:rsidR="008664F4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1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4 </w:t>
      </w:r>
      <w:r w:rsidR="008664F4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catorce </w:t>
      </w:r>
      <w:r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minutos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, del día </w:t>
      </w:r>
      <w:r w:rsidR="008664F4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24 de </w:t>
      </w:r>
      <w:proofErr w:type="gramStart"/>
      <w:r w:rsidR="008664F4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Enero</w:t>
      </w:r>
      <w:proofErr w:type="gramEnd"/>
      <w:r w:rsidR="008664F4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2023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, se dan por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lastRenderedPageBreak/>
        <w:t xml:space="preserve">clausurados los trabajos de la </w:t>
      </w:r>
      <w:r w:rsidR="008664F4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Décima Tercera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Sesión Ordinaria de la Comisión Edilicia de Salubridad e Higiene. </w:t>
      </w:r>
      <w:r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 xml:space="preserve">Muchas Gracias.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Que tengan un excelente día. </w:t>
      </w:r>
    </w:p>
    <w:p w14:paraId="3D9AB976" w14:textId="77777777" w:rsidR="007E399B" w:rsidRDefault="007E399B" w:rsidP="007E399B">
      <w:pPr>
        <w:pStyle w:val="Sinespaciado"/>
        <w:spacing w:line="360" w:lineRule="auto"/>
        <w:rPr>
          <w:rFonts w:ascii="Bahnschrift" w:hAnsi="Bahnschrift"/>
          <w:sz w:val="24"/>
          <w:szCs w:val="24"/>
        </w:rPr>
      </w:pPr>
    </w:p>
    <w:p w14:paraId="73C9C306" w14:textId="77777777" w:rsidR="007E399B" w:rsidRDefault="007E399B" w:rsidP="007E399B">
      <w:pPr>
        <w:pStyle w:val="Sinespaciado"/>
        <w:spacing w:after="16" w:line="36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COMISIÓN EDILICIA DE SALUBRIDAD E HIGIENE</w:t>
      </w:r>
    </w:p>
    <w:p w14:paraId="1E4BB13F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</w:p>
    <w:p w14:paraId="58DB7F4C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</w:p>
    <w:p w14:paraId="77AF7666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</w:p>
    <w:p w14:paraId="215E278F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___________________________________</w:t>
      </w:r>
    </w:p>
    <w:p w14:paraId="34206035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REG. MARÍA PATRICIA MEZA NÚÑEZ</w:t>
      </w:r>
    </w:p>
    <w:p w14:paraId="5917A120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PRESIDENTA</w:t>
      </w:r>
    </w:p>
    <w:p w14:paraId="7A8D3A96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</w:p>
    <w:p w14:paraId="7F70A819" w14:textId="77777777" w:rsidR="007E399B" w:rsidRDefault="007E399B" w:rsidP="007E399B">
      <w:pPr>
        <w:pStyle w:val="Sinespaciado"/>
        <w:spacing w:line="360" w:lineRule="auto"/>
        <w:rPr>
          <w:rFonts w:ascii="Trebuchet MS" w:hAnsi="Trebuchet MS"/>
          <w:b/>
          <w:sz w:val="24"/>
        </w:rPr>
      </w:pPr>
    </w:p>
    <w:p w14:paraId="1FEDC138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___________________________________</w:t>
      </w:r>
    </w:p>
    <w:p w14:paraId="7F1A37D0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REG. BRAULIO ERNESTO GARCÍA PÉREZ</w:t>
      </w:r>
    </w:p>
    <w:p w14:paraId="2BDC28CA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VOCAL</w:t>
      </w:r>
    </w:p>
    <w:p w14:paraId="38159B89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</w:p>
    <w:p w14:paraId="2FFC9B8E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</w:p>
    <w:p w14:paraId="08E866B0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___________________________________</w:t>
      </w:r>
    </w:p>
    <w:p w14:paraId="56B82815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REG. ALMA DOLORES HURTADO CASTILLO</w:t>
      </w:r>
    </w:p>
    <w:p w14:paraId="71E685AB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VOCAL</w:t>
      </w:r>
    </w:p>
    <w:p w14:paraId="09C694DF" w14:textId="77777777" w:rsidR="007E399B" w:rsidRDefault="007E399B" w:rsidP="008664F4">
      <w:pPr>
        <w:pStyle w:val="Sinespaciado"/>
        <w:spacing w:line="360" w:lineRule="auto"/>
        <w:rPr>
          <w:rFonts w:ascii="Trebuchet MS" w:hAnsi="Trebuchet MS"/>
          <w:b/>
          <w:sz w:val="24"/>
        </w:rPr>
      </w:pPr>
    </w:p>
    <w:p w14:paraId="2249DBD2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___________________________________</w:t>
      </w:r>
    </w:p>
    <w:p w14:paraId="0682D299" w14:textId="77777777" w:rsidR="007E399B" w:rsidRDefault="007E399B" w:rsidP="007E399B">
      <w:pPr>
        <w:pStyle w:val="Sinespaciado"/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REG. JOSÉ ROBERTO GARCÍA CASTILLO</w:t>
      </w:r>
    </w:p>
    <w:p w14:paraId="63D5D9BF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  <w:r>
        <w:rPr>
          <w:rFonts w:ascii="Trebuchet MS" w:hAnsi="Trebuchet MS"/>
          <w:b/>
          <w:sz w:val="24"/>
        </w:rPr>
        <w:t>VOCAL</w:t>
      </w:r>
      <w:r>
        <w:rPr>
          <w:sz w:val="16"/>
          <w:szCs w:val="16"/>
          <w:lang w:val="es-ES"/>
        </w:rPr>
        <w:t xml:space="preserve"> </w:t>
      </w:r>
    </w:p>
    <w:p w14:paraId="1E0F6DFF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50FBA1E8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607F2C0D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09C9E8B6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21F13681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3DC4C908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41610D66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434BE58F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51B2812E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4812A092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0DA6D93C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54E87E41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76406AF0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20536589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3A6B056C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36BBD31B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5E9E889A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02EB54F7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1927331E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0FE0BFE6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3C2E954D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62226E08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5DE4188C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128EA56E" w14:textId="77777777" w:rsidR="007E399B" w:rsidRDefault="007E399B" w:rsidP="007E399B">
      <w:pPr>
        <w:pStyle w:val="Sinespaciado"/>
        <w:spacing w:line="360" w:lineRule="auto"/>
        <w:jc w:val="center"/>
        <w:rPr>
          <w:sz w:val="16"/>
          <w:szCs w:val="16"/>
          <w:lang w:val="es-ES"/>
        </w:rPr>
      </w:pPr>
    </w:p>
    <w:p w14:paraId="056D1607" w14:textId="77777777" w:rsidR="007E399B" w:rsidRDefault="007E399B" w:rsidP="007E399B">
      <w:pPr>
        <w:pStyle w:val="Sinespaciado"/>
        <w:spacing w:line="360" w:lineRule="auto"/>
        <w:rPr>
          <w:sz w:val="16"/>
          <w:szCs w:val="16"/>
          <w:lang w:val="es-ES"/>
        </w:rPr>
      </w:pPr>
    </w:p>
    <w:p w14:paraId="2CCA3603" w14:textId="77777777" w:rsidR="007E399B" w:rsidRDefault="007E399B" w:rsidP="007E399B">
      <w:pPr>
        <w:spacing w:line="360" w:lineRule="auto"/>
      </w:pPr>
    </w:p>
    <w:p w14:paraId="50A8E87F" w14:textId="77777777" w:rsidR="00453B14" w:rsidRDefault="00453B14"/>
    <w:sectPr w:rsidR="00453B14" w:rsidSect="008664F4">
      <w:pgSz w:w="12240" w:h="15840"/>
      <w:pgMar w:top="3402" w:right="1701" w:bottom="22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F5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A54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0B26"/>
    <w:multiLevelType w:val="hybridMultilevel"/>
    <w:tmpl w:val="A64E66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7660"/>
    <w:multiLevelType w:val="hybridMultilevel"/>
    <w:tmpl w:val="A64E66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331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0052">
    <w:abstractNumId w:val="0"/>
  </w:num>
  <w:num w:numId="4" w16cid:durableId="14576701">
    <w:abstractNumId w:val="3"/>
  </w:num>
  <w:num w:numId="5" w16cid:durableId="155079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9B"/>
    <w:rsid w:val="0037774F"/>
    <w:rsid w:val="00453B14"/>
    <w:rsid w:val="007E399B"/>
    <w:rsid w:val="008664F4"/>
    <w:rsid w:val="008B2C80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F89D"/>
  <w15:chartTrackingRefBased/>
  <w15:docId w15:val="{CF1E97E5-D77F-4B99-852C-56F3381E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9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7E3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399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9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99B"/>
  </w:style>
  <w:style w:type="paragraph" w:styleId="Sinespaciado">
    <w:name w:val="No Spacing"/>
    <w:uiPriority w:val="1"/>
    <w:qFormat/>
    <w:rsid w:val="007E39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E399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E39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PATRICIA MEZA</dc:creator>
  <cp:keywords/>
  <dc:description/>
  <cp:lastModifiedBy>MARIA PATRICIA MEZA</cp:lastModifiedBy>
  <cp:revision>1</cp:revision>
  <cp:lastPrinted>2023-01-30T19:12:00Z</cp:lastPrinted>
  <dcterms:created xsi:type="dcterms:W3CDTF">2023-01-30T18:51:00Z</dcterms:created>
  <dcterms:modified xsi:type="dcterms:W3CDTF">2023-01-30T19:12:00Z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b3a6b89f-3fc8-48db-97e9-753e2fbba0c0</vt:lpwstr>
  </property>
</Properties>
</file>