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99" w:rsidRDefault="00362899"/>
    <w:p w:rsidR="00362899" w:rsidRDefault="00362899"/>
    <w:p w:rsidR="00362899" w:rsidRDefault="00362899"/>
    <w:tbl>
      <w:tblPr>
        <w:tblStyle w:val="a8"/>
        <w:tblW w:w="82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24"/>
        <w:gridCol w:w="5847"/>
      </w:tblGrid>
      <w:tr w:rsidR="00362899">
        <w:tc>
          <w:tcPr>
            <w:tcW w:w="2424" w:type="dxa"/>
          </w:tcPr>
          <w:p w:rsidR="00362899" w:rsidRDefault="00362899"/>
          <w:tbl>
            <w:tblPr>
              <w:tblStyle w:val="a9"/>
              <w:tblW w:w="2208" w:type="dxa"/>
              <w:tblInd w:w="0" w:type="dxa"/>
              <w:tblLayout w:type="fixed"/>
              <w:tblLook w:val="0400" w:firstRow="0" w:lastRow="0" w:firstColumn="0" w:lastColumn="0" w:noHBand="0" w:noVBand="1"/>
            </w:tblPr>
            <w:tblGrid>
              <w:gridCol w:w="1972"/>
              <w:gridCol w:w="236"/>
            </w:tblGrid>
            <w:tr w:rsidR="00362899">
              <w:tc>
                <w:tcPr>
                  <w:tcW w:w="1986" w:type="dxa"/>
                  <w:tcMar>
                    <w:top w:w="0" w:type="dxa"/>
                    <w:left w:w="108" w:type="dxa"/>
                    <w:bottom w:w="0" w:type="dxa"/>
                    <w:right w:w="108" w:type="dxa"/>
                  </w:tcMar>
                </w:tcPr>
                <w:p w:rsidR="00362899" w:rsidRDefault="00362899">
                  <w:pPr>
                    <w:spacing w:after="0" w:line="240" w:lineRule="auto"/>
                    <w:rPr>
                      <w:rFonts w:ascii="Times New Roman" w:eastAsia="Times New Roman" w:hAnsi="Times New Roman" w:cs="Times New Roman"/>
                      <w:sz w:val="24"/>
                      <w:szCs w:val="24"/>
                    </w:rPr>
                  </w:pPr>
                </w:p>
                <w:p w:rsidR="00362899" w:rsidRDefault="00751684">
                  <w:pPr>
                    <w:spacing w:after="240" w:line="240" w:lineRule="auto"/>
                    <w:rPr>
                      <w:rFonts w:ascii="Times New Roman" w:eastAsia="Times New Roman" w:hAnsi="Times New Roman" w:cs="Times New Roman"/>
                      <w:sz w:val="24"/>
                      <w:szCs w:val="24"/>
                    </w:rPr>
                  </w:pPr>
                  <w:r>
                    <w:rPr>
                      <w:rFonts w:ascii="Arial" w:eastAsia="Arial" w:hAnsi="Arial" w:cs="Arial"/>
                      <w:noProof/>
                      <w:color w:val="000000"/>
                      <w:sz w:val="24"/>
                      <w:szCs w:val="24"/>
                    </w:rPr>
                    <w:drawing>
                      <wp:inline distT="0" distB="0" distL="0" distR="0">
                        <wp:extent cx="1121410" cy="1415415"/>
                        <wp:effectExtent l="0" t="0" r="0" b="0"/>
                        <wp:docPr id="2" name="image1.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dibujo&#10;&#10;Descripción generada automáticamente"/>
                                <pic:cNvPicPr preferRelativeResize="0"/>
                              </pic:nvPicPr>
                              <pic:blipFill>
                                <a:blip r:embed="rId8"/>
                                <a:srcRect/>
                                <a:stretch>
                                  <a:fillRect/>
                                </a:stretch>
                              </pic:blipFill>
                              <pic:spPr>
                                <a:xfrm>
                                  <a:off x="0" y="0"/>
                                  <a:ext cx="1121410" cy="1415415"/>
                                </a:xfrm>
                                <a:prstGeom prst="rect">
                                  <a:avLst/>
                                </a:prstGeom>
                                <a:ln/>
                              </pic:spPr>
                            </pic:pic>
                          </a:graphicData>
                        </a:graphic>
                      </wp:inline>
                    </w:drawing>
                  </w:r>
                </w:p>
              </w:tc>
              <w:tc>
                <w:tcPr>
                  <w:tcW w:w="222" w:type="dxa"/>
                  <w:tcMar>
                    <w:top w:w="0" w:type="dxa"/>
                    <w:left w:w="108" w:type="dxa"/>
                    <w:bottom w:w="0" w:type="dxa"/>
                    <w:right w:w="108" w:type="dxa"/>
                  </w:tcMar>
                </w:tcPr>
                <w:p w:rsidR="00362899" w:rsidRDefault="00362899">
                  <w:pPr>
                    <w:spacing w:after="240" w:line="240" w:lineRule="auto"/>
                    <w:rPr>
                      <w:rFonts w:ascii="Times New Roman" w:eastAsia="Times New Roman" w:hAnsi="Times New Roman" w:cs="Times New Roman"/>
                      <w:sz w:val="24"/>
                      <w:szCs w:val="24"/>
                    </w:rPr>
                  </w:pPr>
                </w:p>
                <w:p w:rsidR="00362899" w:rsidRDefault="00362899">
                  <w:pPr>
                    <w:spacing w:after="240" w:line="240" w:lineRule="auto"/>
                    <w:jc w:val="both"/>
                    <w:rPr>
                      <w:rFonts w:ascii="Times New Roman" w:eastAsia="Times New Roman" w:hAnsi="Times New Roman" w:cs="Times New Roman"/>
                      <w:sz w:val="24"/>
                      <w:szCs w:val="24"/>
                    </w:rPr>
                  </w:pPr>
                </w:p>
              </w:tc>
            </w:tr>
          </w:tbl>
          <w:p w:rsidR="00362899" w:rsidRDefault="00362899">
            <w:pPr>
              <w:jc w:val="center"/>
              <w:rPr>
                <w:rFonts w:ascii="Arial" w:eastAsia="Arial" w:hAnsi="Arial" w:cs="Arial"/>
                <w:b/>
                <w:color w:val="000000"/>
                <w:sz w:val="26"/>
                <w:szCs w:val="26"/>
              </w:rPr>
            </w:pPr>
          </w:p>
        </w:tc>
        <w:tc>
          <w:tcPr>
            <w:tcW w:w="5847" w:type="dxa"/>
          </w:tcPr>
          <w:p w:rsidR="00362899" w:rsidRDefault="00751684">
            <w:pPr>
              <w:spacing w:after="240"/>
              <w:jc w:val="both"/>
              <w:rPr>
                <w:rFonts w:ascii="Times New Roman" w:eastAsia="Times New Roman" w:hAnsi="Times New Roman" w:cs="Times New Roman"/>
                <w:sz w:val="24"/>
                <w:szCs w:val="24"/>
              </w:rPr>
            </w:pPr>
            <w:r>
              <w:rPr>
                <w:rFonts w:ascii="Arial" w:eastAsia="Arial" w:hAnsi="Arial" w:cs="Arial"/>
                <w:b/>
                <w:color w:val="000000"/>
                <w:sz w:val="26"/>
                <w:szCs w:val="26"/>
              </w:rPr>
              <w:t>D</w:t>
            </w:r>
            <w:bookmarkStart w:id="0" w:name="_GoBack"/>
            <w:bookmarkEnd w:id="0"/>
            <w:r>
              <w:rPr>
                <w:rFonts w:ascii="Arial" w:eastAsia="Arial" w:hAnsi="Arial" w:cs="Arial"/>
                <w:b/>
                <w:color w:val="000000"/>
                <w:sz w:val="26"/>
                <w:szCs w:val="26"/>
              </w:rPr>
              <w:t>ÉCIMA CUARTA SESIÓN DE LA COMISIÓN EDILICIA DE EDUCACIÓN</w:t>
            </w:r>
            <w:r>
              <w:rPr>
                <w:rFonts w:ascii="Arial" w:eastAsia="Arial" w:hAnsi="Arial" w:cs="Arial"/>
                <w:smallCaps/>
                <w:color w:val="000000"/>
                <w:sz w:val="26"/>
                <w:szCs w:val="26"/>
                <w:highlight w:val="white"/>
              </w:rPr>
              <w:t xml:space="preserve"> C</w:t>
            </w:r>
            <w:r>
              <w:rPr>
                <w:rFonts w:ascii="Arial" w:eastAsia="Arial" w:hAnsi="Arial" w:cs="Arial"/>
                <w:color w:val="000000"/>
                <w:sz w:val="26"/>
                <w:szCs w:val="26"/>
              </w:rPr>
              <w:t xml:space="preserve">ELEBRADA EL DÍA </w:t>
            </w:r>
            <w:r>
              <w:rPr>
                <w:rFonts w:ascii="Arial" w:eastAsia="Arial" w:hAnsi="Arial" w:cs="Arial"/>
                <w:b/>
                <w:color w:val="000000"/>
                <w:sz w:val="26"/>
                <w:szCs w:val="26"/>
              </w:rPr>
              <w:t>MIÉRCOLES 25 DE ENERO DEL AÑO 2023</w:t>
            </w:r>
            <w:r>
              <w:rPr>
                <w:rFonts w:ascii="Arial" w:eastAsia="Arial" w:hAnsi="Arial" w:cs="Arial"/>
                <w:color w:val="000000"/>
                <w:sz w:val="26"/>
                <w:szCs w:val="26"/>
              </w:rPr>
              <w:t xml:space="preserve"> EN </w:t>
            </w:r>
            <w:r>
              <w:rPr>
                <w:rFonts w:ascii="Arial" w:eastAsia="Arial" w:hAnsi="Arial" w:cs="Arial"/>
                <w:sz w:val="26"/>
                <w:szCs w:val="26"/>
              </w:rPr>
              <w:t xml:space="preserve">EL </w:t>
            </w:r>
            <w:r>
              <w:rPr>
                <w:rFonts w:ascii="Arial" w:eastAsia="Arial" w:hAnsi="Arial" w:cs="Arial"/>
                <w:color w:val="000000"/>
                <w:sz w:val="26"/>
                <w:szCs w:val="26"/>
              </w:rPr>
              <w:t>SALÓN DEL PLENO DEL AYUNTAMIENTO CONSTITUCIONAL DE SAN PEDRO TLAQUEPAQUE Y DONDE SE PRESENTÓ EL PLAN ANUAL DE TRABAJO 2023</w:t>
            </w:r>
            <w:r>
              <w:rPr>
                <w:rFonts w:ascii="Arial" w:eastAsia="Arial" w:hAnsi="Arial" w:cs="Arial"/>
                <w:smallCaps/>
                <w:color w:val="000000"/>
                <w:sz w:val="26"/>
                <w:szCs w:val="26"/>
              </w:rPr>
              <w:t xml:space="preserve"> DE LA COMISIÓN EDILICIA DE EDUCACIÓN.</w:t>
            </w:r>
          </w:p>
        </w:tc>
      </w:tr>
    </w:tbl>
    <w:p w:rsidR="00362899" w:rsidRDefault="00362899">
      <w:pPr>
        <w:spacing w:line="240" w:lineRule="auto"/>
        <w:jc w:val="center"/>
        <w:rPr>
          <w:rFonts w:ascii="Arial" w:eastAsia="Arial" w:hAnsi="Arial" w:cs="Arial"/>
          <w:b/>
          <w:color w:val="000000"/>
          <w:sz w:val="26"/>
          <w:szCs w:val="26"/>
        </w:rPr>
      </w:pPr>
    </w:p>
    <w:p w:rsidR="00362899" w:rsidRDefault="00751684">
      <w:pPr>
        <w:spacing w:line="240" w:lineRule="auto"/>
        <w:jc w:val="both"/>
        <w:rPr>
          <w:rFonts w:ascii="Arial" w:eastAsia="Arial" w:hAnsi="Arial" w:cs="Arial"/>
          <w:color w:val="000000"/>
          <w:sz w:val="26"/>
          <w:szCs w:val="26"/>
        </w:rPr>
      </w:pPr>
      <w:r>
        <w:rPr>
          <w:rFonts w:ascii="Arial" w:eastAsia="Arial" w:hAnsi="Arial" w:cs="Arial"/>
          <w:b/>
          <w:color w:val="000000"/>
          <w:sz w:val="26"/>
          <w:szCs w:val="26"/>
        </w:rPr>
        <w:t>Regidora Presidenta: </w:t>
      </w:r>
      <w:r>
        <w:rPr>
          <w:rFonts w:ascii="Arial" w:eastAsia="Arial" w:hAnsi="Arial" w:cs="Arial"/>
          <w:color w:val="000000"/>
          <w:sz w:val="26"/>
          <w:szCs w:val="26"/>
        </w:rPr>
        <w:t>Buenos días, doy la bienvenida a mis compañeras regidoras, personal de Secretaría del Ayuntamiento, personal de Transparencia y funcionarios públicos que nos acompañan; siendo las 10:08 horas del día miércoles 25 de enero del año 2023, en</w:t>
      </w:r>
      <w:r>
        <w:rPr>
          <w:rFonts w:ascii="Arial" w:eastAsia="Arial" w:hAnsi="Arial" w:cs="Arial"/>
          <w:color w:val="000000"/>
          <w:sz w:val="26"/>
          <w:szCs w:val="26"/>
          <w:highlight w:val="white"/>
        </w:rPr>
        <w:t>contrándonos reuni</w:t>
      </w:r>
      <w:r>
        <w:rPr>
          <w:rFonts w:ascii="Arial" w:eastAsia="Arial" w:hAnsi="Arial" w:cs="Arial"/>
          <w:color w:val="000000"/>
          <w:sz w:val="26"/>
          <w:szCs w:val="26"/>
          <w:highlight w:val="white"/>
        </w:rPr>
        <w:t xml:space="preserve">dos en </w:t>
      </w:r>
      <w:r>
        <w:rPr>
          <w:rFonts w:ascii="Arial" w:eastAsia="Arial" w:hAnsi="Arial" w:cs="Arial"/>
          <w:sz w:val="26"/>
          <w:szCs w:val="26"/>
          <w:highlight w:val="white"/>
        </w:rPr>
        <w:t>el</w:t>
      </w:r>
      <w:r>
        <w:rPr>
          <w:rFonts w:ascii="Arial" w:eastAsia="Arial" w:hAnsi="Arial" w:cs="Arial"/>
          <w:color w:val="000000"/>
          <w:sz w:val="26"/>
          <w:szCs w:val="26"/>
          <w:highlight w:val="white"/>
        </w:rPr>
        <w:t xml:space="preserve"> Salón del Pleno del Ayuntamiento de San Pedro Tlaquepaque</w:t>
      </w:r>
      <w:r>
        <w:rPr>
          <w:rFonts w:ascii="Arial" w:eastAsia="Arial" w:hAnsi="Arial" w:cs="Arial"/>
          <w:color w:val="000000"/>
          <w:sz w:val="26"/>
          <w:szCs w:val="26"/>
        </w:rPr>
        <w:t xml:space="preserve"> y con fundamento en lo dispuesto numerales 35 fracción IV, 76, 77, 87 fracciones II, V, VII, 92 fracción X, 102 y demás relativos y aplicables del Reglamento del Gobierno y de la Administración Pública del Ayuntamiento Constitucional de San Pedro Tlaquepa</w:t>
      </w:r>
      <w:r>
        <w:rPr>
          <w:rFonts w:ascii="Arial" w:eastAsia="Arial" w:hAnsi="Arial" w:cs="Arial"/>
          <w:color w:val="000000"/>
          <w:sz w:val="26"/>
          <w:szCs w:val="26"/>
        </w:rPr>
        <w:t>que, damos inicio a esta Décima Cuarta Sesión de la Comisión Edilicia de Educación.</w:t>
      </w:r>
    </w:p>
    <w:p w:rsidR="00362899" w:rsidRDefault="00751684">
      <w:pPr>
        <w:spacing w:line="240" w:lineRule="auto"/>
        <w:jc w:val="both"/>
        <w:rPr>
          <w:rFonts w:ascii="Arial" w:eastAsia="Arial" w:hAnsi="Arial" w:cs="Arial"/>
          <w:color w:val="000000"/>
          <w:sz w:val="26"/>
          <w:szCs w:val="26"/>
        </w:rPr>
      </w:pPr>
      <w:r>
        <w:rPr>
          <w:rFonts w:ascii="Arial" w:eastAsia="Arial" w:hAnsi="Arial" w:cs="Arial"/>
          <w:color w:val="000000"/>
          <w:sz w:val="26"/>
          <w:szCs w:val="26"/>
        </w:rPr>
        <w:t>En estos momentos procedo a nombrar lista de asistencia para efectos de verificar si existe quórum legal para sesionar. </w:t>
      </w:r>
    </w:p>
    <w:p w:rsidR="00362899" w:rsidRDefault="00362899">
      <w:pPr>
        <w:spacing w:line="240" w:lineRule="auto"/>
        <w:jc w:val="both"/>
        <w:rPr>
          <w:rFonts w:ascii="Arial" w:eastAsia="Arial" w:hAnsi="Arial" w:cs="Arial"/>
          <w:sz w:val="26"/>
          <w:szCs w:val="26"/>
        </w:rPr>
      </w:pPr>
    </w:p>
    <w:p w:rsidR="00362899" w:rsidRDefault="00751684">
      <w:pPr>
        <w:spacing w:line="240" w:lineRule="auto"/>
        <w:jc w:val="center"/>
        <w:rPr>
          <w:rFonts w:ascii="Arial" w:eastAsia="Arial" w:hAnsi="Arial" w:cs="Arial"/>
          <w:sz w:val="26"/>
          <w:szCs w:val="26"/>
        </w:rPr>
      </w:pPr>
      <w:r>
        <w:rPr>
          <w:rFonts w:ascii="Arial" w:eastAsia="Arial" w:hAnsi="Arial" w:cs="Arial"/>
          <w:b/>
          <w:color w:val="000000"/>
          <w:sz w:val="26"/>
          <w:szCs w:val="26"/>
        </w:rPr>
        <w:t>Lista de Asistencia:</w:t>
      </w:r>
    </w:p>
    <w:p w:rsidR="00362899" w:rsidRDefault="0075168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Regidora Fernanda Janeth Mart</w:t>
      </w:r>
      <w:r>
        <w:rPr>
          <w:rFonts w:ascii="Arial" w:eastAsia="Arial" w:hAnsi="Arial" w:cs="Arial"/>
          <w:color w:val="000000"/>
          <w:sz w:val="24"/>
          <w:szCs w:val="24"/>
        </w:rPr>
        <w:t>ínez Morán, presente</w:t>
      </w:r>
    </w:p>
    <w:p w:rsidR="00362899" w:rsidRDefault="00751684">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Regidora Adriana del Carmen Zúñiga Guerrero, presente</w:t>
      </w:r>
    </w:p>
    <w:p w:rsidR="00362899" w:rsidRDefault="00751684">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Regidora Ana Rosa Loza Agraz, presente</w:t>
      </w:r>
    </w:p>
    <w:p w:rsidR="00362899" w:rsidRDefault="00751684">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Regidora María del Rosario Velázquez Hernández, presente</w:t>
      </w:r>
      <w:r>
        <w:rPr>
          <w:rFonts w:ascii="Arial" w:eastAsia="Arial" w:hAnsi="Arial" w:cs="Arial"/>
          <w:color w:val="000000"/>
          <w:sz w:val="24"/>
          <w:szCs w:val="24"/>
          <w:highlight w:val="white"/>
        </w:rPr>
        <w:br/>
        <w:t>Y su servidora Jael Chamú Ponce, presidenta de la comisión</w:t>
      </w:r>
      <w:r>
        <w:rPr>
          <w:rFonts w:ascii="Arial" w:eastAsia="Arial" w:hAnsi="Arial" w:cs="Arial"/>
          <w:color w:val="000000"/>
          <w:sz w:val="24"/>
          <w:szCs w:val="24"/>
        </w:rPr>
        <w:t>.</w:t>
      </w:r>
    </w:p>
    <w:p w:rsidR="00362899" w:rsidRDefault="00751684">
      <w:pPr>
        <w:spacing w:after="240" w:line="240" w:lineRule="auto"/>
        <w:rPr>
          <w:rFonts w:ascii="Arial" w:eastAsia="Arial" w:hAnsi="Arial" w:cs="Arial"/>
          <w:sz w:val="26"/>
          <w:szCs w:val="26"/>
          <w:highlight w:val="white"/>
        </w:rPr>
      </w:pPr>
      <w:r>
        <w:rPr>
          <w:rFonts w:ascii="Arial" w:eastAsia="Arial" w:hAnsi="Arial" w:cs="Arial"/>
          <w:sz w:val="26"/>
          <w:szCs w:val="26"/>
          <w:highlight w:val="white"/>
        </w:rPr>
        <w:br/>
      </w:r>
      <w:r>
        <w:rPr>
          <w:rFonts w:ascii="Arial" w:eastAsia="Arial" w:hAnsi="Arial" w:cs="Arial"/>
          <w:color w:val="000000"/>
          <w:sz w:val="26"/>
          <w:szCs w:val="26"/>
          <w:highlight w:val="white"/>
        </w:rPr>
        <w:t>Se encuentran presentes 5 de las 5</w:t>
      </w:r>
      <w:r>
        <w:rPr>
          <w:rFonts w:ascii="Arial" w:eastAsia="Arial" w:hAnsi="Arial" w:cs="Arial"/>
          <w:sz w:val="26"/>
          <w:szCs w:val="26"/>
          <w:highlight w:val="white"/>
        </w:rPr>
        <w:t xml:space="preserve"> integrantes</w:t>
      </w:r>
      <w:r>
        <w:rPr>
          <w:rFonts w:ascii="Arial" w:eastAsia="Arial" w:hAnsi="Arial" w:cs="Arial"/>
          <w:color w:val="000000"/>
          <w:sz w:val="26"/>
          <w:szCs w:val="26"/>
          <w:highlight w:val="white"/>
        </w:rPr>
        <w:t xml:space="preserve"> de la Comisión Edilicia de Educación. </w:t>
      </w:r>
    </w:p>
    <w:p w:rsidR="00362899" w:rsidRDefault="00751684">
      <w:pPr>
        <w:spacing w:line="240" w:lineRule="auto"/>
        <w:jc w:val="both"/>
        <w:rPr>
          <w:rFonts w:ascii="Arial" w:eastAsia="Arial" w:hAnsi="Arial" w:cs="Arial"/>
          <w:color w:val="000000"/>
          <w:sz w:val="26"/>
          <w:szCs w:val="26"/>
          <w:highlight w:val="white"/>
        </w:rPr>
      </w:pPr>
      <w:r>
        <w:rPr>
          <w:rFonts w:ascii="Arial" w:eastAsia="Arial" w:hAnsi="Arial" w:cs="Arial"/>
          <w:color w:val="000000"/>
          <w:sz w:val="26"/>
          <w:szCs w:val="26"/>
          <w:highlight w:val="white"/>
        </w:rPr>
        <w:t>Por lo que declaro que existe quórum legal para sesionar. </w:t>
      </w:r>
    </w:p>
    <w:p w:rsidR="00362899" w:rsidRDefault="00751684">
      <w:pPr>
        <w:pBdr>
          <w:top w:val="nil"/>
          <w:left w:val="nil"/>
          <w:bottom w:val="nil"/>
          <w:right w:val="nil"/>
          <w:between w:val="nil"/>
        </w:pBdr>
        <w:spacing w:after="0" w:line="240" w:lineRule="auto"/>
        <w:jc w:val="both"/>
        <w:rPr>
          <w:rFonts w:ascii="Arial" w:eastAsia="Arial" w:hAnsi="Arial" w:cs="Arial"/>
          <w:color w:val="000000"/>
          <w:sz w:val="26"/>
          <w:szCs w:val="26"/>
        </w:rPr>
      </w:pPr>
      <w:r>
        <w:rPr>
          <w:rFonts w:ascii="Arial" w:eastAsia="Arial" w:hAnsi="Arial" w:cs="Arial"/>
          <w:color w:val="000000"/>
          <w:sz w:val="26"/>
          <w:szCs w:val="26"/>
        </w:rPr>
        <w:t>Continuando con la sesión, propongo el orden del día de conformidad a la convocatoria realizada: </w:t>
      </w:r>
    </w:p>
    <w:p w:rsidR="00362899" w:rsidRDefault="00362899">
      <w:pPr>
        <w:pBdr>
          <w:top w:val="nil"/>
          <w:left w:val="nil"/>
          <w:bottom w:val="nil"/>
          <w:right w:val="nil"/>
          <w:between w:val="nil"/>
        </w:pBdr>
        <w:spacing w:after="0" w:line="240" w:lineRule="auto"/>
        <w:jc w:val="both"/>
        <w:rPr>
          <w:rFonts w:ascii="Arial" w:eastAsia="Arial" w:hAnsi="Arial" w:cs="Arial"/>
          <w:sz w:val="26"/>
          <w:szCs w:val="26"/>
        </w:rPr>
      </w:pPr>
    </w:p>
    <w:p w:rsidR="00362899" w:rsidRDefault="00751684">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Orden del Dí</w:t>
      </w:r>
      <w:r>
        <w:rPr>
          <w:rFonts w:ascii="Arial" w:eastAsia="Arial" w:hAnsi="Arial" w:cs="Arial"/>
          <w:b/>
          <w:color w:val="000000"/>
          <w:sz w:val="26"/>
          <w:szCs w:val="26"/>
        </w:rPr>
        <w:t>a</w:t>
      </w:r>
    </w:p>
    <w:p w:rsidR="00362899" w:rsidRDefault="00362899">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rsidR="00362899" w:rsidRDefault="00751684">
      <w:p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Arial" w:eastAsia="Arial" w:hAnsi="Arial" w:cs="Arial"/>
          <w:color w:val="000000"/>
          <w:sz w:val="26"/>
          <w:szCs w:val="26"/>
        </w:rPr>
        <w:t> I. Lista de asistencia y verificación de quórum legal para sesionar;</w:t>
      </w:r>
    </w:p>
    <w:p w:rsidR="00362899" w:rsidRDefault="00751684">
      <w:p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Arial" w:eastAsia="Arial" w:hAnsi="Arial" w:cs="Arial"/>
          <w:color w:val="000000"/>
          <w:sz w:val="26"/>
          <w:szCs w:val="26"/>
        </w:rPr>
        <w:t>II. Lectura y en su caso aprobación del orden del día;</w:t>
      </w:r>
    </w:p>
    <w:p w:rsidR="00362899" w:rsidRDefault="00751684">
      <w:p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Arial" w:eastAsia="Arial" w:hAnsi="Arial" w:cs="Arial"/>
          <w:color w:val="000000"/>
          <w:sz w:val="26"/>
          <w:szCs w:val="26"/>
        </w:rPr>
        <w:lastRenderedPageBreak/>
        <w:t>III. Presentación de Plan de Trabajo 2023 de la Comisión de Edilicia de Educación;</w:t>
      </w:r>
    </w:p>
    <w:p w:rsidR="00362899" w:rsidRDefault="00751684">
      <w:p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Arial" w:eastAsia="Arial" w:hAnsi="Arial" w:cs="Arial"/>
          <w:color w:val="000000"/>
          <w:sz w:val="26"/>
          <w:szCs w:val="26"/>
        </w:rPr>
        <w:t>IV. Asuntos Generales;</w:t>
      </w:r>
    </w:p>
    <w:p w:rsidR="00362899" w:rsidRDefault="0075168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Arial" w:eastAsia="Arial" w:hAnsi="Arial" w:cs="Arial"/>
          <w:color w:val="000000"/>
          <w:sz w:val="26"/>
          <w:szCs w:val="26"/>
        </w:rPr>
        <w:t>V. Clausura de la sesión.</w:t>
      </w:r>
    </w:p>
    <w:p w:rsidR="00362899" w:rsidRDefault="00362899">
      <w:pPr>
        <w:spacing w:after="0" w:line="240" w:lineRule="auto"/>
        <w:rPr>
          <w:rFonts w:ascii="Arial" w:eastAsia="Arial" w:hAnsi="Arial" w:cs="Arial"/>
          <w:sz w:val="26"/>
          <w:szCs w:val="26"/>
        </w:rPr>
      </w:pPr>
    </w:p>
    <w:p w:rsidR="00362899" w:rsidRDefault="00362899">
      <w:pPr>
        <w:spacing w:after="0" w:line="240" w:lineRule="auto"/>
        <w:jc w:val="both"/>
        <w:rPr>
          <w:rFonts w:ascii="Arial" w:eastAsia="Arial" w:hAnsi="Arial" w:cs="Arial"/>
          <w:color w:val="000000"/>
          <w:sz w:val="26"/>
          <w:szCs w:val="26"/>
        </w:rPr>
      </w:pPr>
    </w:p>
    <w:p w:rsidR="00362899" w:rsidRDefault="00751684">
      <w:pPr>
        <w:spacing w:after="0" w:line="240" w:lineRule="auto"/>
        <w:jc w:val="both"/>
        <w:rPr>
          <w:rFonts w:ascii="Arial" w:eastAsia="Arial" w:hAnsi="Arial" w:cs="Arial"/>
          <w:sz w:val="26"/>
          <w:szCs w:val="26"/>
        </w:rPr>
      </w:pPr>
      <w:r>
        <w:rPr>
          <w:rFonts w:ascii="Arial" w:eastAsia="Arial" w:hAnsi="Arial" w:cs="Arial"/>
          <w:color w:val="000000"/>
          <w:sz w:val="26"/>
          <w:szCs w:val="26"/>
        </w:rPr>
        <w:t>Lo anterior de conformidad con los numerales 76, 77, 78, 87, 92 fracci</w:t>
      </w:r>
      <w:r>
        <w:rPr>
          <w:rFonts w:ascii="Arial" w:eastAsia="Arial" w:hAnsi="Arial" w:cs="Arial"/>
          <w:sz w:val="26"/>
          <w:szCs w:val="26"/>
        </w:rPr>
        <w:t>ón</w:t>
      </w:r>
      <w:r>
        <w:rPr>
          <w:rFonts w:ascii="Arial" w:eastAsia="Arial" w:hAnsi="Arial" w:cs="Arial"/>
          <w:color w:val="000000"/>
          <w:sz w:val="26"/>
          <w:szCs w:val="26"/>
        </w:rPr>
        <w:t xml:space="preserve"> X, 102 fracción V y demás relativos y aplicables del Reglamento del Gobierno y de la Administración Pública del Ayuntamiento Constitucional de San Pedro Tlaquepaque.</w:t>
      </w:r>
    </w:p>
    <w:p w:rsidR="00362899" w:rsidRDefault="00362899">
      <w:pPr>
        <w:pBdr>
          <w:top w:val="nil"/>
          <w:left w:val="nil"/>
          <w:bottom w:val="nil"/>
          <w:right w:val="nil"/>
          <w:between w:val="nil"/>
        </w:pBdr>
        <w:spacing w:after="0" w:line="240" w:lineRule="auto"/>
        <w:rPr>
          <w:rFonts w:ascii="Arial" w:eastAsia="Arial" w:hAnsi="Arial" w:cs="Arial"/>
          <w:color w:val="000000"/>
          <w:sz w:val="26"/>
          <w:szCs w:val="26"/>
        </w:rPr>
      </w:pPr>
    </w:p>
    <w:p w:rsidR="00362899" w:rsidRDefault="00751684">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color w:val="000000"/>
          <w:sz w:val="26"/>
          <w:szCs w:val="26"/>
        </w:rPr>
        <w:t>Los que estén a favor</w:t>
      </w:r>
      <w:r>
        <w:rPr>
          <w:rFonts w:ascii="Arial" w:eastAsia="Arial" w:hAnsi="Arial" w:cs="Arial"/>
          <w:sz w:val="26"/>
          <w:szCs w:val="26"/>
        </w:rPr>
        <w:t xml:space="preserve"> </w:t>
      </w:r>
      <w:r>
        <w:rPr>
          <w:rFonts w:ascii="Arial" w:eastAsia="Arial" w:hAnsi="Arial" w:cs="Arial"/>
          <w:color w:val="000000"/>
          <w:sz w:val="26"/>
          <w:szCs w:val="26"/>
        </w:rPr>
        <w:t>manifestarlo levantando nuestra mano.... </w:t>
      </w:r>
    </w:p>
    <w:p w:rsidR="00362899" w:rsidRDefault="00362899">
      <w:pPr>
        <w:pBdr>
          <w:top w:val="nil"/>
          <w:left w:val="nil"/>
          <w:bottom w:val="nil"/>
          <w:right w:val="nil"/>
          <w:between w:val="nil"/>
        </w:pBdr>
        <w:spacing w:line="240" w:lineRule="auto"/>
        <w:jc w:val="both"/>
        <w:rPr>
          <w:rFonts w:ascii="Arial" w:eastAsia="Arial" w:hAnsi="Arial" w:cs="Arial"/>
          <w:sz w:val="26"/>
          <w:szCs w:val="26"/>
        </w:rPr>
      </w:pPr>
    </w:p>
    <w:p w:rsidR="00362899" w:rsidRDefault="00751684">
      <w:p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b/>
          <w:color w:val="000000"/>
          <w:sz w:val="26"/>
          <w:szCs w:val="26"/>
        </w:rPr>
        <w:t xml:space="preserve">ES APROBADO POR </w:t>
      </w:r>
      <w:r>
        <w:rPr>
          <w:rFonts w:ascii="Arial" w:eastAsia="Arial" w:hAnsi="Arial" w:cs="Arial"/>
          <w:b/>
          <w:color w:val="000000"/>
          <w:sz w:val="26"/>
          <w:szCs w:val="26"/>
          <w:highlight w:val="white"/>
        </w:rPr>
        <w:t>UNANIMI</w:t>
      </w:r>
      <w:r>
        <w:rPr>
          <w:rFonts w:ascii="Arial" w:eastAsia="Arial" w:hAnsi="Arial" w:cs="Arial"/>
          <w:b/>
          <w:color w:val="000000"/>
          <w:sz w:val="26"/>
          <w:szCs w:val="26"/>
          <w:highlight w:val="white"/>
        </w:rPr>
        <w:t xml:space="preserve">DAD </w:t>
      </w:r>
      <w:r>
        <w:rPr>
          <w:rFonts w:ascii="Arial" w:eastAsia="Arial" w:hAnsi="Arial" w:cs="Arial"/>
          <w:b/>
          <w:color w:val="000000"/>
          <w:sz w:val="26"/>
          <w:szCs w:val="26"/>
        </w:rPr>
        <w:t>-------------------------------------------------------------------------------------------------------------------------------------------</w:t>
      </w:r>
    </w:p>
    <w:p w:rsidR="00362899" w:rsidRDefault="00362899">
      <w:pPr>
        <w:pBdr>
          <w:top w:val="nil"/>
          <w:left w:val="nil"/>
          <w:bottom w:val="nil"/>
          <w:right w:val="nil"/>
          <w:between w:val="nil"/>
        </w:pBdr>
        <w:spacing w:after="240" w:line="240" w:lineRule="auto"/>
        <w:rPr>
          <w:rFonts w:ascii="Arial" w:eastAsia="Arial" w:hAnsi="Arial" w:cs="Arial"/>
          <w:color w:val="000000"/>
          <w:sz w:val="26"/>
          <w:szCs w:val="26"/>
        </w:rPr>
      </w:pPr>
    </w:p>
    <w:p w:rsidR="00362899" w:rsidRDefault="00751684">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b/>
          <w:color w:val="000000"/>
          <w:sz w:val="26"/>
          <w:szCs w:val="26"/>
        </w:rPr>
        <w:t>TERCER PUNTO DEL ORDEN DEL DÍA:</w:t>
      </w:r>
    </w:p>
    <w:p w:rsidR="00362899" w:rsidRDefault="0075168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6"/>
          <w:szCs w:val="26"/>
          <w:highlight w:val="white"/>
        </w:rPr>
        <w:t xml:space="preserve">Regidora Presidenta Jael Chamú Ponce: </w:t>
      </w:r>
      <w:r>
        <w:rPr>
          <w:rFonts w:ascii="Arial" w:eastAsia="Arial" w:hAnsi="Arial" w:cs="Arial"/>
          <w:color w:val="000000"/>
          <w:sz w:val="24"/>
          <w:szCs w:val="24"/>
        </w:rPr>
        <w:t xml:space="preserve">Continuando con la sesión, les fue entregado el Plan de Trabajo 2023 de esta Comisión Edilicia de Educación. </w:t>
      </w:r>
    </w:p>
    <w:p w:rsidR="00362899" w:rsidRDefault="00362899">
      <w:pPr>
        <w:pBdr>
          <w:top w:val="nil"/>
          <w:left w:val="nil"/>
          <w:bottom w:val="nil"/>
          <w:right w:val="nil"/>
          <w:between w:val="nil"/>
        </w:pBdr>
        <w:spacing w:after="0" w:line="240" w:lineRule="auto"/>
        <w:jc w:val="both"/>
        <w:rPr>
          <w:rFonts w:ascii="Arial" w:eastAsia="Arial" w:hAnsi="Arial" w:cs="Arial"/>
          <w:color w:val="000000"/>
          <w:sz w:val="24"/>
          <w:szCs w:val="24"/>
        </w:rPr>
      </w:pPr>
    </w:p>
    <w:p w:rsidR="00362899" w:rsidRDefault="0075168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cual tiene, entre otras competencias  el aportar en la creación, ejecución y promoción de iniciativas y proyectos, en materia de educación, pa</w:t>
      </w:r>
      <w:r>
        <w:rPr>
          <w:rFonts w:ascii="Arial" w:eastAsia="Arial" w:hAnsi="Arial" w:cs="Arial"/>
          <w:color w:val="000000"/>
          <w:sz w:val="24"/>
          <w:szCs w:val="24"/>
        </w:rPr>
        <w:t>ra atender  necesidades sociales y educativas, además de mejorar y garantizar una educación de calidad para las y los tlaquepaquenses.</w:t>
      </w:r>
    </w:p>
    <w:p w:rsidR="00362899" w:rsidRDefault="00362899">
      <w:pPr>
        <w:pBdr>
          <w:top w:val="nil"/>
          <w:left w:val="nil"/>
          <w:bottom w:val="nil"/>
          <w:right w:val="nil"/>
          <w:between w:val="nil"/>
        </w:pBdr>
        <w:spacing w:after="0" w:line="240" w:lineRule="auto"/>
        <w:jc w:val="both"/>
        <w:rPr>
          <w:rFonts w:ascii="Arial" w:eastAsia="Arial" w:hAnsi="Arial" w:cs="Arial"/>
          <w:color w:val="000000"/>
        </w:rPr>
      </w:pPr>
    </w:p>
    <w:p w:rsidR="00362899" w:rsidRDefault="00751684">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El mismo nos invita a fortalecer, con nuestro quehacer, el compromiso institucional y social, a presentar iniciativas q</w:t>
      </w:r>
      <w:r>
        <w:rPr>
          <w:rFonts w:ascii="Arial" w:eastAsia="Arial" w:hAnsi="Arial" w:cs="Arial"/>
          <w:color w:val="000000"/>
          <w:sz w:val="24"/>
          <w:szCs w:val="24"/>
        </w:rPr>
        <w:t>ue permitan a los habitantes del municipio contar con una excelente infraestructura educativa; la dignificación de los docentes, procesos de vinculación y articulación que garantice un espacio idóneo para el aprendizaje</w:t>
      </w:r>
    </w:p>
    <w:p w:rsidR="00362899" w:rsidRDefault="00362899">
      <w:pPr>
        <w:pBdr>
          <w:top w:val="nil"/>
          <w:left w:val="nil"/>
          <w:bottom w:val="nil"/>
          <w:right w:val="nil"/>
          <w:between w:val="nil"/>
        </w:pBdr>
        <w:spacing w:after="0" w:line="240" w:lineRule="auto"/>
        <w:jc w:val="both"/>
        <w:rPr>
          <w:rFonts w:ascii="Arial" w:eastAsia="Arial" w:hAnsi="Arial" w:cs="Arial"/>
          <w:color w:val="000000"/>
          <w:sz w:val="21"/>
          <w:szCs w:val="21"/>
        </w:rPr>
      </w:pPr>
    </w:p>
    <w:p w:rsidR="00362899" w:rsidRDefault="00362899">
      <w:pPr>
        <w:spacing w:before="20" w:after="0" w:line="240" w:lineRule="auto"/>
        <w:jc w:val="both"/>
        <w:rPr>
          <w:rFonts w:ascii="Arial" w:eastAsia="Arial" w:hAnsi="Arial" w:cs="Arial"/>
          <w:i/>
          <w:sz w:val="26"/>
          <w:szCs w:val="26"/>
          <w:highlight w:val="white"/>
        </w:rPr>
      </w:pPr>
    </w:p>
    <w:p w:rsidR="00362899" w:rsidRDefault="00751684">
      <w:pPr>
        <w:pBdr>
          <w:top w:val="nil"/>
          <w:left w:val="nil"/>
          <w:bottom w:val="nil"/>
          <w:right w:val="nil"/>
          <w:between w:val="nil"/>
        </w:pBdr>
        <w:spacing w:after="0" w:line="240" w:lineRule="auto"/>
        <w:jc w:val="both"/>
        <w:rPr>
          <w:rFonts w:ascii="Arial" w:eastAsia="Arial" w:hAnsi="Arial" w:cs="Arial"/>
          <w:color w:val="000000"/>
          <w:sz w:val="26"/>
          <w:szCs w:val="26"/>
        </w:rPr>
      </w:pPr>
      <w:r>
        <w:rPr>
          <w:rFonts w:ascii="Arial" w:eastAsia="Arial" w:hAnsi="Arial" w:cs="Arial"/>
          <w:i/>
          <w:sz w:val="26"/>
          <w:szCs w:val="26"/>
          <w:highlight w:val="white"/>
        </w:rPr>
        <w:t>Agradezco su atención y s</w:t>
      </w:r>
      <w:r>
        <w:rPr>
          <w:rFonts w:ascii="Arial" w:eastAsia="Arial" w:hAnsi="Arial" w:cs="Arial"/>
          <w:color w:val="000000"/>
          <w:sz w:val="26"/>
          <w:szCs w:val="26"/>
          <w:highlight w:val="white"/>
        </w:rPr>
        <w:t>e abre el registro de oradores</w:t>
      </w:r>
      <w:r>
        <w:rPr>
          <w:rFonts w:ascii="Arial" w:eastAsia="Arial" w:hAnsi="Arial" w:cs="Arial"/>
          <w:color w:val="000000"/>
          <w:sz w:val="26"/>
          <w:szCs w:val="26"/>
        </w:rPr>
        <w:t>.</w:t>
      </w:r>
    </w:p>
    <w:p w:rsidR="00362899" w:rsidRDefault="00362899">
      <w:pPr>
        <w:pBdr>
          <w:top w:val="nil"/>
          <w:left w:val="nil"/>
          <w:bottom w:val="nil"/>
          <w:right w:val="nil"/>
          <w:between w:val="nil"/>
        </w:pBdr>
        <w:spacing w:after="0" w:line="240" w:lineRule="auto"/>
        <w:jc w:val="both"/>
        <w:rPr>
          <w:rFonts w:ascii="Arial" w:eastAsia="Arial" w:hAnsi="Arial" w:cs="Arial"/>
          <w:color w:val="000000"/>
          <w:sz w:val="26"/>
          <w:szCs w:val="26"/>
          <w:highlight w:val="white"/>
        </w:rPr>
      </w:pPr>
    </w:p>
    <w:p w:rsidR="00362899" w:rsidRDefault="00751684">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color w:val="000000"/>
          <w:sz w:val="26"/>
          <w:szCs w:val="26"/>
        </w:rPr>
        <w:t>Aprovecho para comentarles que el está en marcha el programa de “Ver Bien para Aprender Mejor”, están realizando los diagnósticos en las escuelas y en las siguiente semanas ya recibiríamos los primeros lentes para los niños que así lo necesitan.</w:t>
      </w:r>
    </w:p>
    <w:p w:rsidR="00362899" w:rsidRDefault="00751684">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color w:val="000000"/>
          <w:sz w:val="26"/>
          <w:szCs w:val="26"/>
        </w:rPr>
        <w:t>Además com</w:t>
      </w:r>
      <w:r>
        <w:rPr>
          <w:rFonts w:ascii="Arial" w:eastAsia="Arial" w:hAnsi="Arial" w:cs="Arial"/>
          <w:color w:val="000000"/>
          <w:sz w:val="26"/>
          <w:szCs w:val="26"/>
        </w:rPr>
        <w:t>ento que se están entregando ya las escuela que fueron intervenidas con el Fondo para la Infraestructura Educativa del Estado de Jalisco. La escuela Lauro Badillo es la primera escuela que se entrega con una inversión de 10 millones de pesos. En las siguie</w:t>
      </w:r>
      <w:r>
        <w:rPr>
          <w:rFonts w:ascii="Arial" w:eastAsia="Arial" w:hAnsi="Arial" w:cs="Arial"/>
          <w:color w:val="000000"/>
          <w:sz w:val="26"/>
          <w:szCs w:val="26"/>
        </w:rPr>
        <w:t>ntes semanas se estarán entregando las demás.</w:t>
      </w:r>
    </w:p>
    <w:p w:rsidR="00362899" w:rsidRDefault="00362899">
      <w:pPr>
        <w:pBdr>
          <w:top w:val="nil"/>
          <w:left w:val="nil"/>
          <w:bottom w:val="nil"/>
          <w:right w:val="nil"/>
          <w:between w:val="nil"/>
        </w:pBdr>
        <w:spacing w:line="240" w:lineRule="auto"/>
        <w:jc w:val="both"/>
        <w:rPr>
          <w:rFonts w:ascii="Arial" w:eastAsia="Arial" w:hAnsi="Arial" w:cs="Arial"/>
          <w:color w:val="000000"/>
          <w:sz w:val="26"/>
          <w:szCs w:val="26"/>
        </w:rPr>
      </w:pPr>
    </w:p>
    <w:p w:rsidR="00362899" w:rsidRDefault="00751684">
      <w:pPr>
        <w:pBdr>
          <w:top w:val="nil"/>
          <w:left w:val="nil"/>
          <w:bottom w:val="nil"/>
          <w:right w:val="nil"/>
          <w:between w:val="nil"/>
        </w:pBdr>
        <w:spacing w:line="240" w:lineRule="auto"/>
        <w:jc w:val="both"/>
        <w:rPr>
          <w:rFonts w:ascii="Arial" w:eastAsia="Arial" w:hAnsi="Arial" w:cs="Arial"/>
          <w:sz w:val="26"/>
          <w:szCs w:val="26"/>
        </w:rPr>
      </w:pPr>
      <w:r>
        <w:rPr>
          <w:rFonts w:ascii="Arial" w:eastAsia="Arial" w:hAnsi="Arial" w:cs="Arial"/>
          <w:b/>
          <w:color w:val="000000"/>
          <w:sz w:val="26"/>
          <w:szCs w:val="26"/>
        </w:rPr>
        <w:t>CUARTO PUNTO DEL ORDEN DEL DÍA:</w:t>
      </w:r>
    </w:p>
    <w:p w:rsidR="00362899" w:rsidRDefault="00751684">
      <w:pPr>
        <w:spacing w:line="240" w:lineRule="auto"/>
        <w:jc w:val="both"/>
        <w:rPr>
          <w:rFonts w:ascii="Arial" w:eastAsia="Arial" w:hAnsi="Arial" w:cs="Arial"/>
          <w:sz w:val="26"/>
          <w:szCs w:val="26"/>
        </w:rPr>
      </w:pPr>
      <w:r>
        <w:rPr>
          <w:rFonts w:ascii="Arial" w:eastAsia="Arial" w:hAnsi="Arial" w:cs="Arial"/>
          <w:b/>
          <w:color w:val="000000"/>
          <w:sz w:val="26"/>
          <w:szCs w:val="26"/>
        </w:rPr>
        <w:t xml:space="preserve">Regidora Presidenta Jael Chamú Ponce: </w:t>
      </w:r>
      <w:r>
        <w:rPr>
          <w:rFonts w:ascii="Arial" w:eastAsia="Arial" w:hAnsi="Arial" w:cs="Arial"/>
          <w:color w:val="000000"/>
          <w:sz w:val="26"/>
          <w:szCs w:val="26"/>
        </w:rPr>
        <w:t>Pasando al cuarto punto del orden del día, Asuntos generales, les cedo el uso de la voz a los presentes, por si tienen algún asunto general</w:t>
      </w:r>
      <w:r>
        <w:rPr>
          <w:rFonts w:ascii="Arial" w:eastAsia="Arial" w:hAnsi="Arial" w:cs="Arial"/>
          <w:color w:val="000000"/>
          <w:sz w:val="26"/>
          <w:szCs w:val="26"/>
        </w:rPr>
        <w:t xml:space="preserve"> que tratar.</w:t>
      </w:r>
    </w:p>
    <w:p w:rsidR="00362899" w:rsidRDefault="00362899">
      <w:pPr>
        <w:spacing w:line="240" w:lineRule="auto"/>
        <w:jc w:val="both"/>
        <w:rPr>
          <w:rFonts w:ascii="Arial" w:eastAsia="Arial" w:hAnsi="Arial" w:cs="Arial"/>
          <w:sz w:val="26"/>
          <w:szCs w:val="26"/>
        </w:rPr>
      </w:pPr>
    </w:p>
    <w:p w:rsidR="00362899" w:rsidRDefault="00751684">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b/>
          <w:color w:val="000000"/>
          <w:sz w:val="26"/>
          <w:szCs w:val="26"/>
        </w:rPr>
        <w:t>QUINTO PUNTO DEL ORDEN DEL DÍA:</w:t>
      </w:r>
    </w:p>
    <w:p w:rsidR="00362899" w:rsidRDefault="00751684">
      <w:pPr>
        <w:pBdr>
          <w:top w:val="nil"/>
          <w:left w:val="nil"/>
          <w:bottom w:val="nil"/>
          <w:right w:val="nil"/>
          <w:between w:val="nil"/>
        </w:pBdr>
        <w:spacing w:line="240" w:lineRule="auto"/>
        <w:jc w:val="both"/>
        <w:rPr>
          <w:rFonts w:ascii="Arial" w:eastAsia="Arial" w:hAnsi="Arial" w:cs="Arial"/>
          <w:color w:val="000000"/>
          <w:sz w:val="26"/>
          <w:szCs w:val="26"/>
        </w:rPr>
      </w:pPr>
      <w:r>
        <w:rPr>
          <w:rFonts w:ascii="Arial" w:eastAsia="Arial" w:hAnsi="Arial" w:cs="Arial"/>
          <w:color w:val="000000"/>
          <w:sz w:val="26"/>
          <w:szCs w:val="26"/>
        </w:rPr>
        <w:t>Una vez agotado el orden del día y en cumplimiento al quinto punto, siendo las 10:12 horas del día 25 de enero del año 2023 declaro clausurada la presente sesión de la Comisión Edilicia de Educación.</w:t>
      </w:r>
    </w:p>
    <w:p w:rsidR="00362899" w:rsidRDefault="00362899">
      <w:pPr>
        <w:pBdr>
          <w:top w:val="nil"/>
          <w:left w:val="nil"/>
          <w:bottom w:val="nil"/>
          <w:right w:val="nil"/>
          <w:between w:val="nil"/>
        </w:pBdr>
        <w:spacing w:line="240" w:lineRule="auto"/>
        <w:jc w:val="both"/>
        <w:rPr>
          <w:rFonts w:ascii="Arial" w:eastAsia="Arial" w:hAnsi="Arial" w:cs="Arial"/>
          <w:color w:val="000000"/>
          <w:sz w:val="26"/>
          <w:szCs w:val="26"/>
        </w:rPr>
      </w:pPr>
    </w:p>
    <w:p w:rsidR="00362899" w:rsidRDefault="00751684">
      <w:pPr>
        <w:rPr>
          <w:rFonts w:ascii="Arial" w:eastAsia="Arial" w:hAnsi="Arial" w:cs="Arial"/>
          <w:sz w:val="26"/>
          <w:szCs w:val="26"/>
        </w:rPr>
      </w:pPr>
      <w:r>
        <w:rPr>
          <w:rFonts w:ascii="Arial" w:eastAsia="Arial" w:hAnsi="Arial" w:cs="Arial"/>
          <w:sz w:val="26"/>
          <w:szCs w:val="26"/>
        </w:rPr>
        <w:t>Gracias p</w:t>
      </w:r>
      <w:r>
        <w:rPr>
          <w:rFonts w:ascii="Arial" w:eastAsia="Arial" w:hAnsi="Arial" w:cs="Arial"/>
          <w:sz w:val="26"/>
          <w:szCs w:val="26"/>
        </w:rPr>
        <w:t>or su asistencia y participación. Buenos días,</w:t>
      </w:r>
    </w:p>
    <w:p w:rsidR="00362899" w:rsidRDefault="00751684">
      <w:pPr>
        <w:spacing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Integrantes de la Comisión Edilicia de Educación</w:t>
      </w:r>
    </w:p>
    <w:p w:rsidR="00362899" w:rsidRDefault="0075168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62899" w:rsidRDefault="00362899">
      <w:pPr>
        <w:spacing w:after="240" w:line="240" w:lineRule="auto"/>
        <w:rPr>
          <w:rFonts w:ascii="Times New Roman" w:eastAsia="Times New Roman" w:hAnsi="Times New Roman" w:cs="Times New Roman"/>
          <w:sz w:val="24"/>
          <w:szCs w:val="24"/>
        </w:rPr>
      </w:pPr>
    </w:p>
    <w:p w:rsidR="00362899" w:rsidRDefault="00751684">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w:t>
      </w:r>
    </w:p>
    <w:p w:rsidR="00362899" w:rsidRDefault="00751684">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Jael Chamú Ponce</w:t>
      </w:r>
    </w:p>
    <w:p w:rsidR="00362899" w:rsidRDefault="00751684">
      <w:pPr>
        <w:spacing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Presidenta</w:t>
      </w:r>
    </w:p>
    <w:p w:rsidR="00362899" w:rsidRDefault="00362899">
      <w:pPr>
        <w:spacing w:after="240" w:line="240" w:lineRule="auto"/>
        <w:rPr>
          <w:rFonts w:ascii="Times New Roman" w:eastAsia="Times New Roman" w:hAnsi="Times New Roman" w:cs="Times New Roman"/>
          <w:sz w:val="24"/>
          <w:szCs w:val="24"/>
        </w:rPr>
      </w:pPr>
    </w:p>
    <w:p w:rsidR="00362899" w:rsidRDefault="00362899">
      <w:pPr>
        <w:spacing w:after="240" w:line="240" w:lineRule="auto"/>
        <w:rPr>
          <w:rFonts w:ascii="Times New Roman" w:eastAsia="Times New Roman" w:hAnsi="Times New Roman" w:cs="Times New Roman"/>
          <w:sz w:val="24"/>
          <w:szCs w:val="24"/>
        </w:rPr>
      </w:pPr>
    </w:p>
    <w:p w:rsidR="00362899" w:rsidRDefault="00751684">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w:t>
      </w:r>
    </w:p>
    <w:p w:rsidR="00362899" w:rsidRDefault="00751684">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4"/>
          <w:szCs w:val="24"/>
        </w:rPr>
        <w:t>Fernanda Janeth Martínez Núñez</w:t>
      </w:r>
    </w:p>
    <w:p w:rsidR="00362899" w:rsidRDefault="00751684">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4"/>
          <w:szCs w:val="24"/>
        </w:rPr>
        <w:t>Vocal</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p>
    <w:p w:rsidR="00362899" w:rsidRDefault="00362899">
      <w:pPr>
        <w:spacing w:after="0" w:line="240" w:lineRule="auto"/>
        <w:rPr>
          <w:rFonts w:ascii="Times New Roman" w:eastAsia="Times New Roman" w:hAnsi="Times New Roman" w:cs="Times New Roman"/>
          <w:sz w:val="24"/>
          <w:szCs w:val="24"/>
        </w:rPr>
      </w:pPr>
    </w:p>
    <w:p w:rsidR="00362899" w:rsidRDefault="00751684">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w:t>
      </w:r>
    </w:p>
    <w:p w:rsidR="00362899" w:rsidRDefault="00751684">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4"/>
          <w:szCs w:val="24"/>
        </w:rPr>
        <w:t>Adriana del Carmen Zúñiga Guerrero</w:t>
      </w:r>
    </w:p>
    <w:p w:rsidR="00362899" w:rsidRDefault="00751684">
      <w:pPr>
        <w:spacing w:after="0" w:line="240" w:lineRule="auto"/>
        <w:ind w:left="720"/>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rsidR="00362899" w:rsidRDefault="00751684">
      <w:pPr>
        <w:spacing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p>
    <w:p w:rsidR="00362899" w:rsidRDefault="00362899">
      <w:pPr>
        <w:spacing w:after="0" w:line="240" w:lineRule="auto"/>
        <w:rPr>
          <w:rFonts w:ascii="Times New Roman" w:eastAsia="Times New Roman" w:hAnsi="Times New Roman" w:cs="Times New Roman"/>
          <w:sz w:val="24"/>
          <w:szCs w:val="24"/>
        </w:rPr>
      </w:pPr>
    </w:p>
    <w:p w:rsidR="00362899" w:rsidRDefault="00751684">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w:t>
      </w:r>
    </w:p>
    <w:p w:rsidR="00362899" w:rsidRDefault="00751684">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Ana Rosa Loza Agraz</w:t>
      </w:r>
    </w:p>
    <w:p w:rsidR="00362899" w:rsidRDefault="00751684">
      <w:pPr>
        <w:spacing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rsidR="00362899" w:rsidRDefault="00751684">
      <w:pPr>
        <w:spacing w:after="240" w:line="240" w:lineRule="auto"/>
        <w:rPr>
          <w:rFonts w:ascii="Times New Roman" w:eastAsia="Times New Roman" w:hAnsi="Times New Roman" w:cs="Times New Roman"/>
          <w:sz w:val="24"/>
          <w:szCs w:val="24"/>
        </w:rPr>
      </w:pP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br/>
      </w:r>
    </w:p>
    <w:p w:rsidR="00362899" w:rsidRDefault="00751684">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w:t>
      </w:r>
    </w:p>
    <w:p w:rsidR="00362899" w:rsidRDefault="00751684">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María del Rosario Velázquez Hernández</w:t>
      </w:r>
    </w:p>
    <w:p w:rsidR="00362899" w:rsidRDefault="00751684">
      <w:pPr>
        <w:spacing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rsidR="00362899" w:rsidRDefault="00362899">
      <w:pPr>
        <w:rPr>
          <w:rFonts w:ascii="Arial" w:eastAsia="Arial" w:hAnsi="Arial" w:cs="Arial"/>
          <w:sz w:val="26"/>
          <w:szCs w:val="26"/>
        </w:rPr>
      </w:pPr>
    </w:p>
    <w:sectPr w:rsidR="00362899">
      <w:headerReference w:type="default" r:id="rId9"/>
      <w:footerReference w:type="default" r:id="rId10"/>
      <w:headerReference w:type="first" r:id="rId11"/>
      <w:footerReference w:type="first" r:id="rId12"/>
      <w:pgSz w:w="12240" w:h="19298"/>
      <w:pgMar w:top="1418" w:right="1701" w:bottom="1418" w:left="226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1684">
      <w:pPr>
        <w:spacing w:after="0" w:line="240" w:lineRule="auto"/>
      </w:pPr>
      <w:r>
        <w:separator/>
      </w:r>
    </w:p>
  </w:endnote>
  <w:endnote w:type="continuationSeparator" w:id="0">
    <w:p w:rsidR="00000000" w:rsidRDefault="0075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99" w:rsidRDefault="00751684">
    <w:pPr>
      <w:jc w:val="right"/>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99" w:rsidRDefault="003628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1684">
      <w:pPr>
        <w:spacing w:after="0" w:line="240" w:lineRule="auto"/>
      </w:pPr>
      <w:r>
        <w:separator/>
      </w:r>
    </w:p>
  </w:footnote>
  <w:footnote w:type="continuationSeparator" w:id="0">
    <w:p w:rsidR="00000000" w:rsidRDefault="00751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99" w:rsidRDefault="00751684">
    <w:pPr>
      <w:jc w:val="right"/>
    </w:pPr>
    <w:r>
      <w:fldChar w:fldCharType="begin"/>
    </w:r>
    <w:r>
      <w:instrText>PAGE</w:instrText>
    </w:r>
    <w:r>
      <w:fldChar w:fldCharType="separate"/>
    </w:r>
    <w:r>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99" w:rsidRDefault="00751684">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2899"/>
    <w:rsid w:val="00362899"/>
    <w:rsid w:val="00751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32463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5" w:type="dxa"/>
        <w:left w:w="15" w:type="dxa"/>
        <w:bottom w:w="15" w:type="dxa"/>
        <w:right w:w="15" w:type="dxa"/>
      </w:tblCellMar>
    </w:tblPr>
  </w:style>
  <w:style w:type="table" w:customStyle="1" w:styleId="a0">
    <w:basedOn w:val="TableNormal5"/>
    <w:tblPr>
      <w:tblStyleRowBandSize w:val="1"/>
      <w:tblStyleColBandSize w:val="1"/>
      <w:tblCellMar>
        <w:top w:w="15" w:type="dxa"/>
        <w:left w:w="15" w:type="dxa"/>
        <w:bottom w:w="15" w:type="dxa"/>
        <w:right w:w="15" w:type="dxa"/>
      </w:tblCellMar>
    </w:tblPr>
  </w:style>
  <w:style w:type="table" w:customStyle="1" w:styleId="a1">
    <w:basedOn w:val="TableNormal5"/>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1A156D"/>
    <w:pPr>
      <w:ind w:left="720"/>
      <w:contextualSpacing/>
    </w:pPr>
  </w:style>
  <w:style w:type="table" w:customStyle="1" w:styleId="a2">
    <w:basedOn w:val="TableNormal5"/>
    <w:tblPr>
      <w:tblStyleRowBandSize w:val="1"/>
      <w:tblStyleColBandSize w:val="1"/>
      <w:tblCellMar>
        <w:top w:w="15" w:type="dxa"/>
        <w:left w:w="15" w:type="dxa"/>
        <w:bottom w:w="15" w:type="dxa"/>
        <w:right w:w="15" w:type="dxa"/>
      </w:tblCellMar>
    </w:tblPr>
  </w:style>
  <w:style w:type="table" w:customStyle="1" w:styleId="a3">
    <w:basedOn w:val="TableNormal5"/>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A0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7516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32463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5" w:type="dxa"/>
        <w:left w:w="15" w:type="dxa"/>
        <w:bottom w:w="15" w:type="dxa"/>
        <w:right w:w="15" w:type="dxa"/>
      </w:tblCellMar>
    </w:tblPr>
  </w:style>
  <w:style w:type="table" w:customStyle="1" w:styleId="a0">
    <w:basedOn w:val="TableNormal5"/>
    <w:tblPr>
      <w:tblStyleRowBandSize w:val="1"/>
      <w:tblStyleColBandSize w:val="1"/>
      <w:tblCellMar>
        <w:top w:w="15" w:type="dxa"/>
        <w:left w:w="15" w:type="dxa"/>
        <w:bottom w:w="15" w:type="dxa"/>
        <w:right w:w="15" w:type="dxa"/>
      </w:tblCellMar>
    </w:tblPr>
  </w:style>
  <w:style w:type="table" w:customStyle="1" w:styleId="a1">
    <w:basedOn w:val="TableNormal5"/>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1A156D"/>
    <w:pPr>
      <w:ind w:left="720"/>
      <w:contextualSpacing/>
    </w:pPr>
  </w:style>
  <w:style w:type="table" w:customStyle="1" w:styleId="a2">
    <w:basedOn w:val="TableNormal5"/>
    <w:tblPr>
      <w:tblStyleRowBandSize w:val="1"/>
      <w:tblStyleColBandSize w:val="1"/>
      <w:tblCellMar>
        <w:top w:w="15" w:type="dxa"/>
        <w:left w:w="15" w:type="dxa"/>
        <w:bottom w:w="15" w:type="dxa"/>
        <w:right w:w="15" w:type="dxa"/>
      </w:tblCellMar>
    </w:tblPr>
  </w:style>
  <w:style w:type="table" w:customStyle="1" w:styleId="a3">
    <w:basedOn w:val="TableNormal5"/>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BA0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7516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hE/NWGRnRRt3Wta+T1C2jKDPvA==">AMUW2mXQXM0+hh88KAvOeUYzhGs1EbJ6LSYvjYGGLirzVsJRl4UL/RANS7c4Jf18tK9PHyHlmiXJvMxzqWdcpIdbYgurOLc6YywbjR1PXef8+CI+SYhUZ5Q=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3967</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Carranza</dc:creator>
  <cp:lastModifiedBy>Servicio Social Transparencia 2</cp:lastModifiedBy>
  <cp:revision>2</cp:revision>
  <dcterms:created xsi:type="dcterms:W3CDTF">2022-03-08T20:00:00Z</dcterms:created>
  <dcterms:modified xsi:type="dcterms:W3CDTF">2023-02-08T16:10:00Z</dcterms:modified>
</cp:coreProperties>
</file>