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9097" w14:textId="77777777" w:rsidR="00040A6E" w:rsidRDefault="00040A6E" w:rsidP="000E722E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Actividades </w:t>
      </w:r>
    </w:p>
    <w:p w14:paraId="6C6ABC9B" w14:textId="77777777" w:rsidR="00EE6C6E" w:rsidRDefault="00EE6C6E" w:rsidP="000E722E">
      <w:pPr>
        <w:jc w:val="center"/>
      </w:pPr>
      <w:r w:rsidRPr="003F3EB7">
        <w:rPr>
          <w:b/>
          <w:smallCaps/>
          <w:sz w:val="32"/>
          <w:szCs w:val="32"/>
        </w:rPr>
        <w:t>Dirección de Planeación y Programación de Políticas Públicas</w:t>
      </w:r>
    </w:p>
    <w:p w14:paraId="55D278A6" w14:textId="42045235" w:rsidR="00924562" w:rsidRDefault="00DA619D" w:rsidP="00842AAF">
      <w:pPr>
        <w:jc w:val="center"/>
        <w:rPr>
          <w:rFonts w:ascii="Agency FB" w:hAnsi="Agency FB"/>
          <w:b/>
          <w:smallCaps/>
          <w:sz w:val="32"/>
          <w:szCs w:val="32"/>
        </w:rPr>
      </w:pPr>
      <w:r>
        <w:rPr>
          <w:rFonts w:ascii="Agency FB" w:hAnsi="Agency FB"/>
          <w:b/>
          <w:smallCaps/>
          <w:sz w:val="32"/>
          <w:szCs w:val="32"/>
        </w:rPr>
        <w:t>Octubre</w:t>
      </w:r>
      <w:r w:rsidR="00ED3073">
        <w:rPr>
          <w:rFonts w:ascii="Agency FB" w:hAnsi="Agency FB"/>
          <w:b/>
          <w:smallCaps/>
          <w:sz w:val="32"/>
          <w:szCs w:val="32"/>
        </w:rPr>
        <w:t xml:space="preserve"> </w:t>
      </w:r>
      <w:r w:rsidR="00040A6E">
        <w:rPr>
          <w:rFonts w:ascii="Agency FB" w:hAnsi="Agency FB"/>
          <w:b/>
          <w:smallCaps/>
          <w:sz w:val="32"/>
          <w:szCs w:val="32"/>
        </w:rPr>
        <w:t>2022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4171"/>
        <w:gridCol w:w="4171"/>
      </w:tblGrid>
      <w:tr w:rsidR="00951CEA" w14:paraId="78C0126D" w14:textId="577E9F25" w:rsidTr="00DA619D">
        <w:trPr>
          <w:trHeight w:val="1096"/>
          <w:jc w:val="center"/>
        </w:trPr>
        <w:tc>
          <w:tcPr>
            <w:tcW w:w="3831" w:type="dxa"/>
            <w:shd w:val="clear" w:color="auto" w:fill="CCFFFF"/>
          </w:tcPr>
          <w:p w14:paraId="066B5957" w14:textId="77777777" w:rsidR="00951CEA" w:rsidRPr="000E722E" w:rsidRDefault="00951CEA" w:rsidP="007D2A5F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Reuniones, comisiones y capacitaciones</w:t>
            </w:r>
          </w:p>
        </w:tc>
        <w:tc>
          <w:tcPr>
            <w:tcW w:w="4171" w:type="dxa"/>
            <w:shd w:val="clear" w:color="auto" w:fill="FFC000"/>
          </w:tcPr>
          <w:p w14:paraId="5F4F1AB2" w14:textId="1B742AA6" w:rsidR="00951CEA" w:rsidRDefault="00951CEA" w:rsidP="004324C4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Mesas de trabajo para la planeación Operativa 2022-2023 a 92 áreas de la administración pública municipal </w:t>
            </w:r>
          </w:p>
        </w:tc>
        <w:tc>
          <w:tcPr>
            <w:tcW w:w="4171" w:type="dxa"/>
            <w:shd w:val="clear" w:color="auto" w:fill="EE12CF"/>
          </w:tcPr>
          <w:p w14:paraId="2FAC33BF" w14:textId="7120DE59" w:rsidR="00951CEA" w:rsidRPr="00951CEA" w:rsidRDefault="00951CEA" w:rsidP="004324C4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  <w:highlight w:val="magenta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  <w:highlight w:val="magenta"/>
              </w:rPr>
              <w:t xml:space="preserve">Revisión y observaciones a las áreas de los anexos de planeación Operativa </w:t>
            </w:r>
            <w:r w:rsidR="00DA619D">
              <w:rPr>
                <w:rFonts w:ascii="Agency FB" w:hAnsi="Agency FB"/>
                <w:b/>
                <w:smallCaps/>
                <w:sz w:val="24"/>
                <w:szCs w:val="24"/>
                <w:highlight w:val="magenta"/>
              </w:rPr>
              <w:t>2022-2023</w:t>
            </w:r>
          </w:p>
        </w:tc>
      </w:tr>
      <w:tr w:rsidR="00951CEA" w14:paraId="7F894459" w14:textId="7C49F00A" w:rsidTr="000140B0">
        <w:trPr>
          <w:trHeight w:val="324"/>
          <w:jc w:val="center"/>
        </w:trPr>
        <w:tc>
          <w:tcPr>
            <w:tcW w:w="3831" w:type="dxa"/>
          </w:tcPr>
          <w:p w14:paraId="7B8FD1C9" w14:textId="723488F7" w:rsidR="00951CEA" w:rsidRPr="000E722E" w:rsidRDefault="00DA619D" w:rsidP="00004307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4171" w:type="dxa"/>
          </w:tcPr>
          <w:p w14:paraId="57700554" w14:textId="36CDFDCE" w:rsidR="00951CEA" w:rsidRDefault="00951CEA" w:rsidP="00003E10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4171" w:type="dxa"/>
          </w:tcPr>
          <w:p w14:paraId="3B8A9EAD" w14:textId="1589C12D" w:rsidR="00951CEA" w:rsidRDefault="00DA619D" w:rsidP="00003E10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10</w:t>
            </w:r>
          </w:p>
        </w:tc>
      </w:tr>
    </w:tbl>
    <w:p w14:paraId="50100C8F" w14:textId="3B11DBA9" w:rsidR="00EE6C6E" w:rsidRPr="000E722E" w:rsidRDefault="00DA619D" w:rsidP="000E722E">
      <w:pPr>
        <w:jc w:val="center"/>
        <w:rPr>
          <w:color w:val="FFFFFF" w:themeColor="background1"/>
          <w14:textFill>
            <w14:noFill/>
          </w14:textFill>
        </w:rPr>
      </w:pPr>
      <w:r>
        <w:rPr>
          <w:noProof/>
        </w:rPr>
        <w:drawing>
          <wp:inline distT="0" distB="0" distL="0" distR="0" wp14:anchorId="3724A35C" wp14:editId="2F7EC8E1">
            <wp:extent cx="7780020" cy="2994660"/>
            <wp:effectExtent l="0" t="0" r="11430" b="1524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905E7">
        <w:rPr>
          <w:noProof/>
          <w:lang w:eastAsia="es-ES"/>
        </w:rPr>
        <w:t xml:space="preserve">  </w:t>
      </w:r>
    </w:p>
    <w:sectPr w:rsidR="00EE6C6E" w:rsidRPr="000E722E" w:rsidSect="00EE6C6E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0EE0" w14:textId="77777777" w:rsidR="004E3751" w:rsidRDefault="004E3751" w:rsidP="00EE6C6E">
      <w:pPr>
        <w:spacing w:after="0" w:line="240" w:lineRule="auto"/>
      </w:pPr>
      <w:r>
        <w:separator/>
      </w:r>
    </w:p>
  </w:endnote>
  <w:endnote w:type="continuationSeparator" w:id="0">
    <w:p w14:paraId="20C02E01" w14:textId="77777777" w:rsidR="004E3751" w:rsidRDefault="004E3751" w:rsidP="00E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E9C0" w14:textId="77777777" w:rsidR="00EE6C6E" w:rsidRDefault="00EE6C6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9704FBD" wp14:editId="44AFFDB2">
          <wp:simplePos x="0" y="0"/>
          <wp:positionH relativeFrom="column">
            <wp:posOffset>5028565</wp:posOffset>
          </wp:positionH>
          <wp:positionV relativeFrom="paragraph">
            <wp:posOffset>-683895</wp:posOffset>
          </wp:positionV>
          <wp:extent cx="4647477" cy="116713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902" cy="1176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C188" w14:textId="77777777" w:rsidR="004E3751" w:rsidRDefault="004E3751" w:rsidP="00EE6C6E">
      <w:pPr>
        <w:spacing w:after="0" w:line="240" w:lineRule="auto"/>
      </w:pPr>
      <w:r>
        <w:separator/>
      </w:r>
    </w:p>
  </w:footnote>
  <w:footnote w:type="continuationSeparator" w:id="0">
    <w:p w14:paraId="661B0F0C" w14:textId="77777777" w:rsidR="004E3751" w:rsidRDefault="004E3751" w:rsidP="00EE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F9BB" w14:textId="77777777" w:rsidR="00EE6C6E" w:rsidRDefault="00EE6C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B32E2E" wp14:editId="16FF4114">
          <wp:simplePos x="0" y="0"/>
          <wp:positionH relativeFrom="column">
            <wp:posOffset>-297815</wp:posOffset>
          </wp:positionH>
          <wp:positionV relativeFrom="paragraph">
            <wp:posOffset>-259080</wp:posOffset>
          </wp:positionV>
          <wp:extent cx="3755390" cy="10915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6E"/>
    <w:rsid w:val="00003E10"/>
    <w:rsid w:val="00004307"/>
    <w:rsid w:val="000260BE"/>
    <w:rsid w:val="00040A6E"/>
    <w:rsid w:val="000E722E"/>
    <w:rsid w:val="001048E1"/>
    <w:rsid w:val="00122D41"/>
    <w:rsid w:val="001B41A8"/>
    <w:rsid w:val="002905E7"/>
    <w:rsid w:val="003B0898"/>
    <w:rsid w:val="003D0A9C"/>
    <w:rsid w:val="003F3EB7"/>
    <w:rsid w:val="004324C4"/>
    <w:rsid w:val="004721AB"/>
    <w:rsid w:val="004E3751"/>
    <w:rsid w:val="00527076"/>
    <w:rsid w:val="00541645"/>
    <w:rsid w:val="00547788"/>
    <w:rsid w:val="005D122F"/>
    <w:rsid w:val="00735016"/>
    <w:rsid w:val="00757531"/>
    <w:rsid w:val="007C43D1"/>
    <w:rsid w:val="007D2A5F"/>
    <w:rsid w:val="00842AAF"/>
    <w:rsid w:val="00924562"/>
    <w:rsid w:val="0093398C"/>
    <w:rsid w:val="00951CEA"/>
    <w:rsid w:val="009D0714"/>
    <w:rsid w:val="009D704F"/>
    <w:rsid w:val="009E4C14"/>
    <w:rsid w:val="00A259A7"/>
    <w:rsid w:val="00AB07C3"/>
    <w:rsid w:val="00AD1745"/>
    <w:rsid w:val="00B1668A"/>
    <w:rsid w:val="00B32792"/>
    <w:rsid w:val="00B40247"/>
    <w:rsid w:val="00B65E59"/>
    <w:rsid w:val="00BE3E6A"/>
    <w:rsid w:val="00C14A2E"/>
    <w:rsid w:val="00C8044F"/>
    <w:rsid w:val="00DA619D"/>
    <w:rsid w:val="00DC15C0"/>
    <w:rsid w:val="00DE42AF"/>
    <w:rsid w:val="00E2678B"/>
    <w:rsid w:val="00EA3ACB"/>
    <w:rsid w:val="00ED3073"/>
    <w:rsid w:val="00EE6C6E"/>
    <w:rsid w:val="00F810FD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6094FFB"/>
  <w15:chartTrackingRefBased/>
  <w15:docId w15:val="{D26452F1-010F-4138-B964-4B2A57F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C6E"/>
  </w:style>
  <w:style w:type="paragraph" w:styleId="Piedepgina">
    <w:name w:val="footer"/>
    <w:basedOn w:val="Normal"/>
    <w:link w:val="Piedepgina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C6E"/>
  </w:style>
  <w:style w:type="table" w:styleId="Tablaconcuadrcula">
    <w:name w:val="Table Grid"/>
    <w:basedOn w:val="Tablanormal"/>
    <w:uiPriority w:val="39"/>
    <w:rsid w:val="00EE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504855643044617"/>
          <c:y val="0.166666666666666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DF29D2">
                <a:alpha val="69804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rgbClr val="B7ECFB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742-43EC-A9E0-11D8384329DC}"/>
              </c:ext>
            </c:extLst>
          </c:dPt>
          <c:dPt>
            <c:idx val="1"/>
            <c:invertIfNegative val="0"/>
            <c:bubble3D val="0"/>
            <c:spPr>
              <a:pattFill prst="dkDnDiag">
                <a:fgClr>
                  <a:srgbClr val="FFC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742-43EC-A9E0-11D8384329DC}"/>
              </c:ext>
            </c:extLst>
          </c:dPt>
          <c:dPt>
            <c:idx val="2"/>
            <c:invertIfNegative val="0"/>
            <c:bubble3D val="0"/>
            <c:spPr>
              <a:pattFill prst="wdDnDiag">
                <a:fgClr>
                  <a:srgbClr val="DF29D2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742-43EC-A9E0-11D8384329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Hoja1!$B$3:$D$3</c:f>
              <c:strCache>
                <c:ptCount val="3"/>
                <c:pt idx="0">
                  <c:v>REUNIONES, COMISIONES Y CAPACITACIONES</c:v>
                </c:pt>
                <c:pt idx="1">
                  <c:v>Mesas de trabajo para la planeación Operativa 2022-2023 a 92 áreas de la administración pública municipal </c:v>
                </c:pt>
                <c:pt idx="2">
                  <c:v>Revisión y observaciones a las áreas de los anexos de planeación Operativa 2022-2023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742-43EC-A9E0-11D8384329D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17865120"/>
        <c:axId val="298463152"/>
      </c:barChart>
      <c:catAx>
        <c:axId val="11786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8463152"/>
        <c:crosses val="autoZero"/>
        <c:auto val="1"/>
        <c:lblAlgn val="ctr"/>
        <c:lblOffset val="100"/>
        <c:noMultiLvlLbl val="0"/>
      </c:catAx>
      <c:valAx>
        <c:axId val="29846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786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E707-2505-4919-9753-5AD058BC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DIRECCION DE PLANEACION Y PROGRAMACION</cp:lastModifiedBy>
  <cp:revision>3</cp:revision>
  <cp:lastPrinted>2022-03-18T18:45:00Z</cp:lastPrinted>
  <dcterms:created xsi:type="dcterms:W3CDTF">2023-01-06T18:07:00Z</dcterms:created>
  <dcterms:modified xsi:type="dcterms:W3CDTF">2023-01-06T19:09:00Z</dcterms:modified>
</cp:coreProperties>
</file>