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F9097" w14:textId="77777777" w:rsidR="00040A6E" w:rsidRDefault="00040A6E" w:rsidP="000E722E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Actividades </w:t>
      </w:r>
    </w:p>
    <w:p w14:paraId="6C6ABC9B" w14:textId="77777777" w:rsidR="00EE6C6E" w:rsidRDefault="00EE6C6E" w:rsidP="000E722E">
      <w:pPr>
        <w:jc w:val="center"/>
      </w:pPr>
      <w:r w:rsidRPr="003F3EB7">
        <w:rPr>
          <w:b/>
          <w:smallCaps/>
          <w:sz w:val="32"/>
          <w:szCs w:val="32"/>
        </w:rPr>
        <w:t>Dirección de Planeación y Programación de Políticas Públicas</w:t>
      </w:r>
    </w:p>
    <w:p w14:paraId="55D278A6" w14:textId="7921FCD3" w:rsidR="00924562" w:rsidRDefault="004F4088" w:rsidP="00842AAF">
      <w:pPr>
        <w:jc w:val="center"/>
        <w:rPr>
          <w:rFonts w:ascii="Agency FB" w:hAnsi="Agency FB"/>
          <w:b/>
          <w:smallCaps/>
          <w:sz w:val="32"/>
          <w:szCs w:val="32"/>
        </w:rPr>
      </w:pPr>
      <w:r>
        <w:rPr>
          <w:rFonts w:ascii="Agency FB" w:hAnsi="Agency FB"/>
          <w:b/>
          <w:smallCaps/>
          <w:sz w:val="32"/>
          <w:szCs w:val="32"/>
        </w:rPr>
        <w:t>Diciembre</w:t>
      </w:r>
      <w:r w:rsidR="00ED3073">
        <w:rPr>
          <w:rFonts w:ascii="Agency FB" w:hAnsi="Agency FB"/>
          <w:b/>
          <w:smallCaps/>
          <w:sz w:val="32"/>
          <w:szCs w:val="32"/>
        </w:rPr>
        <w:t xml:space="preserve"> </w:t>
      </w:r>
      <w:r w:rsidR="00040A6E">
        <w:rPr>
          <w:rFonts w:ascii="Agency FB" w:hAnsi="Agency FB"/>
          <w:b/>
          <w:smallCaps/>
          <w:sz w:val="32"/>
          <w:szCs w:val="32"/>
        </w:rPr>
        <w:t>2022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31"/>
        <w:gridCol w:w="4171"/>
        <w:gridCol w:w="4171"/>
      </w:tblGrid>
      <w:tr w:rsidR="00951CEA" w14:paraId="78C0126D" w14:textId="577E9F25" w:rsidTr="00DA619D">
        <w:trPr>
          <w:trHeight w:val="1096"/>
          <w:jc w:val="center"/>
        </w:trPr>
        <w:tc>
          <w:tcPr>
            <w:tcW w:w="3831" w:type="dxa"/>
            <w:shd w:val="clear" w:color="auto" w:fill="CCFFFF"/>
          </w:tcPr>
          <w:p w14:paraId="066B5957" w14:textId="77777777" w:rsidR="00951CEA" w:rsidRPr="000E722E" w:rsidRDefault="00951CEA" w:rsidP="007D2A5F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>Reuniones, comisiones y capacitaciones</w:t>
            </w:r>
          </w:p>
        </w:tc>
        <w:tc>
          <w:tcPr>
            <w:tcW w:w="4171" w:type="dxa"/>
            <w:shd w:val="clear" w:color="auto" w:fill="FFC000"/>
          </w:tcPr>
          <w:p w14:paraId="5F4F1AB2" w14:textId="36F2E0EB" w:rsidR="00951CEA" w:rsidRDefault="004C6819" w:rsidP="004324C4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>Actividades propias de la Dirección de Planeación y Programación: Base de datos de la planeación operativa y programática</w:t>
            </w:r>
          </w:p>
        </w:tc>
        <w:tc>
          <w:tcPr>
            <w:tcW w:w="4171" w:type="dxa"/>
            <w:shd w:val="clear" w:color="auto" w:fill="EE12CF"/>
          </w:tcPr>
          <w:p w14:paraId="2FAC33BF" w14:textId="7120DE59" w:rsidR="00951CEA" w:rsidRPr="00951CEA" w:rsidRDefault="00951CEA" w:rsidP="004324C4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  <w:highlight w:val="magenta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  <w:highlight w:val="magenta"/>
              </w:rPr>
              <w:t xml:space="preserve">Revisión y observaciones a las áreas de los anexos de planeación Operativa </w:t>
            </w:r>
            <w:r w:rsidR="00DA619D">
              <w:rPr>
                <w:rFonts w:ascii="Agency FB" w:hAnsi="Agency FB"/>
                <w:b/>
                <w:smallCaps/>
                <w:sz w:val="24"/>
                <w:szCs w:val="24"/>
                <w:highlight w:val="magenta"/>
              </w:rPr>
              <w:t>2022-2023</w:t>
            </w:r>
          </w:p>
        </w:tc>
      </w:tr>
      <w:tr w:rsidR="00951CEA" w14:paraId="7F894459" w14:textId="7C49F00A" w:rsidTr="000140B0">
        <w:trPr>
          <w:trHeight w:val="324"/>
          <w:jc w:val="center"/>
        </w:trPr>
        <w:tc>
          <w:tcPr>
            <w:tcW w:w="3831" w:type="dxa"/>
          </w:tcPr>
          <w:p w14:paraId="7B8FD1C9" w14:textId="723488F7" w:rsidR="00951CEA" w:rsidRPr="000E722E" w:rsidRDefault="00DA619D" w:rsidP="00004307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>6</w:t>
            </w:r>
          </w:p>
        </w:tc>
        <w:tc>
          <w:tcPr>
            <w:tcW w:w="4171" w:type="dxa"/>
          </w:tcPr>
          <w:p w14:paraId="57700554" w14:textId="6C77C2F3" w:rsidR="00951CEA" w:rsidRDefault="004C6819" w:rsidP="00003E10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>15</w:t>
            </w:r>
          </w:p>
        </w:tc>
        <w:tc>
          <w:tcPr>
            <w:tcW w:w="4171" w:type="dxa"/>
          </w:tcPr>
          <w:p w14:paraId="3B8A9EAD" w14:textId="64215C55" w:rsidR="00951CEA" w:rsidRDefault="004C6819" w:rsidP="00003E10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>4</w:t>
            </w:r>
          </w:p>
        </w:tc>
      </w:tr>
    </w:tbl>
    <w:p w14:paraId="50100C8F" w14:textId="27312EEE" w:rsidR="00EE6C6E" w:rsidRPr="000E722E" w:rsidRDefault="004C6819" w:rsidP="000E722E">
      <w:pPr>
        <w:jc w:val="center"/>
        <w:rPr>
          <w:color w:val="FFFFFF" w:themeColor="background1"/>
          <w14:textFill>
            <w14:noFill/>
          </w14:textFill>
        </w:rPr>
      </w:pPr>
      <w:r>
        <w:rPr>
          <w:noProof/>
        </w:rPr>
        <w:drawing>
          <wp:inline distT="0" distB="0" distL="0" distR="0" wp14:anchorId="24E214FD" wp14:editId="6DB62AC1">
            <wp:extent cx="7673340" cy="3169920"/>
            <wp:effectExtent l="0" t="0" r="3810" b="1143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2905E7">
        <w:rPr>
          <w:noProof/>
          <w:lang w:eastAsia="es-ES"/>
        </w:rPr>
        <w:t xml:space="preserve">  </w:t>
      </w:r>
    </w:p>
    <w:sectPr w:rsidR="00EE6C6E" w:rsidRPr="000E722E" w:rsidSect="00EE6C6E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20EE0" w14:textId="77777777" w:rsidR="004E3751" w:rsidRDefault="004E3751" w:rsidP="00EE6C6E">
      <w:pPr>
        <w:spacing w:after="0" w:line="240" w:lineRule="auto"/>
      </w:pPr>
      <w:r>
        <w:separator/>
      </w:r>
    </w:p>
  </w:endnote>
  <w:endnote w:type="continuationSeparator" w:id="0">
    <w:p w14:paraId="20C02E01" w14:textId="77777777" w:rsidR="004E3751" w:rsidRDefault="004E3751" w:rsidP="00EE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E9C0" w14:textId="77777777" w:rsidR="00EE6C6E" w:rsidRDefault="00EE6C6E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59704FBD" wp14:editId="44AFFDB2">
          <wp:simplePos x="0" y="0"/>
          <wp:positionH relativeFrom="column">
            <wp:posOffset>5028565</wp:posOffset>
          </wp:positionH>
          <wp:positionV relativeFrom="paragraph">
            <wp:posOffset>-683895</wp:posOffset>
          </wp:positionV>
          <wp:extent cx="4647477" cy="116713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2902" cy="11760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CC188" w14:textId="77777777" w:rsidR="004E3751" w:rsidRDefault="004E3751" w:rsidP="00EE6C6E">
      <w:pPr>
        <w:spacing w:after="0" w:line="240" w:lineRule="auto"/>
      </w:pPr>
      <w:r>
        <w:separator/>
      </w:r>
    </w:p>
  </w:footnote>
  <w:footnote w:type="continuationSeparator" w:id="0">
    <w:p w14:paraId="661B0F0C" w14:textId="77777777" w:rsidR="004E3751" w:rsidRDefault="004E3751" w:rsidP="00EE6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F9BB" w14:textId="77777777" w:rsidR="00EE6C6E" w:rsidRDefault="00EE6C6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AB32E2E" wp14:editId="16FF4114">
          <wp:simplePos x="0" y="0"/>
          <wp:positionH relativeFrom="column">
            <wp:posOffset>-297815</wp:posOffset>
          </wp:positionH>
          <wp:positionV relativeFrom="paragraph">
            <wp:posOffset>-259080</wp:posOffset>
          </wp:positionV>
          <wp:extent cx="3755390" cy="109156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539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C6E"/>
    <w:rsid w:val="00003E10"/>
    <w:rsid w:val="00004307"/>
    <w:rsid w:val="000260BE"/>
    <w:rsid w:val="00040A6E"/>
    <w:rsid w:val="000E722E"/>
    <w:rsid w:val="001048E1"/>
    <w:rsid w:val="00122D41"/>
    <w:rsid w:val="001B41A8"/>
    <w:rsid w:val="002905E7"/>
    <w:rsid w:val="003B0898"/>
    <w:rsid w:val="003D0A9C"/>
    <w:rsid w:val="003F3EB7"/>
    <w:rsid w:val="004324C4"/>
    <w:rsid w:val="004721AB"/>
    <w:rsid w:val="004C6819"/>
    <w:rsid w:val="004E3751"/>
    <w:rsid w:val="004F4088"/>
    <w:rsid w:val="00527076"/>
    <w:rsid w:val="00541645"/>
    <w:rsid w:val="00547788"/>
    <w:rsid w:val="005D122F"/>
    <w:rsid w:val="00735016"/>
    <w:rsid w:val="00757531"/>
    <w:rsid w:val="007C43D1"/>
    <w:rsid w:val="007D2A5F"/>
    <w:rsid w:val="00842AAF"/>
    <w:rsid w:val="00924562"/>
    <w:rsid w:val="0093398C"/>
    <w:rsid w:val="00951CEA"/>
    <w:rsid w:val="009D0714"/>
    <w:rsid w:val="009D704F"/>
    <w:rsid w:val="009E4C14"/>
    <w:rsid w:val="00A259A7"/>
    <w:rsid w:val="00AB07C3"/>
    <w:rsid w:val="00AD1745"/>
    <w:rsid w:val="00B1668A"/>
    <w:rsid w:val="00B32792"/>
    <w:rsid w:val="00B40247"/>
    <w:rsid w:val="00B65E59"/>
    <w:rsid w:val="00BE3E6A"/>
    <w:rsid w:val="00C14A2E"/>
    <w:rsid w:val="00C8044F"/>
    <w:rsid w:val="00DA619D"/>
    <w:rsid w:val="00DC15C0"/>
    <w:rsid w:val="00DE42AF"/>
    <w:rsid w:val="00E2678B"/>
    <w:rsid w:val="00E922A3"/>
    <w:rsid w:val="00EA3ACB"/>
    <w:rsid w:val="00ED3073"/>
    <w:rsid w:val="00EE6C6E"/>
    <w:rsid w:val="00F810FD"/>
    <w:rsid w:val="00FE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16094FFB"/>
  <w15:chartTrackingRefBased/>
  <w15:docId w15:val="{D26452F1-010F-4138-B964-4B2A57FD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6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C6E"/>
  </w:style>
  <w:style w:type="paragraph" w:styleId="Piedepgina">
    <w:name w:val="footer"/>
    <w:basedOn w:val="Normal"/>
    <w:link w:val="PiedepginaCar"/>
    <w:uiPriority w:val="99"/>
    <w:unhideWhenUsed/>
    <w:rsid w:val="00EE6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C6E"/>
  </w:style>
  <w:style w:type="table" w:styleId="Tablaconcuadrcula">
    <w:name w:val="Table Grid"/>
    <w:basedOn w:val="Tablanormal"/>
    <w:uiPriority w:val="39"/>
    <w:rsid w:val="00EE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2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6504855643044617"/>
          <c:y val="0.166666666666666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8.7957702231193938E-2"/>
          <c:y val="0.13682935271720317"/>
          <c:w val="0.8999175612386312"/>
          <c:h val="0.630777889523934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DF29D2">
                <a:alpha val="69804"/>
              </a:srgb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wdDnDiag">
                <a:fgClr>
                  <a:srgbClr val="B7ECFB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2EC-42DB-B926-CB9BFCD2E194}"/>
              </c:ext>
            </c:extLst>
          </c:dPt>
          <c:dPt>
            <c:idx val="1"/>
            <c:invertIfNegative val="0"/>
            <c:bubble3D val="0"/>
            <c:spPr>
              <a:pattFill prst="dkDnDiag">
                <a:fgClr>
                  <a:srgbClr val="FFC000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2EC-42DB-B926-CB9BFCD2E194}"/>
              </c:ext>
            </c:extLst>
          </c:dPt>
          <c:dPt>
            <c:idx val="2"/>
            <c:invertIfNegative val="0"/>
            <c:bubble3D val="0"/>
            <c:spPr>
              <a:pattFill prst="wdDnDiag">
                <a:fgClr>
                  <a:srgbClr val="DF29D2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2EC-42DB-B926-CB9BFCD2E19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Hoja1!$B$3:$D$3</c:f>
              <c:strCache>
                <c:ptCount val="3"/>
                <c:pt idx="0">
                  <c:v>REUNIONES, COMISIONES Y CAPACITACIONES</c:v>
                </c:pt>
                <c:pt idx="1">
                  <c:v>Actividades propias de la Dirección de Planeación y Programación: Base de datos de la planeación operativa y programática</c:v>
                </c:pt>
                <c:pt idx="2">
                  <c:v>Revisión y observaciones a las áreas de los anexos de planeación Operativa 2022-2023</c:v>
                </c:pt>
              </c:strCache>
            </c:strRef>
          </c:cat>
          <c:val>
            <c:numRef>
              <c:f>Hoja1!$B$4:$D$4</c:f>
              <c:numCache>
                <c:formatCode>General</c:formatCode>
                <c:ptCount val="3"/>
                <c:pt idx="0">
                  <c:v>6</c:v>
                </c:pt>
                <c:pt idx="1">
                  <c:v>15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2EC-42DB-B926-CB9BFCD2E19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25"/>
        <c:axId val="117865120"/>
        <c:axId val="298463152"/>
      </c:barChart>
      <c:catAx>
        <c:axId val="117865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98463152"/>
        <c:crosses val="autoZero"/>
        <c:auto val="1"/>
        <c:lblAlgn val="ctr"/>
        <c:lblOffset val="100"/>
        <c:noMultiLvlLbl val="0"/>
      </c:catAx>
      <c:valAx>
        <c:axId val="298463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7865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7E707-2505-4919-9753-5AD058BC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Inocencia Sanchez</dc:creator>
  <cp:keywords/>
  <dc:description/>
  <cp:lastModifiedBy>DIRECCION DE PLANEACION Y PROGRAMACION</cp:lastModifiedBy>
  <cp:revision>3</cp:revision>
  <cp:lastPrinted>2022-03-18T18:45:00Z</cp:lastPrinted>
  <dcterms:created xsi:type="dcterms:W3CDTF">2023-01-06T19:19:00Z</dcterms:created>
  <dcterms:modified xsi:type="dcterms:W3CDTF">2023-01-06T19:22:00Z</dcterms:modified>
</cp:coreProperties>
</file>