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D531" w14:textId="4105B16E" w:rsidR="00E325EE" w:rsidRPr="004F0857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R</w:t>
      </w:r>
      <w:r w:rsid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EPORTE DE ACTIVIDADES MES</w:t>
      </w:r>
      <w:r w:rsidRP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 </w:t>
      </w:r>
      <w:r w:rsid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DE OCTUBRE</w:t>
      </w:r>
      <w:r w:rsidRP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 2022</w:t>
      </w:r>
    </w:p>
    <w:p w14:paraId="25E4A839" w14:textId="77777777" w:rsidR="00E325EE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14:paraId="50164A14" w14:textId="30EF929F" w:rsidR="00E325EE" w:rsidRPr="004F0857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D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IRECCION DE CULTURA</w:t>
      </w:r>
    </w:p>
    <w:p w14:paraId="0224C406" w14:textId="77777777" w:rsidR="00E325EE" w:rsidRDefault="00E325EE" w:rsidP="00E325EE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05AE9D11" w14:textId="6392801E" w:rsidR="00E325EE" w:rsidRDefault="00E325EE" w:rsidP="00E325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 Dirección de Cultura, promueve, fomenta y difunde la cultura en sus diferentes </w:t>
      </w:r>
      <w:r w:rsidR="00D942B4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expresiones, dirigida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a niños, niñas, y personas de todas las edades y con capacidades diferentes, de este y otros municipios que gusten de la cultura en general.</w:t>
      </w:r>
    </w:p>
    <w:p w14:paraId="16CC5A43" w14:textId="4E3534E8" w:rsidR="00E325EE" w:rsidRDefault="00E325EE" w:rsidP="00E325EE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</w:pPr>
    </w:p>
    <w:p w14:paraId="6A3B8AE2" w14:textId="10D41186" w:rsidR="00FE125D" w:rsidRDefault="00D942B4" w:rsidP="00D942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Durante el mes de</w:t>
      </w:r>
      <w:r w:rsidR="00FE125D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 octubre </w: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esta Dirección, </w:t>
      </w:r>
      <w:r w:rsidR="00FE125D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realizo actividades en pro de la cultura </w:t>
      </w:r>
      <w:r w:rsidR="00C36C87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en</w:t>
      </w:r>
      <w:r w:rsidR="00FE125D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 el Centro Cultural el </w:t>
      </w:r>
      <w:r w:rsidR="002B0871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Refugio,</w:t>
      </w:r>
      <w:r w:rsidR="00FE125D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 así como en las colonias del municipio</w:t>
      </w:r>
      <w:r w:rsidR="00C36C87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.</w:t>
      </w:r>
      <w:r w:rsidR="00FE125D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 </w:t>
      </w:r>
      <w:r w:rsidR="00C36C87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S</w:t>
      </w:r>
      <w:r w:rsidR="00FE125D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e </w: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tuvieron</w:t>
      </w:r>
      <w:r w:rsidR="00FE125D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 </w:t>
      </w:r>
      <w:r w:rsidR="00590625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conferencias</w:t>
      </w:r>
      <w:r w:rsidR="00FE125D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 con artistas, </w:t>
      </w:r>
      <w:r w:rsidR="00C36C87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la</w:t>
      </w:r>
      <w:r w:rsidR="00590625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 planeación y logística </w:t>
      </w:r>
      <w:r w:rsidR="00C36C87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para la </w:t>
      </w:r>
      <w:r w:rsidR="00FE125D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participación del ayuntamiento de Tlaquepaque en </w:t>
      </w:r>
      <w:r w:rsidR="002B0871" w:rsidRPr="002B0871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  <w:t>“</w:t>
      </w:r>
      <w:r w:rsidR="00FE125D" w:rsidRPr="002B0871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  <w:t>PAPIROLAS</w:t>
      </w:r>
      <w:r w:rsidR="002B0871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  <w:t>”</w:t>
      </w:r>
      <w:r w:rsidR="00FE125D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 con talleres de la Escuela de Artes y la Coordinación de Bibliotecas, Reuniones de </w:t>
      </w:r>
      <w:r w:rsidR="00C36C87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trabajo para el diseño, p</w:t>
      </w:r>
      <w:r w:rsidR="002B0871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laneación</w:t>
      </w:r>
      <w:r w:rsidR="00FE125D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 y </w:t>
      </w:r>
      <w:r w:rsidR="00C36C87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l</w:t>
      </w:r>
      <w:r w:rsidR="002B0871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ogística</w:t>
      </w:r>
      <w:r w:rsidR="00FE125D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 </w:t>
      </w:r>
      <w:r w:rsidR="002B0871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del programa de cultura (</w:t>
      </w:r>
      <w:r w:rsidR="00C36C87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ofrendas y/o altares</w:t>
      </w:r>
      <w:r w:rsidR="002B0871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 en el Refugio, Conciertos, Proyecciones de </w:t>
      </w:r>
      <w:r w:rsidR="004F0857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Películas</w:t>
      </w:r>
      <w:r w:rsidR="002B0871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, Presentaciones </w:t>
      </w:r>
      <w:r w:rsidR="004F0857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Artísticas, etc.)</w:t>
      </w:r>
      <w:r w:rsidR="002B0871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 xml:space="preserve">  dentro del marco del </w:t>
      </w:r>
      <w:r w:rsidR="002B0871" w:rsidRPr="002B0871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  <w:t>“Festival de Muertos 2022</w:t>
      </w:r>
      <w:r w:rsidR="002B0871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  <w:t>”</w:t>
      </w:r>
      <w:r w:rsidR="002B0871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  <w:t>.</w:t>
      </w:r>
    </w:p>
    <w:p w14:paraId="2ADE74B7" w14:textId="77777777" w:rsidR="002B0871" w:rsidRPr="0036350D" w:rsidRDefault="002B0871" w:rsidP="00E325EE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</w:pPr>
    </w:p>
    <w:p w14:paraId="38AF81F3" w14:textId="18AB9DB6" w:rsidR="00E325EE" w:rsidRPr="004F0857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C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OORDI</w:t>
      </w:r>
      <w:r w:rsidR="00671F96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N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ACION DE BIBLIOTECAS</w:t>
      </w:r>
    </w:p>
    <w:p w14:paraId="4019174D" w14:textId="77777777" w:rsidR="00E325EE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1D9FBE84" w14:textId="77777777" w:rsidR="00E325EE" w:rsidRDefault="00E325EE" w:rsidP="00E325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Bibliotecas ofrecen información para investigar y estudiar; en un ambiente propicio para el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buen desarrollo del aprendizaje y conocimiento a nivel personal y profesional, para quien hacen uso de ellas.</w:t>
      </w:r>
    </w:p>
    <w:p w14:paraId="145C83C1" w14:textId="77777777" w:rsidR="00E325EE" w:rsidRDefault="00E325EE" w:rsidP="00E325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 w14:paraId="3C3746A0" w14:textId="77777777" w:rsidR="00E325EE" w:rsidRDefault="00E325EE" w:rsidP="00E325EE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 w14:paraId="2F9D34DA" w14:textId="77777777" w:rsidR="00E325EE" w:rsidRDefault="00E325EE" w:rsidP="00E325EE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 w14:paraId="3D016909" w14:textId="77777777" w:rsidR="00E325EE" w:rsidRDefault="00E325EE" w:rsidP="00E325EE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Llena de posibilidades para incentivar la creatividad en la persona</w:t>
      </w:r>
    </w:p>
    <w:p w14:paraId="7A274FF0" w14:textId="77777777" w:rsidR="00E325EE" w:rsidRDefault="00E325EE" w:rsidP="00E325E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 w14:paraId="5132A9F1" w14:textId="77777777" w:rsidR="00E325EE" w:rsidRDefault="00E325EE" w:rsidP="00E325EE">
      <w:p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1FAE50DA" w14:textId="758052FB" w:rsidR="00E325EE" w:rsidRDefault="00E325EE" w:rsidP="00E325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en las 12 bibliotecas municipales durante el mes de </w:t>
      </w:r>
      <w:r w:rsidR="00F774B8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octu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bre fueron </w:t>
      </w:r>
      <w:r w:rsidR="00F774B8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6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3</w:t>
      </w:r>
      <w:r w:rsidR="00F774B8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1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logrando la participación de </w:t>
      </w:r>
      <w:r w:rsidR="00F774B8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9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,</w:t>
      </w:r>
      <w:r w:rsidR="00F774B8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715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asistentes, según información. </w:t>
      </w:r>
    </w:p>
    <w:p w14:paraId="7D608DEA" w14:textId="77777777" w:rsidR="00E325EE" w:rsidRDefault="00E325EE" w:rsidP="00E325EE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47"/>
        <w:gridCol w:w="1899"/>
        <w:gridCol w:w="2882"/>
      </w:tblGrid>
      <w:tr w:rsidR="00E325EE" w14:paraId="4E5DF7C0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839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ACTIVIDAD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EA68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No.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4975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ASISTENTES</w:t>
            </w:r>
          </w:p>
        </w:tc>
      </w:tr>
      <w:tr w:rsidR="00E325EE" w14:paraId="65AAD35A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7052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del abuelo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F06" w14:textId="47BE814B" w:rsidR="00E325EE" w:rsidRDefault="009512EF" w:rsidP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1CB9" w14:textId="2935717C" w:rsidR="00E325EE" w:rsidRDefault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165</w:t>
            </w:r>
          </w:p>
        </w:tc>
      </w:tr>
      <w:tr w:rsidR="00E325EE" w14:paraId="5F5C187E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FDFB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 Comprensión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1AB" w14:textId="3F91DB96" w:rsidR="00E325EE" w:rsidRDefault="009512EF" w:rsidP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DC9" w14:textId="36D71A17" w:rsidR="00E325EE" w:rsidRDefault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171</w:t>
            </w:r>
          </w:p>
        </w:tc>
      </w:tr>
      <w:tr w:rsidR="00E325EE" w14:paraId="19224E43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76C2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Hora del cuento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A46" w14:textId="3244C96F" w:rsidR="00E325EE" w:rsidRDefault="009512EF" w:rsidP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B8D" w14:textId="42B240A8" w:rsidR="00E325EE" w:rsidRDefault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744</w:t>
            </w:r>
          </w:p>
        </w:tc>
      </w:tr>
      <w:tr w:rsidR="00E325EE" w14:paraId="2E4E526D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123E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Círculos de lectura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D51" w14:textId="080EAE2E" w:rsidR="00E325EE" w:rsidRDefault="009512EF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945" w14:textId="3822ED71" w:rsidR="00E325EE" w:rsidRDefault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454</w:t>
            </w:r>
          </w:p>
        </w:tc>
      </w:tr>
      <w:tr w:rsidR="00E325EE" w14:paraId="2EFB1D2B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E895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Pequeños Lectores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C76" w14:textId="363CDD06" w:rsidR="00E325EE" w:rsidRDefault="009512EF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46B" w14:textId="03142A45" w:rsidR="00E325EE" w:rsidRDefault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999</w:t>
            </w:r>
          </w:p>
        </w:tc>
      </w:tr>
      <w:tr w:rsidR="00E325EE" w14:paraId="39143454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91C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Visitas Guiadas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6ABF" w14:textId="6011C6E9" w:rsidR="00E325EE" w:rsidRDefault="009512EF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9BA" w14:textId="0CFDE1D8" w:rsidR="00E325EE" w:rsidRDefault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417</w:t>
            </w:r>
          </w:p>
        </w:tc>
      </w:tr>
      <w:tr w:rsidR="00E325EE" w14:paraId="3DBCE792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5999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 manualidades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FAE" w14:textId="5D5486F2" w:rsidR="00E325EE" w:rsidRDefault="009512EF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BAB" w14:textId="64432A5C" w:rsidR="00E325EE" w:rsidRDefault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801</w:t>
            </w:r>
          </w:p>
        </w:tc>
      </w:tr>
      <w:tr w:rsidR="00E325EE" w14:paraId="3910767D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ADD3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Cuenta cuentos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CB3" w14:textId="7046C983" w:rsidR="00E325EE" w:rsidRDefault="009512EF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FF1" w14:textId="1025333E" w:rsidR="00E325EE" w:rsidRDefault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1,230</w:t>
            </w:r>
          </w:p>
        </w:tc>
      </w:tr>
      <w:tr w:rsidR="00E325EE" w14:paraId="65C0721E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6FA7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Club de tareas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622" w14:textId="305167FD" w:rsidR="00E325EE" w:rsidRDefault="009512EF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F60" w14:textId="2C7BF3D6" w:rsidR="00E325EE" w:rsidRDefault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713</w:t>
            </w:r>
          </w:p>
        </w:tc>
      </w:tr>
      <w:tr w:rsidR="00E325EE" w14:paraId="6C8FF558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C43D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Tertulias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BC0" w14:textId="64063583" w:rsidR="00E325EE" w:rsidRDefault="009512EF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215" w14:textId="6A387466" w:rsidR="00E325EE" w:rsidRDefault="00F774B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539</w:t>
            </w:r>
          </w:p>
        </w:tc>
      </w:tr>
      <w:tr w:rsidR="00E325EE" w14:paraId="5BF66643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2960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en voz alta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42F" w14:textId="72D6067D" w:rsidR="00E325EE" w:rsidRDefault="009512EF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FA9" w14:textId="4B4217E4" w:rsidR="00E325EE" w:rsidRDefault="00F774B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286</w:t>
            </w:r>
          </w:p>
        </w:tc>
      </w:tr>
      <w:tr w:rsidR="00E325EE" w14:paraId="34379A5F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F986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Teatro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53B6" w14:textId="77777777" w:rsidR="00E325EE" w:rsidRDefault="00E325EE" w:rsidP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247" w14:textId="77777777" w:rsidR="00E325EE" w:rsidRDefault="00E325E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325EE" w14:paraId="06416FA6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FA6A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Películas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E6B" w14:textId="17C3ED10" w:rsidR="00E325EE" w:rsidRDefault="009512EF" w:rsidP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DE0" w14:textId="7F0E47AC" w:rsidR="00E325EE" w:rsidRDefault="00F774B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</w:tr>
      <w:tr w:rsidR="00E325EE" w14:paraId="593F8158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FEA1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Creativa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832" w14:textId="4FECC8FC" w:rsidR="00E325EE" w:rsidRDefault="009512EF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A9C" w14:textId="3ED3424D" w:rsidR="00E325EE" w:rsidRDefault="00F774B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461</w:t>
            </w:r>
          </w:p>
        </w:tc>
      </w:tr>
      <w:tr w:rsidR="00E325EE" w14:paraId="4D0160AB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0287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extra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506" w14:textId="4897360D" w:rsidR="00E325EE" w:rsidRDefault="009512EF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A3F2" w14:textId="7AF1D7CF" w:rsidR="00E325EE" w:rsidRDefault="00F774B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592</w:t>
            </w:r>
          </w:p>
        </w:tc>
      </w:tr>
      <w:tr w:rsidR="00E325EE" w14:paraId="3609EAEF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4D39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5A06" w14:textId="0C763298" w:rsidR="00E325EE" w:rsidRDefault="009512EF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B9C" w14:textId="4C4848D0" w:rsidR="00E325EE" w:rsidRDefault="00F774B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909</w:t>
            </w:r>
          </w:p>
        </w:tc>
      </w:tr>
      <w:tr w:rsidR="00E325EE" w14:paraId="732FA3A8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B5CE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Escritura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7A8" w14:textId="13B31FCA" w:rsidR="00E325EE" w:rsidRDefault="009512EF" w:rsidP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702" w14:textId="76178CDE" w:rsidR="00E325EE" w:rsidRDefault="00F774B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407</w:t>
            </w:r>
          </w:p>
        </w:tc>
      </w:tr>
      <w:tr w:rsidR="00E325EE" w14:paraId="169C4045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4EA8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Bibliobús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8CA" w14:textId="77777777" w:rsidR="00E325EE" w:rsidRDefault="00E325EE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B59" w14:textId="77777777" w:rsidR="00E325EE" w:rsidRDefault="00E325E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325EE" w14:paraId="2B681D10" w14:textId="77777777" w:rsidTr="009512EF">
        <w:trPr>
          <w:trHeight w:val="23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4D9F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Conferencia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9DF" w14:textId="59D74200" w:rsidR="00E325EE" w:rsidRDefault="009512EF" w:rsidP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0D4" w14:textId="66A56BAF" w:rsidR="00E325EE" w:rsidRDefault="00F774B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81</w:t>
            </w:r>
          </w:p>
        </w:tc>
      </w:tr>
      <w:tr w:rsidR="00E325EE" w14:paraId="253E5113" w14:textId="77777777" w:rsidTr="009512EF">
        <w:trPr>
          <w:trHeight w:val="23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C38E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Otros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922" w14:textId="0EB5E3A5" w:rsidR="00E325EE" w:rsidRDefault="009512EF" w:rsidP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426E" w14:textId="3F0F0B06" w:rsidR="00E325EE" w:rsidRDefault="00F77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713</w:t>
            </w:r>
          </w:p>
        </w:tc>
      </w:tr>
      <w:tr w:rsidR="00E325EE" w14:paraId="231D3D69" w14:textId="77777777" w:rsidTr="009512EF">
        <w:trPr>
          <w:trHeight w:val="74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1AF2" w14:textId="77777777" w:rsidR="00E325EE" w:rsidRDefault="00E325E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Total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95F8" w14:textId="475CC80A" w:rsidR="00E325EE" w:rsidRDefault="009512EF" w:rsidP="009512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6</w:t>
            </w:r>
            <w:r w:rsidR="00E325EE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3</w:t>
            </w: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460D" w14:textId="1EAC5951" w:rsidR="00E325EE" w:rsidRDefault="00E325E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 xml:space="preserve">               </w:t>
            </w:r>
            <w:r w:rsidR="00F774B8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9,715</w:t>
            </w:r>
          </w:p>
        </w:tc>
      </w:tr>
    </w:tbl>
    <w:p w14:paraId="518660EE" w14:textId="2B415910" w:rsidR="004F0857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lastRenderedPageBreak/>
        <w:t>M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 xml:space="preserve">USEO DEL PREMIO NACIONAL DE LA CERAMICA   </w:t>
      </w:r>
    </w:p>
    <w:p w14:paraId="4B27462D" w14:textId="1A6C8DBE" w:rsidR="00E325EE" w:rsidRPr="004F0857" w:rsidRDefault="004F0857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 xml:space="preserve"> </w:t>
      </w:r>
      <w:r w:rsidR="00E325EE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>“P</w:t>
      </w: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>ANTALEON</w:t>
      </w:r>
      <w:r w:rsidR="00E325EE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 xml:space="preserve"> P</w:t>
      </w: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>ANDURO</w:t>
      </w:r>
      <w:r w:rsidR="00E325EE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>”</w:t>
      </w:r>
    </w:p>
    <w:p w14:paraId="3CBC165F" w14:textId="77777777" w:rsidR="00E325EE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16B3152E" w14:textId="098E991F" w:rsidR="00E325EE" w:rsidRDefault="00E325EE" w:rsidP="00E325EE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Debido a la contingencia por COVID-19 en el mes de </w:t>
      </w:r>
      <w:r w:rsidR="001A473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octubre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, las actividades continúan con las medidas sanitarias recomendadas, por el gobierno municipal, de acuerdo al protocolo.</w:t>
      </w:r>
    </w:p>
    <w:p w14:paraId="6F4030F1" w14:textId="77777777" w:rsidR="00E325EE" w:rsidRDefault="00E325EE" w:rsidP="00E325EE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E325EE" w14:paraId="2FA8C44C" w14:textId="77777777" w:rsidTr="00E325EE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8657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6396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1633C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PERSONAS</w:t>
            </w:r>
          </w:p>
        </w:tc>
      </w:tr>
      <w:tr w:rsidR="00E325EE" w14:paraId="4F775DB8" w14:textId="77777777" w:rsidTr="00855025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66BB" w14:textId="337AFB87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 OCT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0CF1" w14:textId="4D7916AD" w:rsidR="00E325EE" w:rsidRPr="00F774B8" w:rsidRDefault="0085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ACTO ACADEMICO UPN TLAQUEPAQUE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E60E0" w14:textId="0B3AA969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E325EE" w14:paraId="0F8BA3BF" w14:textId="77777777" w:rsidTr="00855025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EB6" w14:textId="0407976F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610D" w14:textId="16DC8841" w:rsidR="00E325EE" w:rsidRPr="00F774B8" w:rsidRDefault="0085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SESION DEL COLEGIO DE MEDICOS DE TLAQUEPAQUE 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B0DC2" w14:textId="61D55FCE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E325EE" w14:paraId="60483213" w14:textId="77777777" w:rsidTr="00855025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8CF" w14:textId="2F6D582E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76C6" w14:textId="5C308CC3" w:rsidR="00E325EE" w:rsidRPr="00F774B8" w:rsidRDefault="0085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PROGRAMACION CULTURAL CRONISTAS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F29EE" w14:textId="334D67A1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855025" w14:paraId="6DD943A5" w14:textId="77777777" w:rsidTr="00E325EE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7799" w14:textId="7A11C88D" w:rsidR="00855025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DD7B" w14:textId="117D7EA2" w:rsidR="00855025" w:rsidRPr="00F774B8" w:rsidRDefault="0085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CONCIERTO DE TROMPETAS OTTO SAUTTER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B9AAA" w14:textId="37A95964" w:rsidR="00855025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</w:t>
            </w:r>
          </w:p>
        </w:tc>
      </w:tr>
      <w:tr w:rsidR="00E325EE" w14:paraId="50E43AAF" w14:textId="77777777" w:rsidTr="00855025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FFF5" w14:textId="6CCD8154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39E9" w14:textId="6C4A0A64" w:rsidR="00E325EE" w:rsidRPr="00F774B8" w:rsidRDefault="0085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CONFERENCIA MARAVILLAS DE LA NATURALEZA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F8CAB" w14:textId="361BD3C1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855025" w14:paraId="056BF3DA" w14:textId="77777777" w:rsidTr="00E325EE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D003" w14:textId="662154A3" w:rsidR="00855025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8F428" w14:textId="6BF02C86" w:rsidR="00855025" w:rsidRPr="00F774B8" w:rsidRDefault="0085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XXI SESION ORDINARIA DEL CONSEJO JALISC. DE ASIST.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B800C" w14:textId="1D503FF1" w:rsidR="00855025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E325EE" w14:paraId="66623C38" w14:textId="77777777" w:rsidTr="00855025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3F1D" w14:textId="4660E9F8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18D3" w14:textId="5090FFF7" w:rsidR="00E325EE" w:rsidRPr="00F774B8" w:rsidRDefault="0085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CONFERENCIA SOBRE LA MUERTE POR MONJE </w:t>
            </w:r>
            <w:r w:rsidR="001A4739"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BUDISTA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B0F98" w14:textId="7DDB87A5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</w:tbl>
    <w:p w14:paraId="61AD0FE0" w14:textId="77777777" w:rsidR="00E325EE" w:rsidRDefault="00E325EE" w:rsidP="00E325E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746F4EB" w14:textId="77777777" w:rsidR="00E325EE" w:rsidRDefault="00E325EE" w:rsidP="00E325EE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PERFIL Y TOTALES DE LOS VISITANTES A LA COLECCIÓN PERMANENTE Y EXPOSICIONES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TEMPORALES</w:t>
      </w: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1800"/>
        <w:gridCol w:w="1280"/>
        <w:gridCol w:w="1181"/>
        <w:gridCol w:w="1371"/>
        <w:gridCol w:w="1358"/>
        <w:gridCol w:w="2219"/>
      </w:tblGrid>
      <w:tr w:rsidR="00E325EE" w14:paraId="01E7F5EF" w14:textId="77777777" w:rsidTr="00E325EE">
        <w:trPr>
          <w:trHeight w:val="236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AE78" w14:textId="7AF37CBC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Visitantes a la colección permanente /  </w:t>
            </w:r>
            <w:r w:rsidR="001A473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OCTUBRE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2022</w:t>
            </w:r>
          </w:p>
        </w:tc>
      </w:tr>
      <w:tr w:rsidR="00E325EE" w14:paraId="684FC7DC" w14:textId="77777777" w:rsidTr="00E325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781D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Adultos y Adultos Mayores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C369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Menores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5994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52B7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090E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Nacionales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1801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Extranjeros</w:t>
            </w:r>
          </w:p>
        </w:tc>
      </w:tr>
      <w:tr w:rsidR="00E325EE" w14:paraId="381E82C0" w14:textId="77777777" w:rsidTr="00E325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3988" w14:textId="1D3D68F9" w:rsidR="00E325EE" w:rsidRPr="00F774B8" w:rsidRDefault="001A4739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1,255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04DB" w14:textId="416E74EF" w:rsidR="00E325EE" w:rsidRPr="00F774B8" w:rsidRDefault="001A4739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EEFF" w14:textId="4CA7ABAA" w:rsidR="00E325EE" w:rsidRPr="00F774B8" w:rsidRDefault="001A4739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7145" w14:textId="6A9BA2CF" w:rsidR="00E325EE" w:rsidRPr="00F774B8" w:rsidRDefault="001A4739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4C97" w14:textId="29DC4732" w:rsidR="00E325EE" w:rsidRPr="00F774B8" w:rsidRDefault="001A4739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1,138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259B" w14:textId="7DF6316B" w:rsidR="00E325EE" w:rsidRPr="00F774B8" w:rsidRDefault="001A4739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  <w:tr w:rsidR="00E325EE" w14:paraId="63937EDA" w14:textId="77777777" w:rsidTr="00E325EE"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D89E" w14:textId="77777777" w:rsidR="00E325EE" w:rsidRPr="00F774B8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4B8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E936" w14:textId="25D3DF79" w:rsidR="00E325EE" w:rsidRPr="00F774B8" w:rsidRDefault="001A4739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4B8">
              <w:rPr>
                <w:rFonts w:ascii="Arial" w:hAnsi="Arial" w:cs="Arial"/>
                <w:b/>
                <w:sz w:val="20"/>
                <w:szCs w:val="20"/>
              </w:rPr>
              <w:t>1,375</w:t>
            </w:r>
          </w:p>
        </w:tc>
      </w:tr>
    </w:tbl>
    <w:p w14:paraId="2C7660EA" w14:textId="77777777" w:rsidR="00E325EE" w:rsidRDefault="00E325EE" w:rsidP="00E325EE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14:paraId="5470C42D" w14:textId="78DD8360" w:rsidR="00E325EE" w:rsidRPr="004F0857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A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DMINISTRACION</w:t>
      </w: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 xml:space="preserve"> 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 xml:space="preserve">DEL CENTRO CULTURAL </w:t>
      </w: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E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L</w:t>
      </w: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 xml:space="preserve"> R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EFUGIO</w:t>
      </w:r>
    </w:p>
    <w:p w14:paraId="0522E405" w14:textId="77777777" w:rsidR="00E325EE" w:rsidRDefault="00E325EE" w:rsidP="00E3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 w14:paraId="269235FC" w14:textId="60A14F50" w:rsidR="00E325EE" w:rsidRDefault="00E325EE" w:rsidP="00E325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En el mes de </w:t>
      </w:r>
      <w:r w:rsidR="001A473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octubre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El Centro Cultural El Refugio, realizo las siguientes actividades: </w:t>
      </w:r>
    </w:p>
    <w:p w14:paraId="522DD7CB" w14:textId="77777777" w:rsidR="00E325EE" w:rsidRDefault="00E325EE" w:rsidP="00E325E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E325EE" w14:paraId="142D59B1" w14:textId="77777777" w:rsidTr="00E325EE">
        <w:trPr>
          <w:trHeight w:val="42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5904" w14:textId="77777777" w:rsidR="00E325EE" w:rsidRDefault="00E325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 xml:space="preserve">Actividad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D93A" w14:textId="77777777" w:rsidR="00E325EE" w:rsidRDefault="00E325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>Asistentes</w:t>
            </w:r>
          </w:p>
        </w:tc>
      </w:tr>
      <w:tr w:rsidR="00E325EE" w14:paraId="154B2253" w14:textId="77777777" w:rsidTr="00E325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AA0D" w14:textId="77777777" w:rsidR="00E325EE" w:rsidRDefault="00E325E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ASISTENTES INTERNACIONALES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8AE5" w14:textId="2230F5FA" w:rsidR="00E325EE" w:rsidRDefault="00083C6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137</w:t>
            </w:r>
          </w:p>
        </w:tc>
      </w:tr>
      <w:tr w:rsidR="00E325EE" w14:paraId="1A816942" w14:textId="77777777" w:rsidTr="00E325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874A" w14:textId="77777777" w:rsidR="00E325EE" w:rsidRDefault="00E325E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2A7A" w14:textId="4F9CA353" w:rsidR="00E325EE" w:rsidRDefault="00083C6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2,170</w:t>
            </w:r>
          </w:p>
        </w:tc>
      </w:tr>
      <w:tr w:rsidR="00E325EE" w14:paraId="4B048643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1C5" w14:textId="3C9F2104" w:rsidR="00E325EE" w:rsidRDefault="00083C6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 DE PINTURA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96A0" w14:textId="1E4A023A" w:rsidR="00E325EE" w:rsidRDefault="00083C6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15</w:t>
            </w:r>
          </w:p>
        </w:tc>
      </w:tr>
      <w:tr w:rsidR="00E325EE" w14:paraId="3C39E4D9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836" w14:textId="717710F6" w:rsidR="00E325EE" w:rsidRDefault="00083C6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FORO EMPRESARIAL JOVENES DE CANACO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A5D" w14:textId="4F42B868" w:rsidR="00E325EE" w:rsidRDefault="00083C6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65</w:t>
            </w:r>
          </w:p>
        </w:tc>
      </w:tr>
      <w:tr w:rsidR="00E325EE" w14:paraId="4A24E815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21D" w14:textId="0B164A79" w:rsidR="00E325EE" w:rsidRDefault="00083C6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FESTIVAL GUARDIAS DE LA CULTURA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EBC" w14:textId="677E5597" w:rsidR="00E325EE" w:rsidRDefault="00083C6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48</w:t>
            </w:r>
          </w:p>
        </w:tc>
      </w:tr>
      <w:tr w:rsidR="00E325EE" w14:paraId="3B6A6BEB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5C27" w14:textId="224FF104" w:rsidR="00E325EE" w:rsidRDefault="00083C6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XIII CONGRESO MEDICO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F492" w14:textId="080F4B06" w:rsidR="00E325EE" w:rsidRDefault="00083C6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235</w:t>
            </w:r>
          </w:p>
        </w:tc>
      </w:tr>
      <w:tr w:rsidR="00E325EE" w14:paraId="16B2615B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8E7" w14:textId="76DA5A36" w:rsidR="00E325EE" w:rsidRDefault="00083C6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CAPACITACION DERECHOS HUMANOS Y VICTIMAS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183" w14:textId="409ADE2B" w:rsidR="00E325EE" w:rsidRDefault="00083C6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45</w:t>
            </w:r>
          </w:p>
        </w:tc>
      </w:tr>
      <w:tr w:rsidR="00E325EE" w14:paraId="2899074C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8D77" w14:textId="661223A9" w:rsidR="00E325EE" w:rsidRDefault="00855025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EXPOSICIONES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EAEB" w14:textId="57AEF49F" w:rsidR="00E325EE" w:rsidRDefault="0085502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911</w:t>
            </w:r>
          </w:p>
        </w:tc>
      </w:tr>
      <w:tr w:rsidR="00083C61" w14:paraId="425E5C86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723" w14:textId="0DA0330B" w:rsidR="00083C61" w:rsidRDefault="00855025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GRABACION GIODETTO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50A3" w14:textId="146505DE" w:rsidR="00083C61" w:rsidRDefault="0085502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48</w:t>
            </w:r>
          </w:p>
        </w:tc>
      </w:tr>
      <w:tr w:rsidR="00083C61" w14:paraId="754DE922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DAD" w14:textId="4CE9EA6B" w:rsidR="00083C61" w:rsidRDefault="00855025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CICLO DE CINE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6D10" w14:textId="6C5A4C3B" w:rsidR="00083C61" w:rsidRDefault="0085502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98</w:t>
            </w:r>
          </w:p>
        </w:tc>
      </w:tr>
      <w:tr w:rsidR="00083C61" w14:paraId="08844B70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9B37" w14:textId="0204B5A7" w:rsidR="00083C61" w:rsidRDefault="00855025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FESTIVAL DE MUERTOS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8FF" w14:textId="7CFB5A3D" w:rsidR="00083C61" w:rsidRDefault="0085502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9,235</w:t>
            </w:r>
          </w:p>
        </w:tc>
      </w:tr>
      <w:tr w:rsidR="00E325EE" w14:paraId="0948FB6B" w14:textId="77777777" w:rsidTr="00E325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C4DB" w14:textId="77777777" w:rsidR="00E325EE" w:rsidRDefault="00E325E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Totales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BBA9" w14:textId="77777777" w:rsidR="00E325EE" w:rsidRDefault="00E325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1,788</w:t>
            </w:r>
          </w:p>
        </w:tc>
      </w:tr>
    </w:tbl>
    <w:p w14:paraId="6092C673" w14:textId="3E90C33F" w:rsidR="00E325EE" w:rsidRDefault="00E325EE" w:rsidP="002B08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I</w:t>
      </w:r>
      <w:r>
        <w:rPr>
          <w:rFonts w:ascii="Arial" w:hAnsi="Arial" w:cs="Arial"/>
          <w:b/>
          <w:sz w:val="24"/>
          <w:szCs w:val="24"/>
        </w:rPr>
        <w:t xml:space="preserve">NFORME DE ACTIVIDADES DE </w:t>
      </w:r>
      <w:r w:rsidR="00115077">
        <w:rPr>
          <w:rFonts w:ascii="Arial" w:hAnsi="Arial" w:cs="Arial"/>
          <w:b/>
          <w:sz w:val="24"/>
          <w:szCs w:val="24"/>
        </w:rPr>
        <w:t>OCTU</w:t>
      </w:r>
      <w:r>
        <w:rPr>
          <w:rFonts w:ascii="Arial" w:hAnsi="Arial" w:cs="Arial"/>
          <w:b/>
          <w:sz w:val="24"/>
          <w:szCs w:val="24"/>
        </w:rPr>
        <w:t>BRE, CASA DE CULTURA SANTA ANITA</w:t>
      </w:r>
    </w:p>
    <w:p w14:paraId="79D42601" w14:textId="77777777" w:rsidR="00E325EE" w:rsidRDefault="00E325EE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4555"/>
        <w:gridCol w:w="4654"/>
      </w:tblGrid>
      <w:tr w:rsidR="00E325EE" w14:paraId="27356AA1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FAB5" w14:textId="77777777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E5D2" w14:textId="77777777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ASISTENTES</w:t>
            </w:r>
          </w:p>
        </w:tc>
      </w:tr>
      <w:tr w:rsidR="00E325EE" w14:paraId="526320F0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64F3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DANZA REGIONAL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9C8A" w14:textId="3A9EFF15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1507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2F3B33F6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89FA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KARATE Y KUNG FU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2025" w14:textId="1C197AF0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7C10981C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3C69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HULA HULA Y AERO KIDS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4C08" w14:textId="7ABD1591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 </w:t>
            </w:r>
          </w:p>
        </w:tc>
      </w:tr>
      <w:tr w:rsidR="00E325EE" w14:paraId="73953250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55C5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3A1D" w14:textId="4CB1AA54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75CDF07A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27B7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DANZA CLASICA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6CAC" w14:textId="0D61718C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6AEF87B5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6B08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15B5" w14:textId="22394B7B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69D0CD37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2B7C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JAZZ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E9EB" w14:textId="606F4F5F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4D588F3A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96AB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CFE0" w14:textId="488A6EFA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7C39A21E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8F84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TAICHI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A6EC" w14:textId="2C3C89B3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1866EC99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58CD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 EN CERAMICA Y TELA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8CB5" w14:textId="2F78BB58" w:rsidR="00E325EE" w:rsidRDefault="0011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325EE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2467299A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7256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SALSA CUBANA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3564" w14:textId="03D44293" w:rsidR="00E325EE" w:rsidRDefault="0011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325EE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4C56C336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BE8E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 DECORATIVA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1D9D" w14:textId="61F10257" w:rsidR="00E325EE" w:rsidRDefault="0011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325EE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58652459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CAC8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ZUMBA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1E2C" w14:textId="571B79D7" w:rsidR="00E325EE" w:rsidRDefault="0011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325EE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</w:tbl>
    <w:p w14:paraId="31AFDA51" w14:textId="77777777" w:rsidR="00115077" w:rsidRPr="00F774B8" w:rsidRDefault="00115077" w:rsidP="00D942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774B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 01 de noviembre se realizó un evento aquí en la Casa de la Cultura Santa Anita, en donde hubo la participación de diferentes números musicales y bailables, de los Talleres de Ballet Clásico, de parte de las dos maestras, cantaron y tocaron los de Música, también se presentaron Karate, Hula Hula, Folclor, terminando el evento con el encendido del altar.</w:t>
      </w:r>
    </w:p>
    <w:p w14:paraId="425726DF" w14:textId="77777777" w:rsidR="00115077" w:rsidRPr="00F774B8" w:rsidRDefault="00115077" w:rsidP="001150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774B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 taller de folclor tuvo las siguientes actividades:</w:t>
      </w:r>
    </w:p>
    <w:p w14:paraId="247B23DD" w14:textId="77777777" w:rsidR="00115077" w:rsidRPr="00F774B8" w:rsidRDefault="00115077" w:rsidP="00F774B8">
      <w:pPr>
        <w:pStyle w:val="Prrafode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F774B8">
        <w:rPr>
          <w:rFonts w:ascii="Arial" w:hAnsi="Arial" w:cs="Arial"/>
          <w:color w:val="000000"/>
          <w:sz w:val="20"/>
          <w:szCs w:val="20"/>
        </w:rPr>
        <w:t>El 14 de octubre, concurso nacional de folclor en Puerto Vallarta.</w:t>
      </w:r>
    </w:p>
    <w:p w14:paraId="231B8983" w14:textId="77777777" w:rsidR="00115077" w:rsidRPr="00F774B8" w:rsidRDefault="00115077" w:rsidP="00F774B8">
      <w:pPr>
        <w:pStyle w:val="Prrafode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F774B8">
        <w:rPr>
          <w:rFonts w:ascii="Arial" w:hAnsi="Arial" w:cs="Arial"/>
          <w:color w:val="000000"/>
          <w:sz w:val="20"/>
          <w:szCs w:val="20"/>
        </w:rPr>
        <w:t>El taller de karate, tuvo las siguientes actividades:</w:t>
      </w:r>
    </w:p>
    <w:p w14:paraId="72773137" w14:textId="77777777" w:rsidR="00115077" w:rsidRPr="00F774B8" w:rsidRDefault="00115077" w:rsidP="00F774B8">
      <w:pPr>
        <w:pStyle w:val="Prrafode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F774B8">
        <w:rPr>
          <w:rFonts w:ascii="Arial" w:hAnsi="Arial" w:cs="Arial"/>
          <w:color w:val="000000"/>
          <w:sz w:val="20"/>
          <w:szCs w:val="20"/>
        </w:rPr>
        <w:t>El 27 de octubre, participó en la Caravana Deportiva COMUDE en Misión Francisco.</w:t>
      </w:r>
    </w:p>
    <w:p w14:paraId="61A807E2" w14:textId="77777777" w:rsidR="00115077" w:rsidRPr="00F774B8" w:rsidRDefault="00115077" w:rsidP="00F774B8">
      <w:pPr>
        <w:pStyle w:val="Prrafode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F774B8">
        <w:rPr>
          <w:rFonts w:ascii="Arial" w:hAnsi="Arial" w:cs="Arial"/>
          <w:color w:val="000000"/>
          <w:sz w:val="20"/>
          <w:szCs w:val="20"/>
        </w:rPr>
        <w:t>El taller de Dance Kids y Hula Hoop:</w:t>
      </w:r>
    </w:p>
    <w:p w14:paraId="06436184" w14:textId="3C0CA509" w:rsidR="00115077" w:rsidRPr="00F774B8" w:rsidRDefault="00115077" w:rsidP="00F774B8">
      <w:pPr>
        <w:pStyle w:val="Prrafode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F774B8">
        <w:rPr>
          <w:rFonts w:ascii="Arial" w:hAnsi="Arial" w:cs="Arial"/>
          <w:color w:val="000000"/>
          <w:sz w:val="20"/>
          <w:szCs w:val="20"/>
        </w:rPr>
        <w:t>El 28 de octubre, presentación en el Fraccionamiento Loreto.</w:t>
      </w:r>
    </w:p>
    <w:p w14:paraId="6200B475" w14:textId="77777777" w:rsidR="00115077" w:rsidRPr="00F774B8" w:rsidRDefault="00115077" w:rsidP="00F774B8">
      <w:pPr>
        <w:pStyle w:val="Prrafode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F774B8">
        <w:rPr>
          <w:rFonts w:ascii="Arial" w:hAnsi="Arial" w:cs="Arial"/>
          <w:color w:val="000000"/>
          <w:sz w:val="20"/>
          <w:szCs w:val="20"/>
        </w:rPr>
        <w:t>El 02 de noviembre, en el Concurso de altares y Catrinas Vivientes</w:t>
      </w:r>
    </w:p>
    <w:p w14:paraId="105515A7" w14:textId="77777777" w:rsidR="00F774B8" w:rsidRDefault="00F774B8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AB47DE" w14:textId="476BDEF4" w:rsidR="00E325EE" w:rsidRDefault="00E325EE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</w:rPr>
        <w:t xml:space="preserve">NFORME DE ACTIVIDADES DE </w:t>
      </w:r>
      <w:r w:rsidR="00083C61">
        <w:rPr>
          <w:rFonts w:ascii="Arial" w:hAnsi="Arial" w:cs="Arial"/>
          <w:b/>
          <w:sz w:val="24"/>
          <w:szCs w:val="24"/>
        </w:rPr>
        <w:t>OCTUBRE</w:t>
      </w:r>
      <w:r>
        <w:rPr>
          <w:rFonts w:ascii="Arial" w:hAnsi="Arial" w:cs="Arial"/>
          <w:b/>
          <w:sz w:val="24"/>
          <w:szCs w:val="24"/>
        </w:rPr>
        <w:t>, CASA DE CULTURA LAS JUNTAS</w:t>
      </w:r>
    </w:p>
    <w:p w14:paraId="62EE3736" w14:textId="77777777" w:rsidR="00E325EE" w:rsidRDefault="00E325EE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F247BB" w14:textId="1CBA1831" w:rsidR="00E325EE" w:rsidRPr="00F774B8" w:rsidRDefault="00E325EE" w:rsidP="00E325EE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sz w:val="20"/>
          <w:szCs w:val="20"/>
          <w:lang w:eastAsia="es-MX"/>
        </w:rPr>
      </w:pPr>
      <w:r w:rsidRPr="00F774B8">
        <w:rPr>
          <w:rFonts w:ascii="Arial" w:eastAsia="Times New Roman" w:hAnsi="Arial" w:cs="Arial"/>
          <w:color w:val="212529"/>
          <w:sz w:val="20"/>
          <w:szCs w:val="20"/>
          <w:lang w:eastAsia="es-MX"/>
        </w:rPr>
        <w:t xml:space="preserve">Actividades que tuvimos durante el mes de octubre 2022. Se lanzo la convocatoria para participar en los eventos por el </w:t>
      </w:r>
      <w:r w:rsidR="00115077" w:rsidRPr="00F774B8">
        <w:rPr>
          <w:rFonts w:ascii="Arial" w:eastAsia="Times New Roman" w:hAnsi="Arial" w:cs="Arial"/>
          <w:color w:val="212529"/>
          <w:sz w:val="20"/>
          <w:szCs w:val="20"/>
          <w:lang w:eastAsia="es-MX"/>
        </w:rPr>
        <w:t>día</w:t>
      </w:r>
      <w:r w:rsidRPr="00F774B8">
        <w:rPr>
          <w:rFonts w:ascii="Arial" w:eastAsia="Times New Roman" w:hAnsi="Arial" w:cs="Arial"/>
          <w:color w:val="212529"/>
          <w:sz w:val="20"/>
          <w:szCs w:val="20"/>
          <w:lang w:eastAsia="es-MX"/>
        </w:rPr>
        <w:t xml:space="preserve"> de muertos</w:t>
      </w:r>
      <w:r w:rsidR="00F774B8">
        <w:rPr>
          <w:rFonts w:ascii="Arial" w:eastAsia="Times New Roman" w:hAnsi="Arial" w:cs="Arial"/>
          <w:color w:val="212529"/>
          <w:sz w:val="20"/>
          <w:szCs w:val="20"/>
          <w:lang w:eastAsia="es-MX"/>
        </w:rPr>
        <w:t>.</w:t>
      </w: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4555"/>
        <w:gridCol w:w="4654"/>
      </w:tblGrid>
      <w:tr w:rsidR="00E325EE" w14:paraId="7AE988C6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09AF" w14:textId="77777777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74B8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22C3" w14:textId="77777777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74B8">
              <w:rPr>
                <w:rFonts w:ascii="Arial" w:hAnsi="Arial" w:cs="Arial"/>
                <w:b/>
              </w:rPr>
              <w:t>ASISTENTES</w:t>
            </w:r>
          </w:p>
        </w:tc>
      </w:tr>
      <w:tr w:rsidR="00E325EE" w14:paraId="06677AC4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1088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GUITARRA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344F" w14:textId="77777777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21 PERSONAS</w:t>
            </w:r>
          </w:p>
        </w:tc>
      </w:tr>
      <w:tr w:rsidR="00E325EE" w14:paraId="59712C8B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704B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TECLADO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C4D7" w14:textId="77777777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 xml:space="preserve"> 7 PERSONAS</w:t>
            </w:r>
          </w:p>
        </w:tc>
      </w:tr>
      <w:tr w:rsidR="00E325EE" w14:paraId="34707497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B26D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VIOLIN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E8F3" w14:textId="77777777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 xml:space="preserve"> 6 PERSONAS </w:t>
            </w:r>
          </w:p>
        </w:tc>
      </w:tr>
      <w:tr w:rsidR="00E325EE" w14:paraId="22F70885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952D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SOLFEO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4C2" w14:textId="77777777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 xml:space="preserve"> 4 PERSONAS</w:t>
            </w:r>
          </w:p>
        </w:tc>
      </w:tr>
      <w:tr w:rsidR="00E325EE" w14:paraId="55583A9B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9B79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DIBUJO Y PINTURA 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63E6" w14:textId="77777777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20 PERSONAS</w:t>
            </w:r>
          </w:p>
        </w:tc>
      </w:tr>
      <w:tr w:rsidR="00E325EE" w14:paraId="01DAE845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3429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DIBUJO Y PINTURA II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D94B" w14:textId="77777777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21 PERSONAS</w:t>
            </w:r>
          </w:p>
        </w:tc>
      </w:tr>
      <w:tr w:rsidR="00E325EE" w14:paraId="5DD324B1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4042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JAZZ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0FBB" w14:textId="77777777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17 PERSONAS</w:t>
            </w:r>
          </w:p>
        </w:tc>
      </w:tr>
      <w:tr w:rsidR="00E325EE" w14:paraId="58D5DCC4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7724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DANZA CLASICA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5594" w14:textId="77777777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21 PERSONAS</w:t>
            </w:r>
          </w:p>
        </w:tc>
      </w:tr>
      <w:tr w:rsidR="00E325EE" w14:paraId="22BB5E98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286B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MUSICA DE VIENTO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42DA" w14:textId="77777777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 xml:space="preserve"> 4 PERSONAS</w:t>
            </w:r>
          </w:p>
        </w:tc>
      </w:tr>
      <w:tr w:rsidR="00E325EE" w14:paraId="0B6D16FB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A5F1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CANTO TERCERA EDAD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D548" w14:textId="77777777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20 PERSONAS</w:t>
            </w:r>
          </w:p>
        </w:tc>
      </w:tr>
    </w:tbl>
    <w:p w14:paraId="73175D58" w14:textId="77777777" w:rsidR="00E325EE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53342749" w14:textId="1B38FCD9" w:rsidR="00E325EE" w:rsidRDefault="00E325EE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I</w:t>
      </w:r>
      <w:r>
        <w:rPr>
          <w:rFonts w:ascii="Arial" w:hAnsi="Arial" w:cs="Arial"/>
          <w:b/>
          <w:sz w:val="24"/>
          <w:szCs w:val="24"/>
        </w:rPr>
        <w:t xml:space="preserve">NFORME DE ACTIVIDADES DE </w:t>
      </w:r>
      <w:r w:rsidR="00F705D3">
        <w:rPr>
          <w:rFonts w:ascii="Arial" w:hAnsi="Arial" w:cs="Arial"/>
          <w:b/>
          <w:sz w:val="24"/>
          <w:szCs w:val="24"/>
        </w:rPr>
        <w:t>OCTUB</w:t>
      </w:r>
      <w:r>
        <w:rPr>
          <w:rFonts w:ascii="Arial" w:hAnsi="Arial" w:cs="Arial"/>
          <w:b/>
          <w:sz w:val="24"/>
          <w:szCs w:val="24"/>
        </w:rPr>
        <w:t>RE, ESCUELA DE ARTES Y OFICIOS “ANGEL CARRANZA”</w:t>
      </w:r>
    </w:p>
    <w:p w14:paraId="11A4D0B2" w14:textId="0E916AC7" w:rsidR="00F705D3" w:rsidRPr="00F774B8" w:rsidRDefault="00F705D3" w:rsidP="009512EF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F774B8">
        <w:rPr>
          <w:rFonts w:ascii="Arial" w:hAnsi="Arial" w:cs="Arial"/>
          <w:color w:val="212529"/>
          <w:sz w:val="20"/>
          <w:szCs w:val="20"/>
        </w:rPr>
        <w:t>02 de octubre en la plazoleta de la infancia, calle Independencia a las 19:00 hrs., presentación de Danza Jazz por parte del maestro Carlos Morales, en la Feria del libro.</w:t>
      </w:r>
    </w:p>
    <w:p w14:paraId="7AE6E7AB" w14:textId="1292F89A" w:rsidR="00F705D3" w:rsidRPr="00F774B8" w:rsidRDefault="00F705D3" w:rsidP="009512EF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F774B8">
        <w:rPr>
          <w:rFonts w:ascii="Arial" w:hAnsi="Arial" w:cs="Arial"/>
          <w:color w:val="212529"/>
          <w:sz w:val="20"/>
          <w:szCs w:val="20"/>
        </w:rPr>
        <w:t>06 de octubre en la plazoleta de la infancia, calle Independencia a las 19:00 hrs. presentación de obra de teatro a cargo de la maestra Rosario Maravel, en la Feria del Libro.</w:t>
      </w:r>
    </w:p>
    <w:p w14:paraId="0752955E" w14:textId="2B57DD53" w:rsidR="00F705D3" w:rsidRPr="00F774B8" w:rsidRDefault="00F705D3" w:rsidP="009512EF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F774B8">
        <w:rPr>
          <w:rFonts w:ascii="Arial" w:hAnsi="Arial" w:cs="Arial"/>
          <w:color w:val="212529"/>
          <w:sz w:val="20"/>
          <w:szCs w:val="20"/>
        </w:rPr>
        <w:t>5,6,7,8 y 9 de octubre en núcleo Santander de las 15:00 a 21:00 hrs., talleres de modelado en barro por parte del maestro Miguel Ángel Martínez en Papirolas.  </w:t>
      </w:r>
    </w:p>
    <w:p w14:paraId="0638EF93" w14:textId="2F1C3309" w:rsidR="00F705D3" w:rsidRPr="00F774B8" w:rsidRDefault="00F705D3" w:rsidP="009512EF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F774B8">
        <w:rPr>
          <w:rFonts w:ascii="Arial" w:hAnsi="Arial" w:cs="Arial"/>
          <w:color w:val="212529"/>
          <w:sz w:val="20"/>
          <w:szCs w:val="20"/>
        </w:rPr>
        <w:t>17 de octubre a las 9:00 hrs. participación de saxofonista por parte del maestro David Zambrano en la escuela primaria Antonio Álvarez Esparza urbana #1062 en la colonia Lomas de San Miguel.</w:t>
      </w:r>
    </w:p>
    <w:p w14:paraId="514B8543" w14:textId="67DE9B89" w:rsidR="00F705D3" w:rsidRPr="00F774B8" w:rsidRDefault="00F705D3" w:rsidP="009512EF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F774B8">
        <w:rPr>
          <w:rFonts w:ascii="Arial" w:hAnsi="Arial" w:cs="Arial"/>
          <w:color w:val="212529"/>
          <w:sz w:val="20"/>
          <w:szCs w:val="20"/>
        </w:rPr>
        <w:t>20 de octubre en San Martin de las Flores a las 10:00 hrs., participación por parte del maestro Miguel Iván Alejo en la Gala del Adulto Mayor.</w:t>
      </w:r>
    </w:p>
    <w:p w14:paraId="59443148" w14:textId="6201CA9B" w:rsidR="00F705D3" w:rsidRPr="00F774B8" w:rsidRDefault="00F705D3" w:rsidP="009512EF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F774B8">
        <w:rPr>
          <w:rFonts w:ascii="Arial" w:hAnsi="Arial" w:cs="Arial"/>
          <w:color w:val="212529"/>
          <w:sz w:val="20"/>
          <w:szCs w:val="20"/>
        </w:rPr>
        <w:t>28 de octubre a las 18:00 hrs., encendido de altar de muertos donde participan algunos maestros y maestras:</w:t>
      </w:r>
    </w:p>
    <w:tbl>
      <w:tblPr>
        <w:tblW w:w="0" w:type="auto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2551"/>
        <w:gridCol w:w="1731"/>
      </w:tblGrid>
      <w:tr w:rsidR="00F705D3" w:rsidRPr="00F705D3" w14:paraId="267D7C11" w14:textId="77777777" w:rsidTr="00F705D3"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7E1C" w14:textId="77777777" w:rsidR="00F705D3" w:rsidRPr="00F705D3" w:rsidRDefault="00F705D3" w:rsidP="00F705D3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212529"/>
                <w:lang w:eastAsia="es-MX"/>
              </w:rPr>
            </w:pPr>
            <w:r w:rsidRPr="00F705D3">
              <w:rPr>
                <w:rFonts w:ascii="Arial" w:eastAsia="Times New Roman" w:hAnsi="Arial" w:cs="Arial"/>
                <w:b/>
                <w:bCs/>
                <w:color w:val="212529"/>
                <w:lang w:eastAsia="es-MX"/>
              </w:rPr>
              <w:t>MAESTRO (A)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C1AC" w14:textId="77777777" w:rsidR="00F705D3" w:rsidRPr="00F705D3" w:rsidRDefault="00F705D3" w:rsidP="00F705D3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212529"/>
                <w:lang w:eastAsia="es-MX"/>
              </w:rPr>
            </w:pPr>
            <w:r w:rsidRPr="00F705D3">
              <w:rPr>
                <w:rFonts w:ascii="Arial" w:eastAsia="Times New Roman" w:hAnsi="Arial" w:cs="Arial"/>
                <w:b/>
                <w:bCs/>
                <w:color w:val="212529"/>
                <w:lang w:eastAsia="es-MX"/>
              </w:rPr>
              <w:t>TALLER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EAF5" w14:textId="77777777" w:rsidR="00F705D3" w:rsidRPr="00F705D3" w:rsidRDefault="00F705D3" w:rsidP="00F705D3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212529"/>
                <w:lang w:eastAsia="es-MX"/>
              </w:rPr>
            </w:pPr>
            <w:r w:rsidRPr="00F705D3">
              <w:rPr>
                <w:rFonts w:ascii="Arial" w:eastAsia="Times New Roman" w:hAnsi="Arial" w:cs="Arial"/>
                <w:b/>
                <w:bCs/>
                <w:color w:val="212529"/>
                <w:lang w:eastAsia="es-MX"/>
              </w:rPr>
              <w:t>HORARIO</w:t>
            </w:r>
          </w:p>
        </w:tc>
      </w:tr>
      <w:tr w:rsidR="00F705D3" w:rsidRPr="00F705D3" w14:paraId="3AEE58DE" w14:textId="77777777" w:rsidTr="00F705D3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6175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COLECTIVO ANAHUAC VIVE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91B5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RITUAL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29C2D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18:00 A 18:15</w:t>
            </w:r>
          </w:p>
        </w:tc>
      </w:tr>
      <w:tr w:rsidR="00F705D3" w:rsidRPr="00F705D3" w14:paraId="60FDCBEE" w14:textId="77777777" w:rsidTr="00F705D3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4137D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XOCHILTH ARAMBULA PALAFOX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9042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DANZA CLASICA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6F265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18:15 A 18:30</w:t>
            </w:r>
          </w:p>
        </w:tc>
      </w:tr>
      <w:tr w:rsidR="00F705D3" w:rsidRPr="00F705D3" w14:paraId="1B5393BD" w14:textId="77777777" w:rsidTr="00F705D3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4EFE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ROSARIO MARAVEL VALENZUELA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1E79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SONETO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1C446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18:30 A 18:45</w:t>
            </w:r>
          </w:p>
        </w:tc>
      </w:tr>
      <w:tr w:rsidR="00F705D3" w:rsidRPr="00F705D3" w14:paraId="7CB69577" w14:textId="77777777" w:rsidTr="00F705D3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791F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JOSE LUIS AVILA TELLO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E94B1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TECLADO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4303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18:45 A 19:00</w:t>
            </w:r>
          </w:p>
        </w:tc>
      </w:tr>
      <w:tr w:rsidR="00F705D3" w:rsidRPr="00F705D3" w14:paraId="2128F1AE" w14:textId="77777777" w:rsidTr="00F705D3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EC19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CARLOS MORALES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23EA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JAZZ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C7FC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19:00 A 19:15</w:t>
            </w:r>
          </w:p>
        </w:tc>
      </w:tr>
      <w:tr w:rsidR="00F705D3" w:rsidRPr="00F705D3" w14:paraId="64022E47" w14:textId="77777777" w:rsidTr="00F705D3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C5F9A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SANDRA ELENA FRANCO CONTRERAS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640C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DANZA FOLCLORICA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F6AD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19:15 A 19:30</w:t>
            </w:r>
          </w:p>
        </w:tc>
      </w:tr>
      <w:tr w:rsidR="00F705D3" w:rsidRPr="00F705D3" w14:paraId="6142C19D" w14:textId="77777777" w:rsidTr="00F705D3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350E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IVAN ALEJO GUAREÑO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E3D10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CANTO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8CFF" w14:textId="77777777" w:rsidR="00F705D3" w:rsidRPr="00F705D3" w:rsidRDefault="00F705D3" w:rsidP="00F705D3">
            <w:pPr>
              <w:spacing w:after="0" w:line="240" w:lineRule="auto"/>
              <w:jc w:val="both"/>
              <w:rPr>
                <w:rFonts w:ascii="Poppins" w:eastAsia="Times New Roman" w:hAnsi="Poppins" w:cs="Poppins"/>
                <w:color w:val="212529"/>
                <w:sz w:val="20"/>
                <w:szCs w:val="20"/>
                <w:lang w:eastAsia="es-MX"/>
              </w:rPr>
            </w:pPr>
            <w:r w:rsidRPr="00F705D3">
              <w:rPr>
                <w:rFonts w:ascii="Arial" w:eastAsia="Times New Roman" w:hAnsi="Arial" w:cs="Arial"/>
                <w:color w:val="212529"/>
                <w:sz w:val="20"/>
                <w:szCs w:val="20"/>
                <w:lang w:eastAsia="es-MX"/>
              </w:rPr>
              <w:t>19:30 A 20:00</w:t>
            </w:r>
          </w:p>
        </w:tc>
      </w:tr>
    </w:tbl>
    <w:p w14:paraId="590A9FF7" w14:textId="007BB3AF" w:rsidR="00F705D3" w:rsidRPr="00F774B8" w:rsidRDefault="00F705D3" w:rsidP="00F705D3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F774B8">
        <w:rPr>
          <w:rFonts w:ascii="Arial" w:hAnsi="Arial" w:cs="Arial"/>
          <w:color w:val="212529"/>
          <w:sz w:val="20"/>
          <w:szCs w:val="20"/>
        </w:rPr>
        <w:t>29 de octubre participación de alumnas de la rondalla a cargo del maestro Salvador Zambrano en patio San Pedro.</w:t>
      </w:r>
    </w:p>
    <w:p w14:paraId="07A7B135" w14:textId="3610EE55" w:rsidR="00F705D3" w:rsidRPr="00F774B8" w:rsidRDefault="00F705D3" w:rsidP="00F705D3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F774B8">
        <w:rPr>
          <w:rFonts w:ascii="Arial" w:hAnsi="Arial" w:cs="Arial"/>
          <w:color w:val="212529"/>
          <w:sz w:val="20"/>
          <w:szCs w:val="20"/>
        </w:rPr>
        <w:t>30 de octubre a las 19:00 hrs., presentación de obra de teatro a cargo de la maestra Rosario Maravel y participación del grupo folclórico de la maestra Sandra Franco en el patio El Aguacate de la Escuela de Artes Plásticas.</w:t>
      </w:r>
    </w:p>
    <w:p w14:paraId="4745F600" w14:textId="429403BA" w:rsidR="00F705D3" w:rsidRPr="00F774B8" w:rsidRDefault="00F705D3" w:rsidP="00F705D3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F774B8">
        <w:rPr>
          <w:rFonts w:ascii="Arial" w:hAnsi="Arial" w:cs="Arial"/>
          <w:color w:val="212529"/>
          <w:sz w:val="20"/>
          <w:szCs w:val="20"/>
        </w:rPr>
        <w:t>31 de octubre a las 19:00 hrs., presentación de obra de teatro a cargo de la maestra Rosario Maravel en el patio El Aguacate de la Escuela de Artes Plásticas.</w:t>
      </w:r>
    </w:p>
    <w:p w14:paraId="4B54BC12" w14:textId="77777777" w:rsidR="00F705D3" w:rsidRDefault="00F705D3" w:rsidP="00E325EE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lang w:eastAsia="es-MX"/>
        </w:rPr>
      </w:pPr>
    </w:p>
    <w:p w14:paraId="404876D9" w14:textId="77777777" w:rsidR="00E325EE" w:rsidRDefault="00E325EE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99777E2" w14:textId="77777777" w:rsidR="00C126A8" w:rsidRDefault="00C126A8"/>
    <w:sectPr w:rsidR="00C12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6A5"/>
    <w:multiLevelType w:val="hybridMultilevel"/>
    <w:tmpl w:val="07BE6BA4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41C1B"/>
    <w:multiLevelType w:val="hybridMultilevel"/>
    <w:tmpl w:val="C31822D2"/>
    <w:lvl w:ilvl="0" w:tplc="080A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37B68D2"/>
    <w:multiLevelType w:val="hybridMultilevel"/>
    <w:tmpl w:val="170EF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350D"/>
    <w:multiLevelType w:val="hybridMultilevel"/>
    <w:tmpl w:val="D58E3B56"/>
    <w:lvl w:ilvl="0" w:tplc="0C0A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801C0"/>
    <w:multiLevelType w:val="hybridMultilevel"/>
    <w:tmpl w:val="85964AF6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5CE2"/>
    <w:multiLevelType w:val="hybridMultilevel"/>
    <w:tmpl w:val="47D64DC6"/>
    <w:lvl w:ilvl="0" w:tplc="0C0A0001">
      <w:numFmt w:val="decimal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43" w:hanging="360"/>
      </w:pPr>
    </w:lvl>
    <w:lvl w:ilvl="2" w:tplc="080A001B" w:tentative="1">
      <w:start w:val="1"/>
      <w:numFmt w:val="lowerRoman"/>
      <w:lvlText w:val="%3."/>
      <w:lvlJc w:val="right"/>
      <w:pPr>
        <w:ind w:left="2263" w:hanging="180"/>
      </w:pPr>
    </w:lvl>
    <w:lvl w:ilvl="3" w:tplc="080A000F" w:tentative="1">
      <w:start w:val="1"/>
      <w:numFmt w:val="decimal"/>
      <w:lvlText w:val="%4."/>
      <w:lvlJc w:val="left"/>
      <w:pPr>
        <w:ind w:left="2983" w:hanging="360"/>
      </w:pPr>
    </w:lvl>
    <w:lvl w:ilvl="4" w:tplc="080A0019" w:tentative="1">
      <w:start w:val="1"/>
      <w:numFmt w:val="lowerLetter"/>
      <w:lvlText w:val="%5."/>
      <w:lvlJc w:val="left"/>
      <w:pPr>
        <w:ind w:left="3703" w:hanging="360"/>
      </w:pPr>
    </w:lvl>
    <w:lvl w:ilvl="5" w:tplc="080A001B" w:tentative="1">
      <w:start w:val="1"/>
      <w:numFmt w:val="lowerRoman"/>
      <w:lvlText w:val="%6."/>
      <w:lvlJc w:val="right"/>
      <w:pPr>
        <w:ind w:left="4423" w:hanging="180"/>
      </w:pPr>
    </w:lvl>
    <w:lvl w:ilvl="6" w:tplc="080A000F" w:tentative="1">
      <w:start w:val="1"/>
      <w:numFmt w:val="decimal"/>
      <w:lvlText w:val="%7."/>
      <w:lvlJc w:val="left"/>
      <w:pPr>
        <w:ind w:left="5143" w:hanging="360"/>
      </w:pPr>
    </w:lvl>
    <w:lvl w:ilvl="7" w:tplc="080A0019" w:tentative="1">
      <w:start w:val="1"/>
      <w:numFmt w:val="lowerLetter"/>
      <w:lvlText w:val="%8."/>
      <w:lvlJc w:val="left"/>
      <w:pPr>
        <w:ind w:left="5863" w:hanging="360"/>
      </w:pPr>
    </w:lvl>
    <w:lvl w:ilvl="8" w:tplc="0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56291D60"/>
    <w:multiLevelType w:val="hybridMultilevel"/>
    <w:tmpl w:val="2E76C2EE"/>
    <w:lvl w:ilvl="0" w:tplc="0C0A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EB7558"/>
    <w:multiLevelType w:val="hybridMultilevel"/>
    <w:tmpl w:val="DEAE3904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5260"/>
    <w:multiLevelType w:val="hybridMultilevel"/>
    <w:tmpl w:val="D6669E8E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1683"/>
    <w:multiLevelType w:val="hybridMultilevel"/>
    <w:tmpl w:val="B3C41A2C"/>
    <w:lvl w:ilvl="0" w:tplc="0C0A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4100900">
    <w:abstractNumId w:val="0"/>
  </w:num>
  <w:num w:numId="2" w16cid:durableId="745031201">
    <w:abstractNumId w:val="2"/>
  </w:num>
  <w:num w:numId="3" w16cid:durableId="1510171606">
    <w:abstractNumId w:val="1"/>
  </w:num>
  <w:num w:numId="4" w16cid:durableId="1457481046">
    <w:abstractNumId w:val="3"/>
  </w:num>
  <w:num w:numId="5" w16cid:durableId="2110616802">
    <w:abstractNumId w:val="8"/>
  </w:num>
  <w:num w:numId="6" w16cid:durableId="486242537">
    <w:abstractNumId w:val="6"/>
  </w:num>
  <w:num w:numId="7" w16cid:durableId="241531800">
    <w:abstractNumId w:val="5"/>
  </w:num>
  <w:num w:numId="8" w16cid:durableId="531847177">
    <w:abstractNumId w:val="4"/>
  </w:num>
  <w:num w:numId="9" w16cid:durableId="388962148">
    <w:abstractNumId w:val="9"/>
  </w:num>
  <w:num w:numId="10" w16cid:durableId="1786532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EE"/>
    <w:rsid w:val="00083C61"/>
    <w:rsid w:val="00115077"/>
    <w:rsid w:val="001A4739"/>
    <w:rsid w:val="002B0871"/>
    <w:rsid w:val="0036350D"/>
    <w:rsid w:val="004F0857"/>
    <w:rsid w:val="00590625"/>
    <w:rsid w:val="00671F96"/>
    <w:rsid w:val="00855025"/>
    <w:rsid w:val="0089456A"/>
    <w:rsid w:val="009512EF"/>
    <w:rsid w:val="00C126A8"/>
    <w:rsid w:val="00C36C87"/>
    <w:rsid w:val="00CE0E24"/>
    <w:rsid w:val="00D942B4"/>
    <w:rsid w:val="00E325EE"/>
    <w:rsid w:val="00F705D3"/>
    <w:rsid w:val="00F774B8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0098"/>
  <w15:chartTrackingRefBased/>
  <w15:docId w15:val="{6F9D3AE4-332D-459B-B409-0E2942F8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E325EE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1082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Tlaquepaque</dc:creator>
  <cp:keywords/>
  <dc:description/>
  <cp:lastModifiedBy>DIRECCION DE CULTURA</cp:lastModifiedBy>
  <cp:revision>11</cp:revision>
  <dcterms:created xsi:type="dcterms:W3CDTF">2022-11-05T00:15:00Z</dcterms:created>
  <dcterms:modified xsi:type="dcterms:W3CDTF">2022-11-16T17:37:00Z</dcterms:modified>
</cp:coreProperties>
</file>