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Buenos días, les doy la más cordial bienvenida a mis compañeros Regidores y Regidoras, Personal de la Secretaria General, de la Unidad de Transparencia y Asesores y Asesoras, siendo las 11:</w:t>
      </w:r>
      <w:r w:rsidR="00246A37">
        <w:rPr>
          <w:rFonts w:ascii="Arial Narrow" w:hAnsi="Arial Narrow"/>
          <w:sz w:val="30"/>
          <w:szCs w:val="30"/>
          <w:lang w:val="es-MX"/>
        </w:rPr>
        <w:t>34</w:t>
      </w:r>
      <w:r>
        <w:rPr>
          <w:rFonts w:ascii="Arial Narrow" w:hAnsi="Arial Narrow"/>
          <w:sz w:val="30"/>
          <w:szCs w:val="30"/>
          <w:lang w:val="es-MX"/>
        </w:rPr>
        <w:t xml:space="preserve">  horas, del día 24 Marzo  del año 2022, encontrándonos reunidos en el Salón del Pleno, con fundamento en los artículos 35, 36, 87 y 115 del Reglamento del Gobierno y de la Administración Pública del Ayuntamiento Constitucional de San Pedro Tlaquepaque, damos inicio a esta Sesión de la Comisión Edilicia de Regularización de Predios.</w:t>
      </w:r>
      <w:r w:rsidR="00246A37"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Por lo que a continuación me permito verificar si existe quórum legal para sesionar, por lo que procedo a nombrar lista de asistencia.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1365"/>
        <w:gridCol w:w="752"/>
        <w:gridCol w:w="1620"/>
      </w:tblGrid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Jael Chamu Ponce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Pr="009B11FE" w:rsidRDefault="00F77933" w:rsidP="009B11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Jorge Eduardo González de la Torre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Pr="009B11FE" w:rsidRDefault="00F77933" w:rsidP="009B11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F77933" w:rsidTr="00F77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Regularización de Predios</w:t>
            </w: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Pr="009B11FE" w:rsidRDefault="00F77933" w:rsidP="009B11F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33" w:rsidRDefault="00F77933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F77933" w:rsidRDefault="00246A37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Habiendo presentes 2</w:t>
      </w:r>
      <w:r w:rsidR="00F77933">
        <w:rPr>
          <w:rFonts w:ascii="Arial Narrow" w:hAnsi="Arial Narrow"/>
          <w:sz w:val="30"/>
          <w:szCs w:val="30"/>
          <w:lang w:val="es-MX"/>
        </w:rPr>
        <w:t xml:space="preserve"> de los 3 integrantes, se declara que existe quórum legal para sesionar, y se declaran válidos los acuerdos que se tomen en esta Sesión de la Comisión Edilicia de Regularización de Predios.</w:t>
      </w:r>
      <w:r>
        <w:rPr>
          <w:rFonts w:ascii="Arial Narrow" w:hAnsi="Arial Narrow"/>
          <w:sz w:val="30"/>
          <w:szCs w:val="30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77933">
        <w:rPr>
          <w:rFonts w:ascii="Arial Narrow" w:hAnsi="Arial Narrow"/>
          <w:sz w:val="30"/>
          <w:szCs w:val="30"/>
          <w:lang w:val="es-MX"/>
        </w:rPr>
        <w:t xml:space="preserve"> 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Para desahogar la Sesión, propongo a ustedes señores Regidores el orden del día siguiente:</w:t>
      </w:r>
    </w:p>
    <w:p w:rsidR="00F77933" w:rsidRDefault="00F77933" w:rsidP="009B11FE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Tercero. -  Informe sobre la situación que guarda el Municipio sobre la Regularización de Predios. </w:t>
      </w:r>
    </w:p>
    <w:p w:rsidR="00F77933" w:rsidRDefault="00F77933" w:rsidP="009B11F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:rsidR="00F77933" w:rsidRDefault="00F77933" w:rsidP="009B11FE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:rsidR="00F77933" w:rsidRDefault="00F77933" w:rsidP="00F77933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Por lo que les pregunto a los presentes si están de acuerdo en el contenido del orden día antes descrito, levanten por favor su mano de la forma acostumbrada.</w:t>
      </w:r>
      <w:r w:rsidR="00246A37">
        <w:rPr>
          <w:rFonts w:ascii="Arial Narrow" w:hAnsi="Arial Narrow"/>
          <w:sz w:val="30"/>
          <w:szCs w:val="30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F77933" w:rsidRDefault="00F77933" w:rsidP="00F77933">
      <w:pPr>
        <w:ind w:firstLine="708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Aprobado.</w:t>
      </w:r>
    </w:p>
    <w:p w:rsidR="00F77933" w:rsidRDefault="00F77933" w:rsidP="00F77933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F77933" w:rsidRPr="009B11FE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0"/>
          <w:szCs w:val="30"/>
          <w:lang w:val="es-MX"/>
        </w:rPr>
        <w:t xml:space="preserve">Habiendo desahogado los puntos primero y segundo, pasemos al tercer punto, con fundamento en los artículos 35, 36, 87 y 115 del Reglamento del Gobierno y de la Administración Pública del Ayuntamiento Constitucional de San Pedro Tlaquepaque, relativo a </w:t>
      </w:r>
      <w:r>
        <w:rPr>
          <w:rFonts w:ascii="Arial Narrow" w:hAnsi="Arial Narrow"/>
          <w:b/>
          <w:sz w:val="28"/>
          <w:szCs w:val="28"/>
        </w:rPr>
        <w:t>la Comisión</w:t>
      </w:r>
      <w:r w:rsidR="009B11FE">
        <w:rPr>
          <w:rFonts w:ascii="Arial Narrow" w:hAnsi="Arial Narrow"/>
          <w:b/>
          <w:sz w:val="28"/>
          <w:szCs w:val="28"/>
        </w:rPr>
        <w:t xml:space="preserve"> </w:t>
      </w:r>
      <w:r w:rsidR="009B11FE">
        <w:rPr>
          <w:rFonts w:ascii="Arial Narrow" w:hAnsi="Arial Narrow"/>
          <w:b/>
          <w:sz w:val="30"/>
          <w:szCs w:val="30"/>
          <w:lang w:val="es-MX"/>
        </w:rPr>
        <w:t>Edilicia</w:t>
      </w:r>
      <w:r>
        <w:rPr>
          <w:rFonts w:ascii="Arial Narrow" w:hAnsi="Arial Narrow"/>
          <w:b/>
          <w:sz w:val="28"/>
          <w:szCs w:val="28"/>
        </w:rPr>
        <w:t xml:space="preserve"> de Regularización de Predios</w:t>
      </w:r>
      <w:r w:rsidRPr="009B11FE">
        <w:rPr>
          <w:rFonts w:ascii="Arial Narrow" w:hAnsi="Arial Narrow"/>
          <w:sz w:val="28"/>
          <w:szCs w:val="28"/>
        </w:rPr>
        <w:t>.</w:t>
      </w:r>
      <w:r w:rsidR="00246A37" w:rsidRPr="009B11FE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 w:rsidR="009B11FE">
        <w:rPr>
          <w:rFonts w:ascii="Arial Narrow" w:hAnsi="Arial Narrow"/>
          <w:sz w:val="28"/>
          <w:szCs w:val="28"/>
        </w:rPr>
        <w:t>--------------------</w:t>
      </w:r>
    </w:p>
    <w:p w:rsidR="009B11FE" w:rsidRDefault="009B11FE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voz de la </w:t>
      </w:r>
      <w:r w:rsidR="00246A37">
        <w:rPr>
          <w:rFonts w:ascii="Arial Narrow" w:hAnsi="Arial Narrow"/>
          <w:sz w:val="28"/>
          <w:szCs w:val="28"/>
        </w:rPr>
        <w:t xml:space="preserve">Regidora </w:t>
      </w:r>
      <w:r w:rsidR="00480FE9">
        <w:rPr>
          <w:rFonts w:ascii="Arial Narrow" w:hAnsi="Arial Narrow"/>
          <w:sz w:val="28"/>
          <w:szCs w:val="28"/>
        </w:rPr>
        <w:t xml:space="preserve">Anabel </w:t>
      </w:r>
      <w:r>
        <w:rPr>
          <w:rFonts w:ascii="Arial Narrow" w:hAnsi="Arial Narrow"/>
          <w:sz w:val="28"/>
          <w:szCs w:val="28"/>
        </w:rPr>
        <w:t xml:space="preserve">Ávila, </w:t>
      </w:r>
      <w:r w:rsidR="00480FE9">
        <w:rPr>
          <w:rFonts w:ascii="Arial Narrow" w:hAnsi="Arial Narrow"/>
          <w:sz w:val="28"/>
          <w:szCs w:val="28"/>
        </w:rPr>
        <w:t>quiere</w:t>
      </w:r>
      <w:r w:rsidR="00A62C8D">
        <w:rPr>
          <w:rFonts w:ascii="Arial Narrow" w:hAnsi="Arial Narrow"/>
          <w:sz w:val="28"/>
          <w:szCs w:val="28"/>
        </w:rPr>
        <w:t xml:space="preserve"> que le lea el infor</w:t>
      </w:r>
      <w:r>
        <w:rPr>
          <w:rFonts w:ascii="Arial Narrow" w:hAnsi="Arial Narrow"/>
          <w:sz w:val="28"/>
          <w:szCs w:val="28"/>
        </w:rPr>
        <w:t>me Regidor o le mando una copia.</w:t>
      </w:r>
    </w:p>
    <w:p w:rsidR="009B11FE" w:rsidRDefault="009B11FE" w:rsidP="00F77933">
      <w:pPr>
        <w:jc w:val="both"/>
        <w:rPr>
          <w:rFonts w:ascii="Arial Narrow" w:hAnsi="Arial Narrow"/>
          <w:sz w:val="28"/>
          <w:szCs w:val="28"/>
        </w:rPr>
      </w:pPr>
    </w:p>
    <w:p w:rsidR="009B11FE" w:rsidRDefault="009B11FE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voz del </w:t>
      </w:r>
      <w:r w:rsidR="00480FE9">
        <w:rPr>
          <w:rFonts w:ascii="Arial Narrow" w:hAnsi="Arial Narrow"/>
          <w:sz w:val="28"/>
          <w:szCs w:val="28"/>
        </w:rPr>
        <w:t xml:space="preserve">Regidor Jorge </w:t>
      </w:r>
      <w:r>
        <w:rPr>
          <w:rFonts w:ascii="Arial Narrow" w:hAnsi="Arial Narrow"/>
          <w:sz w:val="28"/>
          <w:szCs w:val="28"/>
        </w:rPr>
        <w:t xml:space="preserve">Eduardo González, </w:t>
      </w:r>
      <w:r w:rsidR="00480FE9">
        <w:rPr>
          <w:rFonts w:ascii="Arial Narrow" w:hAnsi="Arial Narrow"/>
          <w:sz w:val="28"/>
          <w:szCs w:val="28"/>
        </w:rPr>
        <w:t>si me h</w:t>
      </w:r>
      <w:r>
        <w:rPr>
          <w:rFonts w:ascii="Arial Narrow" w:hAnsi="Arial Narrow"/>
          <w:sz w:val="28"/>
          <w:szCs w:val="28"/>
        </w:rPr>
        <w:t>ace favor de mandarme una copia.</w:t>
      </w:r>
    </w:p>
    <w:p w:rsidR="00F77933" w:rsidRDefault="009B11FE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voz de la Regidora Anabel Ávila,</w:t>
      </w:r>
      <w:r w:rsidR="00480FE9">
        <w:rPr>
          <w:rFonts w:ascii="Arial Narrow" w:hAnsi="Arial Narrow"/>
          <w:sz w:val="28"/>
          <w:szCs w:val="28"/>
        </w:rPr>
        <w:t xml:space="preserve"> claro le hago llegar una copia correspondiente, muchas gracias.----------------------------------------------------------------------------------------------------------------------------------------------------------------------------------------- </w:t>
      </w:r>
    </w:p>
    <w:p w:rsidR="00F77933" w:rsidRPr="009B11FE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30"/>
          <w:szCs w:val="30"/>
        </w:rPr>
        <w:t>Por lo que les pregunto a los integrantes de la Comisión Edilicia, si están de acuerdo en el contenido que se presenta hoy a ustedes respecto a</w:t>
      </w:r>
      <w:r>
        <w:rPr>
          <w:rFonts w:ascii="Arial Narrow" w:hAnsi="Arial Narrow"/>
          <w:b/>
          <w:sz w:val="28"/>
          <w:szCs w:val="28"/>
        </w:rPr>
        <w:t xml:space="preserve"> la Comisión</w:t>
      </w:r>
      <w:r w:rsidR="009B11FE">
        <w:rPr>
          <w:rFonts w:ascii="Arial Narrow" w:hAnsi="Arial Narrow"/>
          <w:b/>
          <w:sz w:val="28"/>
          <w:szCs w:val="28"/>
        </w:rPr>
        <w:t xml:space="preserve"> </w:t>
      </w:r>
      <w:r w:rsidR="009B11FE">
        <w:rPr>
          <w:rFonts w:ascii="Arial Narrow" w:hAnsi="Arial Narrow"/>
          <w:b/>
          <w:sz w:val="30"/>
          <w:szCs w:val="30"/>
          <w:lang w:val="es-MX"/>
        </w:rPr>
        <w:t>Edilicia</w:t>
      </w:r>
      <w:r>
        <w:rPr>
          <w:rFonts w:ascii="Arial Narrow" w:hAnsi="Arial Narrow"/>
          <w:b/>
          <w:sz w:val="28"/>
          <w:szCs w:val="28"/>
        </w:rPr>
        <w:t xml:space="preserve"> de Regularización de </w:t>
      </w:r>
      <w:r w:rsidR="00A62C8D">
        <w:rPr>
          <w:rFonts w:ascii="Arial Narrow" w:hAnsi="Arial Narrow"/>
          <w:b/>
          <w:sz w:val="28"/>
          <w:szCs w:val="28"/>
        </w:rPr>
        <w:t>Predios. -</w:t>
      </w:r>
      <w:r w:rsidR="00A62C8D" w:rsidRPr="009B11FE">
        <w:rPr>
          <w:rFonts w:ascii="Arial Narrow" w:hAnsi="Arial Narrow"/>
          <w:sz w:val="28"/>
          <w:szCs w:val="28"/>
        </w:rPr>
        <w:t>-----------------------------------------------------------------------</w:t>
      </w:r>
      <w:r w:rsidR="00480FE9" w:rsidRPr="009B11FE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</w:t>
      </w:r>
      <w:r w:rsidR="009B11FE">
        <w:rPr>
          <w:rFonts w:ascii="Arial Narrow" w:hAnsi="Arial Narrow"/>
          <w:sz w:val="28"/>
          <w:szCs w:val="28"/>
        </w:rPr>
        <w:t>------------------------------------------------------------------------------------------------------</w:t>
      </w:r>
    </w:p>
    <w:p w:rsidR="00F77933" w:rsidRDefault="00F77933" w:rsidP="00F77933">
      <w:pPr>
        <w:jc w:val="both"/>
        <w:rPr>
          <w:rFonts w:ascii="Arial Narrow" w:hAnsi="Arial Narrow"/>
          <w:b/>
          <w:sz w:val="28"/>
          <w:szCs w:val="28"/>
        </w:rPr>
      </w:pP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Aprobado.</w:t>
      </w: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desahogar el Cuarto Punto del orden del día Asuntos Generales, se les pregunta a los integrantes de esta Comisión Edilicia si tienen algún tema que tratar levanten su mano para enlistarlos.</w:t>
      </w:r>
      <w:r w:rsidR="00246A37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</w:t>
      </w: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</w:t>
      </w:r>
    </w:p>
    <w:p w:rsidR="00F77933" w:rsidRDefault="00F77933" w:rsidP="00F7793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  <w:t>__________________________</w:t>
      </w:r>
    </w:p>
    <w:p w:rsidR="00F77933" w:rsidRDefault="00F77933" w:rsidP="00F77933">
      <w:pPr>
        <w:jc w:val="both"/>
        <w:rPr>
          <w:rFonts w:ascii="Arial Narrow" w:hAnsi="Arial Narrow" w:cs="Arial"/>
          <w:sz w:val="30"/>
          <w:szCs w:val="30"/>
        </w:rPr>
      </w:pPr>
    </w:p>
    <w:p w:rsidR="00E238E0" w:rsidRDefault="00F77933" w:rsidP="00F77933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No habiendo otros asuntos que tratar, pasemos al </w:t>
      </w:r>
      <w:r>
        <w:rPr>
          <w:rFonts w:ascii="Arial Narrow" w:hAnsi="Arial Narrow"/>
          <w:sz w:val="30"/>
          <w:szCs w:val="30"/>
          <w:lang w:val="es-MX"/>
        </w:rPr>
        <w:t xml:space="preserve">Quinto Punto, Clausura de la sesión. Por lo que </w:t>
      </w:r>
      <w:r>
        <w:rPr>
          <w:rFonts w:ascii="Arial Narrow" w:hAnsi="Arial Narrow"/>
          <w:sz w:val="30"/>
          <w:szCs w:val="30"/>
        </w:rPr>
        <w:t>se declara clausurada la Sesión de la Comisión Edilicia de Regularización de Predios, correspondiente al 24 de m</w:t>
      </w:r>
      <w:r w:rsidR="00246A37">
        <w:rPr>
          <w:rFonts w:ascii="Arial Narrow" w:hAnsi="Arial Narrow"/>
          <w:sz w:val="30"/>
          <w:szCs w:val="30"/>
        </w:rPr>
        <w:t>arzo de 2022, siendo las 11:37</w:t>
      </w:r>
      <w:r>
        <w:rPr>
          <w:rFonts w:ascii="Arial Narrow" w:hAnsi="Arial Narrow"/>
          <w:sz w:val="30"/>
          <w:szCs w:val="30"/>
        </w:rPr>
        <w:t xml:space="preserve"> </w:t>
      </w:r>
      <w:r w:rsidR="00E238E0">
        <w:rPr>
          <w:rFonts w:ascii="Arial Narrow" w:hAnsi="Arial Narrow"/>
          <w:sz w:val="30"/>
          <w:szCs w:val="30"/>
        </w:rPr>
        <w:t>horas. -----------------------------------------------------------------------------------------------------------------------------------------------------------------------------------------------------</w:t>
      </w:r>
    </w:p>
    <w:p w:rsidR="00E238E0" w:rsidRDefault="00E238E0" w:rsidP="008452A7">
      <w:pPr>
        <w:jc w:val="both"/>
        <w:rPr>
          <w:rFonts w:ascii="Arial Narrow" w:hAnsi="Arial Narrow"/>
          <w:sz w:val="30"/>
          <w:szCs w:val="30"/>
        </w:rPr>
      </w:pPr>
    </w:p>
    <w:p w:rsidR="00E238E0" w:rsidRDefault="00E238E0" w:rsidP="008452A7">
      <w:pPr>
        <w:jc w:val="both"/>
        <w:rPr>
          <w:rFonts w:ascii="Arial Narrow" w:hAnsi="Arial Narrow"/>
          <w:sz w:val="30"/>
          <w:szCs w:val="30"/>
        </w:rPr>
      </w:pPr>
      <w:bookmarkStart w:id="0" w:name="_GoBack"/>
      <w:bookmarkEnd w:id="0"/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Les agradezco su presencia y puntualidad.</w:t>
      </w:r>
    </w:p>
    <w:p w:rsidR="008452A7" w:rsidRDefault="008452A7" w:rsidP="008452A7">
      <w:pPr>
        <w:jc w:val="both"/>
        <w:rPr>
          <w:rFonts w:ascii="Arial Narrow" w:hAnsi="Arial Narrow"/>
          <w:sz w:val="30"/>
          <w:szCs w:val="30"/>
        </w:rPr>
      </w:pPr>
    </w:p>
    <w:p w:rsidR="008452A7" w:rsidRDefault="008452A7" w:rsidP="008452A7">
      <w:pPr>
        <w:jc w:val="both"/>
        <w:rPr>
          <w:rFonts w:ascii="Arial Narrow" w:hAnsi="Arial Narrow"/>
          <w:sz w:val="28"/>
          <w:szCs w:val="28"/>
        </w:rPr>
      </w:pPr>
    </w:p>
    <w:p w:rsidR="00E238E0" w:rsidRDefault="00E238E0" w:rsidP="00B32F2D">
      <w:pPr>
        <w:spacing w:line="240" w:lineRule="atLeast"/>
        <w:jc w:val="center"/>
        <w:rPr>
          <w:rFonts w:ascii="Arial Narrow" w:hAnsi="Arial Narrow"/>
          <w:sz w:val="28"/>
          <w:szCs w:val="28"/>
        </w:rPr>
      </w:pPr>
    </w:p>
    <w:p w:rsidR="00E238E0" w:rsidRDefault="00E238E0" w:rsidP="00B32F2D">
      <w:pPr>
        <w:spacing w:line="240" w:lineRule="atLeast"/>
        <w:jc w:val="center"/>
        <w:rPr>
          <w:rFonts w:ascii="Arial Narrow" w:hAnsi="Arial Narrow"/>
          <w:sz w:val="28"/>
          <w:szCs w:val="28"/>
        </w:rPr>
      </w:pPr>
    </w:p>
    <w:p w:rsidR="00E238E0" w:rsidRDefault="00E238E0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AC49CB" w:rsidRDefault="00AC49CB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AC49CB" w:rsidRDefault="00AC49CB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44589B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2654D7" w:rsidRPr="00DD45B4">
        <w:rPr>
          <w:rFonts w:ascii="Arial Narrow" w:hAnsi="Arial Narrow"/>
          <w:b/>
          <w:sz w:val="30"/>
          <w:szCs w:val="30"/>
          <w:lang w:val="es-MX"/>
        </w:rPr>
        <w:t>Jael Chamu Ponce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246A37" w:rsidRDefault="00246A37" w:rsidP="00480FE9"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</w:p>
    <w:p w:rsidR="00246A37" w:rsidRDefault="00246A37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2654D7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 </w:t>
      </w:r>
      <w:r w:rsidR="002654D7" w:rsidRPr="00DD45B4">
        <w:rPr>
          <w:rFonts w:ascii="Arial Narrow" w:hAnsi="Arial Narrow"/>
          <w:b/>
          <w:sz w:val="30"/>
          <w:szCs w:val="30"/>
          <w:lang w:val="es-MX"/>
        </w:rPr>
        <w:t>Jorge Eduardo González de la Torre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 w:rsidR="00B32F2D" w:rsidRPr="00DD45B4" w:rsidRDefault="00ED4726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 xml:space="preserve">Regidora </w:t>
      </w:r>
      <w:r w:rsidR="00B32F2D" w:rsidRPr="00DD45B4">
        <w:rPr>
          <w:rFonts w:ascii="Arial Narrow" w:hAnsi="Arial Narrow"/>
          <w:b/>
          <w:sz w:val="30"/>
          <w:szCs w:val="30"/>
          <w:lang w:val="es-MX"/>
        </w:rPr>
        <w:t>Anabel Ávila Martínez</w:t>
      </w:r>
    </w:p>
    <w:p w:rsidR="00B32F2D" w:rsidRPr="00DD45B4" w:rsidRDefault="00B32F2D" w:rsidP="00B32F2D"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 w:rsidRPr="00DD45B4">
        <w:rPr>
          <w:rFonts w:ascii="Arial Narrow" w:hAnsi="Arial Narrow"/>
          <w:b/>
          <w:sz w:val="30"/>
          <w:szCs w:val="30"/>
          <w:lang w:val="es-MX"/>
        </w:rPr>
        <w:t>Presidenta de la Comisión de Regularización de Predios</w:t>
      </w:r>
    </w:p>
    <w:p w:rsidR="00B32F2D" w:rsidRPr="00DD45B4" w:rsidRDefault="00B32F2D" w:rsidP="00B32F2D">
      <w:pPr>
        <w:spacing w:line="240" w:lineRule="atLeast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B32F2D" w:rsidRDefault="00B32F2D" w:rsidP="00B32F2D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32F2D" w:rsidRDefault="00B32F2D" w:rsidP="00B32F2D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32F2D" w:rsidRPr="00E97480" w:rsidRDefault="00B32F2D" w:rsidP="008247A1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sectPr w:rsidR="00B32F2D" w:rsidRPr="00E97480" w:rsidSect="009B11FE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E4" w:rsidRDefault="001501E4" w:rsidP="006963E7">
      <w:r>
        <w:separator/>
      </w:r>
    </w:p>
  </w:endnote>
  <w:endnote w:type="continuationSeparator" w:id="0">
    <w:p w:rsidR="001501E4" w:rsidRDefault="001501E4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7B" w:rsidRDefault="00CF777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>La presente página</w:t>
    </w:r>
    <w:r w:rsidRPr="00F90A4D">
      <w:rPr>
        <w:sz w:val="22"/>
        <w:szCs w:val="22"/>
        <w:lang w:val="es-MX"/>
      </w:rPr>
      <w:t xml:space="preserve"> pertenece a la Co</w:t>
    </w:r>
    <w:r w:rsidR="008450B9">
      <w:rPr>
        <w:sz w:val="22"/>
        <w:szCs w:val="22"/>
        <w:lang w:val="es-MX"/>
      </w:rPr>
      <w:t>misión de Regularización de Predios</w:t>
    </w:r>
    <w:r w:rsidR="008B2883">
      <w:rPr>
        <w:sz w:val="22"/>
        <w:szCs w:val="22"/>
        <w:lang w:val="es-MX"/>
      </w:rPr>
      <w:t xml:space="preserve"> </w:t>
    </w:r>
    <w:r w:rsidRPr="00F90A4D">
      <w:rPr>
        <w:sz w:val="22"/>
        <w:szCs w:val="22"/>
        <w:lang w:val="es-MX"/>
      </w:rPr>
      <w:t>del día</w:t>
    </w:r>
    <w:r w:rsidR="00246A37">
      <w:rPr>
        <w:sz w:val="22"/>
        <w:szCs w:val="22"/>
        <w:lang w:val="es-MX"/>
      </w:rPr>
      <w:t xml:space="preserve">  24 de marzo </w:t>
    </w:r>
    <w:r w:rsidR="00876045">
      <w:rPr>
        <w:sz w:val="22"/>
        <w:szCs w:val="22"/>
        <w:lang w:val="es-MX"/>
      </w:rPr>
      <w:t xml:space="preserve">  de 2022</w:t>
    </w:r>
    <w:r>
      <w:rPr>
        <w:sz w:val="22"/>
        <w:szCs w:val="22"/>
        <w:lang w:val="es-MX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238E0" w:rsidRPr="00E238E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E4" w:rsidRDefault="001501E4" w:rsidP="006963E7">
      <w:r>
        <w:separator/>
      </w:r>
    </w:p>
  </w:footnote>
  <w:footnote w:type="continuationSeparator" w:id="0">
    <w:p w:rsidR="001501E4" w:rsidRDefault="001501E4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7" w:rsidRDefault="00BF6A47" w:rsidP="002654D7">
    <w:pPr>
      <w:pStyle w:val="Encabezado"/>
      <w:rPr>
        <w:rFonts w:eastAsiaTheme="majorEastAsia"/>
      </w:rPr>
    </w:pPr>
  </w:p>
  <w:p w:rsidR="002654D7" w:rsidRDefault="002654D7" w:rsidP="002654D7">
    <w:pPr>
      <w:pStyle w:val="Encabezado"/>
      <w:rPr>
        <w:rFonts w:eastAsiaTheme="majorEastAsia"/>
      </w:rPr>
    </w:pPr>
  </w:p>
  <w:p w:rsidR="002654D7" w:rsidRPr="00FF0D30" w:rsidRDefault="00FF0D30" w:rsidP="002654D7">
    <w:pPr>
      <w:pStyle w:val="Encabezado"/>
      <w:rPr>
        <w:rFonts w:eastAsiaTheme="majorEastAsia"/>
        <w:b/>
      </w:rPr>
    </w:pPr>
    <w:r>
      <w:rPr>
        <w:rFonts w:eastAsiaTheme="majorEastAsia"/>
      </w:rPr>
      <w:tab/>
      <w:t xml:space="preserve">                                                           </w:t>
    </w:r>
    <w:r w:rsidR="009B11FE">
      <w:rPr>
        <w:rFonts w:eastAsiaTheme="majorEastAsia"/>
      </w:rPr>
      <w:t xml:space="preserve">      </w:t>
    </w:r>
    <w:r w:rsidR="002654D7" w:rsidRPr="00FF0D30">
      <w:rPr>
        <w:rFonts w:eastAsiaTheme="majorEastAsia"/>
        <w:b/>
      </w:rPr>
      <w:t xml:space="preserve">Comisión </w:t>
    </w:r>
    <w:r w:rsidRPr="00FF0D30">
      <w:rPr>
        <w:rFonts w:eastAsiaTheme="majorEastAsia"/>
        <w:b/>
      </w:rPr>
      <w:t xml:space="preserve">Edilicia </w:t>
    </w:r>
    <w:r w:rsidR="002654D7" w:rsidRPr="00FF0D30">
      <w:rPr>
        <w:rFonts w:eastAsiaTheme="majorEastAsia"/>
        <w:b/>
      </w:rPr>
      <w:t>de Regularización de Predios</w:t>
    </w:r>
  </w:p>
  <w:p w:rsidR="002654D7" w:rsidRPr="00FF0D30" w:rsidRDefault="00FF0D30" w:rsidP="002654D7">
    <w:pPr>
      <w:pStyle w:val="Encabezado"/>
      <w:rPr>
        <w:rFonts w:eastAsiaTheme="majorEastAsia"/>
        <w:b/>
      </w:rPr>
    </w:pPr>
    <w:r w:rsidRPr="00FF0D30">
      <w:rPr>
        <w:b/>
        <w:noProof/>
        <w:lang w:val="es-MX" w:eastAsia="es-MX"/>
      </w:rPr>
      <w:drawing>
        <wp:inline distT="0" distB="0" distL="0" distR="0" wp14:anchorId="787F0FAC" wp14:editId="3D8929A7">
          <wp:extent cx="1533525" cy="838200"/>
          <wp:effectExtent l="0" t="0" r="9525" b="0"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4D7" w:rsidRPr="00FF0D30">
      <w:rPr>
        <w:rFonts w:eastAsiaTheme="majorEastAsia"/>
        <w:b/>
      </w:rPr>
      <w:tab/>
    </w:r>
    <w:r w:rsidR="002654D7" w:rsidRPr="00FF0D30">
      <w:rPr>
        <w:rFonts w:eastAsiaTheme="majorEastAsia"/>
        <w:b/>
      </w:rPr>
      <w:tab/>
      <w:t xml:space="preserve">          </w:t>
    </w:r>
    <w:r>
      <w:rPr>
        <w:rFonts w:eastAsiaTheme="majorEastAsia"/>
        <w:b/>
      </w:rPr>
      <w:t xml:space="preserve">    </w:t>
    </w:r>
    <w:r w:rsidR="00F77933">
      <w:rPr>
        <w:rFonts w:eastAsiaTheme="majorEastAsia"/>
        <w:b/>
      </w:rPr>
      <w:t xml:space="preserve">24 de marzo </w:t>
    </w:r>
    <w:r w:rsidR="00F77933" w:rsidRPr="00FF0D30">
      <w:rPr>
        <w:rFonts w:eastAsiaTheme="majorEastAsia"/>
        <w:b/>
      </w:rPr>
      <w:t>de</w:t>
    </w:r>
    <w:r w:rsidR="002654D7" w:rsidRPr="00FF0D30">
      <w:rPr>
        <w:rFonts w:eastAsiaTheme="majorEastAsia"/>
        <w:b/>
      </w:rPr>
      <w:t xml:space="preserve"> 2022</w:t>
    </w:r>
  </w:p>
  <w:p w:rsidR="00FF0D30" w:rsidRPr="00FF0D30" w:rsidRDefault="00F77933" w:rsidP="009B11FE">
    <w:pPr>
      <w:pStyle w:val="Encabezado"/>
      <w:jc w:val="both"/>
      <w:rPr>
        <w:rFonts w:eastAsiaTheme="majorEastAsia"/>
        <w:b/>
        <w:sz w:val="20"/>
        <w:szCs w:val="20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  <w:t xml:space="preserve">Informe de la Comisión </w:t>
    </w:r>
  </w:p>
  <w:p w:rsidR="002654D7" w:rsidRDefault="00BF2DC4" w:rsidP="009B11FE">
    <w:pPr>
      <w:pStyle w:val="Encabezado"/>
      <w:jc w:val="both"/>
      <w:rPr>
        <w:rFonts w:eastAsiaTheme="majorEastAsia"/>
        <w:b/>
        <w:sz w:val="20"/>
        <w:szCs w:val="20"/>
      </w:rPr>
    </w:pPr>
    <w:r>
      <w:rPr>
        <w:rFonts w:eastAsiaTheme="majorEastAsia"/>
        <w:b/>
        <w:sz w:val="20"/>
        <w:szCs w:val="20"/>
      </w:rPr>
      <w:tab/>
      <w:t xml:space="preserve">                          </w:t>
    </w:r>
    <w:r w:rsidR="009B11FE">
      <w:rPr>
        <w:rFonts w:eastAsiaTheme="majorEastAsia"/>
        <w:b/>
        <w:sz w:val="20"/>
        <w:szCs w:val="20"/>
      </w:rPr>
      <w:t xml:space="preserve">       MINUTA DE LA COMISIÓ</w:t>
    </w:r>
    <w:r w:rsidR="00FF0D30" w:rsidRPr="00FF0D30">
      <w:rPr>
        <w:rFonts w:eastAsiaTheme="majorEastAsia"/>
        <w:b/>
        <w:sz w:val="20"/>
        <w:szCs w:val="20"/>
      </w:rPr>
      <w:t>N EDILICIA DE REGULARIZACION DE PREDIOS</w:t>
    </w:r>
  </w:p>
  <w:p w:rsidR="00E94458" w:rsidRPr="008E3A4F" w:rsidRDefault="00E94458" w:rsidP="002654D7">
    <w:pPr>
      <w:pStyle w:val="Encabezado"/>
      <w:rPr>
        <w:rFonts w:eastAsiaTheme="majorEastAs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3DEC"/>
    <w:multiLevelType w:val="hybridMultilevel"/>
    <w:tmpl w:val="7696ED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7289D"/>
    <w:rsid w:val="000872FF"/>
    <w:rsid w:val="0009573D"/>
    <w:rsid w:val="00097C06"/>
    <w:rsid w:val="000A436E"/>
    <w:rsid w:val="000B400A"/>
    <w:rsid w:val="000B404E"/>
    <w:rsid w:val="000B41A1"/>
    <w:rsid w:val="000C1995"/>
    <w:rsid w:val="000E66C0"/>
    <w:rsid w:val="000F688B"/>
    <w:rsid w:val="000F7453"/>
    <w:rsid w:val="0010444F"/>
    <w:rsid w:val="00110549"/>
    <w:rsid w:val="00113205"/>
    <w:rsid w:val="001501E4"/>
    <w:rsid w:val="0019124D"/>
    <w:rsid w:val="001972BE"/>
    <w:rsid w:val="001D41FD"/>
    <w:rsid w:val="001D7229"/>
    <w:rsid w:val="001E785F"/>
    <w:rsid w:val="001F20BB"/>
    <w:rsid w:val="002140C2"/>
    <w:rsid w:val="00223F59"/>
    <w:rsid w:val="00233750"/>
    <w:rsid w:val="00235717"/>
    <w:rsid w:val="00240378"/>
    <w:rsid w:val="00240AEA"/>
    <w:rsid w:val="00246A37"/>
    <w:rsid w:val="002646CF"/>
    <w:rsid w:val="002654D7"/>
    <w:rsid w:val="00276A27"/>
    <w:rsid w:val="002804C9"/>
    <w:rsid w:val="00282091"/>
    <w:rsid w:val="00282338"/>
    <w:rsid w:val="002A17C2"/>
    <w:rsid w:val="002A22F4"/>
    <w:rsid w:val="002A6A42"/>
    <w:rsid w:val="002B6B9D"/>
    <w:rsid w:val="002C279C"/>
    <w:rsid w:val="002C50B1"/>
    <w:rsid w:val="002F5F37"/>
    <w:rsid w:val="0030173E"/>
    <w:rsid w:val="003237DB"/>
    <w:rsid w:val="00365469"/>
    <w:rsid w:val="00394686"/>
    <w:rsid w:val="00396FFF"/>
    <w:rsid w:val="003D6A0A"/>
    <w:rsid w:val="003E1AB9"/>
    <w:rsid w:val="003F4439"/>
    <w:rsid w:val="00412E87"/>
    <w:rsid w:val="00416914"/>
    <w:rsid w:val="0044589B"/>
    <w:rsid w:val="00446E5C"/>
    <w:rsid w:val="004513AA"/>
    <w:rsid w:val="00451F5E"/>
    <w:rsid w:val="00456EDB"/>
    <w:rsid w:val="0046035D"/>
    <w:rsid w:val="00462402"/>
    <w:rsid w:val="00471534"/>
    <w:rsid w:val="00480FE9"/>
    <w:rsid w:val="00484B19"/>
    <w:rsid w:val="004C3840"/>
    <w:rsid w:val="00516E49"/>
    <w:rsid w:val="00522BAE"/>
    <w:rsid w:val="0057026B"/>
    <w:rsid w:val="00572CB7"/>
    <w:rsid w:val="00577EE6"/>
    <w:rsid w:val="005832AB"/>
    <w:rsid w:val="0059613A"/>
    <w:rsid w:val="005A3EBF"/>
    <w:rsid w:val="005B01DB"/>
    <w:rsid w:val="005C1F46"/>
    <w:rsid w:val="005C3D32"/>
    <w:rsid w:val="005C6DB9"/>
    <w:rsid w:val="005D12AF"/>
    <w:rsid w:val="005E63BA"/>
    <w:rsid w:val="005E67C0"/>
    <w:rsid w:val="005F1AD7"/>
    <w:rsid w:val="005F55A6"/>
    <w:rsid w:val="00605B63"/>
    <w:rsid w:val="006143CF"/>
    <w:rsid w:val="00627CB9"/>
    <w:rsid w:val="006528E9"/>
    <w:rsid w:val="00654DF1"/>
    <w:rsid w:val="00654E03"/>
    <w:rsid w:val="00660BFD"/>
    <w:rsid w:val="0066687E"/>
    <w:rsid w:val="00671D29"/>
    <w:rsid w:val="006800DD"/>
    <w:rsid w:val="00695BF3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F167F"/>
    <w:rsid w:val="006F5C24"/>
    <w:rsid w:val="006F76C7"/>
    <w:rsid w:val="0071081B"/>
    <w:rsid w:val="00740E7C"/>
    <w:rsid w:val="00761652"/>
    <w:rsid w:val="00767B94"/>
    <w:rsid w:val="00775363"/>
    <w:rsid w:val="007777CB"/>
    <w:rsid w:val="0078267F"/>
    <w:rsid w:val="0078500E"/>
    <w:rsid w:val="007946EC"/>
    <w:rsid w:val="007B3A2E"/>
    <w:rsid w:val="007B70EB"/>
    <w:rsid w:val="007C3C14"/>
    <w:rsid w:val="007C4683"/>
    <w:rsid w:val="007D2090"/>
    <w:rsid w:val="007D2D93"/>
    <w:rsid w:val="007F2493"/>
    <w:rsid w:val="007F3C8C"/>
    <w:rsid w:val="00802E7F"/>
    <w:rsid w:val="008105D6"/>
    <w:rsid w:val="00811B33"/>
    <w:rsid w:val="0081648D"/>
    <w:rsid w:val="008247A1"/>
    <w:rsid w:val="0084341D"/>
    <w:rsid w:val="008450B9"/>
    <w:rsid w:val="008452A7"/>
    <w:rsid w:val="0085254F"/>
    <w:rsid w:val="00852DC5"/>
    <w:rsid w:val="0087355F"/>
    <w:rsid w:val="00875377"/>
    <w:rsid w:val="00876045"/>
    <w:rsid w:val="0088574A"/>
    <w:rsid w:val="00890EA1"/>
    <w:rsid w:val="008918B1"/>
    <w:rsid w:val="00893FA9"/>
    <w:rsid w:val="00895216"/>
    <w:rsid w:val="008A4EAE"/>
    <w:rsid w:val="008B2883"/>
    <w:rsid w:val="008C130F"/>
    <w:rsid w:val="008D03E3"/>
    <w:rsid w:val="008D6435"/>
    <w:rsid w:val="008E3A4F"/>
    <w:rsid w:val="008E3AA1"/>
    <w:rsid w:val="00932F79"/>
    <w:rsid w:val="0093697E"/>
    <w:rsid w:val="00941BEE"/>
    <w:rsid w:val="00957A19"/>
    <w:rsid w:val="00965230"/>
    <w:rsid w:val="009A6282"/>
    <w:rsid w:val="009B11FE"/>
    <w:rsid w:val="009B4501"/>
    <w:rsid w:val="009B45C3"/>
    <w:rsid w:val="009D4308"/>
    <w:rsid w:val="009E63F7"/>
    <w:rsid w:val="00A002F1"/>
    <w:rsid w:val="00A02424"/>
    <w:rsid w:val="00A205AC"/>
    <w:rsid w:val="00A23F8C"/>
    <w:rsid w:val="00A2459E"/>
    <w:rsid w:val="00A35FF8"/>
    <w:rsid w:val="00A43A91"/>
    <w:rsid w:val="00A62C8D"/>
    <w:rsid w:val="00A649B9"/>
    <w:rsid w:val="00A744B4"/>
    <w:rsid w:val="00A83A01"/>
    <w:rsid w:val="00A927F5"/>
    <w:rsid w:val="00A93AEA"/>
    <w:rsid w:val="00AC49CB"/>
    <w:rsid w:val="00AC52B3"/>
    <w:rsid w:val="00AC557B"/>
    <w:rsid w:val="00AD0680"/>
    <w:rsid w:val="00AD6963"/>
    <w:rsid w:val="00AE3A1C"/>
    <w:rsid w:val="00AF242F"/>
    <w:rsid w:val="00AF4729"/>
    <w:rsid w:val="00B25628"/>
    <w:rsid w:val="00B32F2D"/>
    <w:rsid w:val="00B53026"/>
    <w:rsid w:val="00B53101"/>
    <w:rsid w:val="00B557A7"/>
    <w:rsid w:val="00B61C9E"/>
    <w:rsid w:val="00B64E56"/>
    <w:rsid w:val="00B64EE9"/>
    <w:rsid w:val="00B6549C"/>
    <w:rsid w:val="00B82DFC"/>
    <w:rsid w:val="00BB3644"/>
    <w:rsid w:val="00BD0D42"/>
    <w:rsid w:val="00BD28BB"/>
    <w:rsid w:val="00BE6E10"/>
    <w:rsid w:val="00BF2DC4"/>
    <w:rsid w:val="00BF4480"/>
    <w:rsid w:val="00BF6A47"/>
    <w:rsid w:val="00C01511"/>
    <w:rsid w:val="00C05952"/>
    <w:rsid w:val="00C2761D"/>
    <w:rsid w:val="00C335FC"/>
    <w:rsid w:val="00C348D3"/>
    <w:rsid w:val="00C35706"/>
    <w:rsid w:val="00C4726E"/>
    <w:rsid w:val="00C57BBA"/>
    <w:rsid w:val="00C65806"/>
    <w:rsid w:val="00C75795"/>
    <w:rsid w:val="00CB7F09"/>
    <w:rsid w:val="00CD0FEA"/>
    <w:rsid w:val="00CD45B2"/>
    <w:rsid w:val="00CE0109"/>
    <w:rsid w:val="00CE4BDA"/>
    <w:rsid w:val="00CF34DE"/>
    <w:rsid w:val="00CF777B"/>
    <w:rsid w:val="00D03048"/>
    <w:rsid w:val="00D12A25"/>
    <w:rsid w:val="00D1530B"/>
    <w:rsid w:val="00D23E24"/>
    <w:rsid w:val="00D27DAE"/>
    <w:rsid w:val="00D47887"/>
    <w:rsid w:val="00D52478"/>
    <w:rsid w:val="00D92797"/>
    <w:rsid w:val="00D94475"/>
    <w:rsid w:val="00DA1C17"/>
    <w:rsid w:val="00DC2951"/>
    <w:rsid w:val="00DC6557"/>
    <w:rsid w:val="00DC7233"/>
    <w:rsid w:val="00DD2930"/>
    <w:rsid w:val="00DD45B4"/>
    <w:rsid w:val="00DF41E1"/>
    <w:rsid w:val="00E01646"/>
    <w:rsid w:val="00E04091"/>
    <w:rsid w:val="00E14BB9"/>
    <w:rsid w:val="00E16A35"/>
    <w:rsid w:val="00E20D81"/>
    <w:rsid w:val="00E238E0"/>
    <w:rsid w:val="00E339D4"/>
    <w:rsid w:val="00E402EE"/>
    <w:rsid w:val="00E4293F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4458"/>
    <w:rsid w:val="00E97480"/>
    <w:rsid w:val="00EA2BC9"/>
    <w:rsid w:val="00EB72D8"/>
    <w:rsid w:val="00EB7D43"/>
    <w:rsid w:val="00ED39D3"/>
    <w:rsid w:val="00ED4726"/>
    <w:rsid w:val="00EF557D"/>
    <w:rsid w:val="00EF6DCF"/>
    <w:rsid w:val="00EF6E6D"/>
    <w:rsid w:val="00F1358F"/>
    <w:rsid w:val="00F358F2"/>
    <w:rsid w:val="00F44CCB"/>
    <w:rsid w:val="00F577FE"/>
    <w:rsid w:val="00F62F1E"/>
    <w:rsid w:val="00F62F42"/>
    <w:rsid w:val="00F64DC4"/>
    <w:rsid w:val="00F77933"/>
    <w:rsid w:val="00F876E2"/>
    <w:rsid w:val="00F90A4D"/>
    <w:rsid w:val="00F95902"/>
    <w:rsid w:val="00FB1FC7"/>
    <w:rsid w:val="00FB374B"/>
    <w:rsid w:val="00FC18EC"/>
    <w:rsid w:val="00FD0416"/>
    <w:rsid w:val="00FE2BC9"/>
    <w:rsid w:val="00FF0D30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CD8BE"/>
  <w15:docId w15:val="{75F0D6DA-F395-4F8D-9D25-FADAE79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6B04-82E0-42DD-B5BC-0BCC9446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EDILICIA DE REGULARIZACION DE PREDIOS.					 26 de Septiembre</vt:lpstr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EDILICIA DE REGULARIZACION DE PREDIOS.					 26 de Septiembre</dc:title>
  <dc:creator>Lupita</dc:creator>
  <cp:lastModifiedBy>Maria Guadalupe Vazquez Contreras</cp:lastModifiedBy>
  <cp:revision>72</cp:revision>
  <cp:lastPrinted>2022-03-25T19:54:00Z</cp:lastPrinted>
  <dcterms:created xsi:type="dcterms:W3CDTF">2019-09-25T17:43:00Z</dcterms:created>
  <dcterms:modified xsi:type="dcterms:W3CDTF">2022-03-28T20:11:00Z</dcterms:modified>
</cp:coreProperties>
</file>