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204C" w14:textId="23B09676" w:rsidR="00604D7E" w:rsidRDefault="00604D7E" w:rsidP="00604D7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4888E5F6" w14:textId="46EAF7F1" w:rsidR="00C10208" w:rsidRDefault="00C10208" w:rsidP="00604D7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F36AFC5" w14:textId="3001DC87" w:rsidR="00C10208" w:rsidRDefault="00C10208" w:rsidP="00604D7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5275F737" w14:textId="77777777" w:rsidR="00C10208" w:rsidRDefault="00C10208" w:rsidP="00604D7E">
      <w:pPr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26720898" w14:textId="0B8E4E6F" w:rsidR="00863C16" w:rsidRPr="00FA43D8" w:rsidRDefault="00604D7E" w:rsidP="00863C16">
      <w:pPr>
        <w:jc w:val="both"/>
        <w:rPr>
          <w:rFonts w:ascii="Arial" w:hAnsi="Arial" w:cs="Arial"/>
          <w:sz w:val="28"/>
          <w:szCs w:val="28"/>
        </w:rPr>
      </w:pPr>
      <w:r w:rsidRPr="00FA43D8">
        <w:rPr>
          <w:rFonts w:ascii="Arial" w:hAnsi="Arial" w:cs="Arial"/>
          <w:b/>
          <w:sz w:val="28"/>
          <w:szCs w:val="28"/>
        </w:rPr>
        <w:t xml:space="preserve">--MINUTA DE LA </w:t>
      </w:r>
      <w:r w:rsidR="00863C16" w:rsidRPr="00FA43D8">
        <w:rPr>
          <w:rFonts w:ascii="Arial" w:hAnsi="Arial" w:cs="Arial"/>
          <w:b/>
          <w:sz w:val="28"/>
          <w:szCs w:val="28"/>
        </w:rPr>
        <w:t>9NA</w:t>
      </w:r>
      <w:r w:rsidRPr="00FA43D8">
        <w:rPr>
          <w:rFonts w:ascii="Arial" w:hAnsi="Arial" w:cs="Arial"/>
          <w:b/>
          <w:sz w:val="28"/>
          <w:szCs w:val="28"/>
        </w:rPr>
        <w:t>. SESION DE LA COMISION EDILICIA DE SERVICIOS PUBLICOS------</w:t>
      </w:r>
      <w:r w:rsidR="00380A38" w:rsidRPr="00FA43D8">
        <w:rPr>
          <w:rFonts w:ascii="Arial" w:hAnsi="Arial" w:cs="Arial"/>
          <w:b/>
          <w:sz w:val="28"/>
          <w:szCs w:val="28"/>
        </w:rPr>
        <w:t>--</w:t>
      </w:r>
      <w:r w:rsidR="006B2274" w:rsidRPr="00FA43D8">
        <w:rPr>
          <w:rFonts w:ascii="Arial" w:hAnsi="Arial" w:cs="Arial"/>
          <w:b/>
          <w:sz w:val="28"/>
          <w:szCs w:val="28"/>
        </w:rPr>
        <w:t>--------</w:t>
      </w:r>
      <w:r w:rsidRPr="00FA43D8">
        <w:rPr>
          <w:rFonts w:ascii="Arial" w:hAnsi="Arial" w:cs="Arial"/>
          <w:b/>
          <w:sz w:val="28"/>
          <w:szCs w:val="28"/>
        </w:rPr>
        <w:t xml:space="preserve">---------------------------------------------------------------------------------San Pedro Tlaquepaque, Jalisco a </w:t>
      </w:r>
      <w:r w:rsidR="00380A38" w:rsidRPr="00FA43D8">
        <w:rPr>
          <w:rFonts w:ascii="Arial" w:hAnsi="Arial" w:cs="Arial"/>
          <w:b/>
          <w:sz w:val="28"/>
          <w:szCs w:val="28"/>
        </w:rPr>
        <w:t>2</w:t>
      </w:r>
      <w:r w:rsidR="00863C16" w:rsidRPr="00FA43D8">
        <w:rPr>
          <w:rFonts w:ascii="Arial" w:hAnsi="Arial" w:cs="Arial"/>
          <w:b/>
          <w:sz w:val="28"/>
          <w:szCs w:val="28"/>
        </w:rPr>
        <w:t>7</w:t>
      </w:r>
      <w:r w:rsidRPr="00FA43D8">
        <w:rPr>
          <w:rFonts w:ascii="Arial" w:hAnsi="Arial" w:cs="Arial"/>
          <w:b/>
          <w:sz w:val="28"/>
          <w:szCs w:val="28"/>
        </w:rPr>
        <w:t xml:space="preserve"> de </w:t>
      </w:r>
      <w:r w:rsidR="00863C16" w:rsidRPr="00FA43D8">
        <w:rPr>
          <w:rFonts w:ascii="Arial" w:hAnsi="Arial" w:cs="Arial"/>
          <w:b/>
          <w:sz w:val="28"/>
          <w:szCs w:val="28"/>
        </w:rPr>
        <w:t>septiembre</w:t>
      </w:r>
      <w:r w:rsidRPr="00FA43D8">
        <w:rPr>
          <w:rFonts w:ascii="Arial" w:hAnsi="Arial" w:cs="Arial"/>
          <w:b/>
          <w:sz w:val="28"/>
          <w:szCs w:val="28"/>
        </w:rPr>
        <w:t xml:space="preserve"> del 2022, </w:t>
      </w:r>
      <w:r w:rsidRPr="00FA43D8">
        <w:rPr>
          <w:rFonts w:ascii="Arial" w:hAnsi="Arial" w:cs="Arial"/>
          <w:sz w:val="28"/>
          <w:szCs w:val="28"/>
        </w:rPr>
        <w:t xml:space="preserve">en uso de la voz el </w:t>
      </w:r>
      <w:r w:rsidRPr="00FA43D8">
        <w:rPr>
          <w:rFonts w:ascii="Arial" w:hAnsi="Arial" w:cs="Arial"/>
          <w:b/>
          <w:sz w:val="28"/>
          <w:szCs w:val="28"/>
        </w:rPr>
        <w:t>L.A. JOSE ALFREDO GAVIÑO HERNANDEZ</w:t>
      </w:r>
      <w:r w:rsidRPr="00FA43D8">
        <w:rPr>
          <w:rFonts w:ascii="Arial" w:hAnsi="Arial" w:cs="Arial"/>
          <w:sz w:val="28"/>
          <w:szCs w:val="28"/>
        </w:rPr>
        <w:t>; ---------</w:t>
      </w:r>
      <w:r w:rsidR="001A797B">
        <w:rPr>
          <w:rFonts w:ascii="Arial" w:hAnsi="Arial" w:cs="Arial"/>
          <w:sz w:val="28"/>
          <w:szCs w:val="28"/>
        </w:rPr>
        <w:t>------------------</w:t>
      </w:r>
      <w:r w:rsidRPr="00FA43D8">
        <w:rPr>
          <w:rFonts w:ascii="Arial" w:hAnsi="Arial" w:cs="Arial"/>
          <w:sz w:val="28"/>
          <w:szCs w:val="28"/>
        </w:rPr>
        <w:t>------------------------------------</w:t>
      </w:r>
      <w:r w:rsidR="00863C16" w:rsidRPr="00FA43D8">
        <w:rPr>
          <w:rFonts w:ascii="Arial" w:hAnsi="Arial" w:cs="Arial"/>
          <w:sz w:val="28"/>
          <w:szCs w:val="28"/>
        </w:rPr>
        <w:t xml:space="preserve">Buenos Días, gracias por refrendar su compromiso de trabajo siempre en favor de la ciudadanía y crear mejores condiciones de vida para cada familia, </w:t>
      </w:r>
      <w:r w:rsidR="00183688" w:rsidRPr="00FA43D8">
        <w:rPr>
          <w:rFonts w:ascii="Arial" w:hAnsi="Arial" w:cs="Arial"/>
          <w:sz w:val="28"/>
          <w:szCs w:val="28"/>
        </w:rPr>
        <w:t>Asimismo</w:t>
      </w:r>
      <w:r w:rsidR="00863C16" w:rsidRPr="00FA43D8">
        <w:rPr>
          <w:rFonts w:ascii="Arial" w:hAnsi="Arial" w:cs="Arial"/>
          <w:sz w:val="28"/>
          <w:szCs w:val="28"/>
        </w:rPr>
        <w:t xml:space="preserve"> les doy la más cordial bienvenida, a mis compañeras y compañeros regidores</w:t>
      </w:r>
      <w:r w:rsidR="00863C16" w:rsidRPr="00FA43D8">
        <w:rPr>
          <w:rFonts w:ascii="Arial" w:hAnsi="Arial" w:cs="Arial"/>
          <w:sz w:val="28"/>
          <w:szCs w:val="28"/>
        </w:rPr>
        <w:t>,</w:t>
      </w:r>
      <w:r w:rsidR="00863C16" w:rsidRPr="00FA43D8">
        <w:rPr>
          <w:rFonts w:ascii="Arial" w:hAnsi="Arial" w:cs="Arial"/>
          <w:sz w:val="28"/>
          <w:szCs w:val="28"/>
        </w:rPr>
        <w:t xml:space="preserve"> regidoras, Director de Aseo Público</w:t>
      </w:r>
      <w:r w:rsidR="00183688">
        <w:rPr>
          <w:rFonts w:ascii="Arial" w:hAnsi="Arial" w:cs="Arial"/>
          <w:sz w:val="28"/>
          <w:szCs w:val="28"/>
        </w:rPr>
        <w:t>,</w:t>
      </w:r>
      <w:r w:rsidR="00863C16" w:rsidRPr="00FA43D8">
        <w:rPr>
          <w:rFonts w:ascii="Arial" w:hAnsi="Arial" w:cs="Arial"/>
          <w:sz w:val="28"/>
          <w:szCs w:val="28"/>
        </w:rPr>
        <w:t xml:space="preserve"> así como al Personal de Transparencia y la Secretaria General.</w:t>
      </w:r>
    </w:p>
    <w:p w14:paraId="7FC08070" w14:textId="727F7E70" w:rsidR="00863C16" w:rsidRPr="00863C16" w:rsidRDefault="00863C16" w:rsidP="00863C16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863C16">
        <w:rPr>
          <w:rFonts w:ascii="Arial" w:hAnsi="Arial" w:cs="Arial"/>
          <w:sz w:val="28"/>
          <w:szCs w:val="28"/>
        </w:rPr>
        <w:t xml:space="preserve">Siendo las </w:t>
      </w:r>
      <w:r w:rsidRPr="00FA43D8">
        <w:rPr>
          <w:rFonts w:ascii="Arial" w:hAnsi="Arial" w:cs="Arial"/>
          <w:sz w:val="28"/>
          <w:szCs w:val="28"/>
        </w:rPr>
        <w:t>10:10</w:t>
      </w:r>
      <w:r w:rsidRPr="00863C16">
        <w:rPr>
          <w:rFonts w:ascii="Arial" w:hAnsi="Arial" w:cs="Arial"/>
          <w:sz w:val="28"/>
          <w:szCs w:val="28"/>
        </w:rPr>
        <w:t xml:space="preserve"> horas del día 27 de septiembre del 2022, encontrándonos en Sala de Juntas de área de Regidores, y con fundamento en lo dispuesto por los artículos 35 fracción II, 73, 74, 76, 77, fracción II, III, IV, V, Y VI, 78 fracción I, 84, 87, fracción I, II, y VII,106, del Reglamento de Gobierno y la administración Pública del Ayuntamiento Constitucional de San Pedro Tlaquepaque, damos inicio a esta </w:t>
      </w:r>
      <w:r w:rsidRPr="00863C16">
        <w:rPr>
          <w:rFonts w:ascii="Arial" w:hAnsi="Arial" w:cs="Arial"/>
          <w:b/>
          <w:bCs/>
          <w:sz w:val="28"/>
          <w:szCs w:val="28"/>
        </w:rPr>
        <w:t>Novena</w:t>
      </w:r>
      <w:r w:rsidRPr="00863C16">
        <w:rPr>
          <w:rFonts w:ascii="Arial" w:hAnsi="Arial" w:cs="Arial"/>
          <w:b/>
          <w:sz w:val="28"/>
          <w:szCs w:val="28"/>
        </w:rPr>
        <w:t xml:space="preserve"> Sesión de la Comisión </w:t>
      </w:r>
      <w:proofErr w:type="gramStart"/>
      <w:r w:rsidRPr="00863C16">
        <w:rPr>
          <w:rFonts w:ascii="Arial" w:hAnsi="Arial" w:cs="Arial"/>
          <w:b/>
          <w:sz w:val="28"/>
          <w:szCs w:val="28"/>
        </w:rPr>
        <w:t>Edilicia</w:t>
      </w:r>
      <w:proofErr w:type="gramEnd"/>
      <w:r w:rsidRPr="00863C16">
        <w:rPr>
          <w:rFonts w:ascii="Arial" w:hAnsi="Arial" w:cs="Arial"/>
          <w:b/>
          <w:sz w:val="28"/>
          <w:szCs w:val="28"/>
        </w:rPr>
        <w:t xml:space="preserve"> de Servicios Públicos.</w:t>
      </w:r>
    </w:p>
    <w:p w14:paraId="170C44FF" w14:textId="77777777" w:rsidR="00863C16" w:rsidRPr="00863C16" w:rsidRDefault="00863C16" w:rsidP="00863C16">
      <w:pPr>
        <w:spacing w:after="160" w:line="259" w:lineRule="auto"/>
        <w:jc w:val="both"/>
        <w:rPr>
          <w:rFonts w:ascii="Arial" w:hAnsi="Arial" w:cs="Arial"/>
          <w:b/>
          <w:sz w:val="28"/>
          <w:szCs w:val="28"/>
        </w:rPr>
      </w:pPr>
      <w:r w:rsidRPr="00863C16">
        <w:rPr>
          <w:rFonts w:ascii="Arial" w:hAnsi="Arial" w:cs="Arial"/>
          <w:sz w:val="28"/>
          <w:szCs w:val="28"/>
        </w:rPr>
        <w:t xml:space="preserve">En este momento procedo a tomar asistencia para confirmar el quórum legal para sesionar;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8"/>
        <w:gridCol w:w="2919"/>
        <w:gridCol w:w="1493"/>
        <w:gridCol w:w="958"/>
        <w:gridCol w:w="1742"/>
      </w:tblGrid>
      <w:tr w:rsidR="00863C16" w:rsidRPr="00863C16" w14:paraId="2C290B47" w14:textId="77777777" w:rsidTr="00B60CC8">
        <w:tc>
          <w:tcPr>
            <w:tcW w:w="1718" w:type="dxa"/>
          </w:tcPr>
          <w:p w14:paraId="4CBFAB4D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19" w:type="dxa"/>
          </w:tcPr>
          <w:p w14:paraId="701B7971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</w:tcPr>
          <w:p w14:paraId="690EE766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958" w:type="dxa"/>
          </w:tcPr>
          <w:p w14:paraId="7BD01DED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 xml:space="preserve">Falta </w:t>
            </w:r>
          </w:p>
        </w:tc>
        <w:tc>
          <w:tcPr>
            <w:tcW w:w="1742" w:type="dxa"/>
          </w:tcPr>
          <w:p w14:paraId="7A19002F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863C16" w:rsidRPr="00863C16" w14:paraId="0D481517" w14:textId="77777777" w:rsidTr="00B60CC8">
        <w:tc>
          <w:tcPr>
            <w:tcW w:w="1718" w:type="dxa"/>
          </w:tcPr>
          <w:p w14:paraId="3DA2748A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2919" w:type="dxa"/>
          </w:tcPr>
          <w:p w14:paraId="1C5DB27E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>Adriana del Carmen Zúñiga Guerrero</w:t>
            </w:r>
          </w:p>
        </w:tc>
        <w:tc>
          <w:tcPr>
            <w:tcW w:w="1493" w:type="dxa"/>
          </w:tcPr>
          <w:p w14:paraId="519555E0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</w:tcPr>
          <w:p w14:paraId="690C64DD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B86611B" w14:textId="6B21CFDD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*</w:t>
            </w:r>
          </w:p>
        </w:tc>
      </w:tr>
      <w:tr w:rsidR="00863C16" w:rsidRPr="00863C16" w14:paraId="569D2E3D" w14:textId="77777777" w:rsidTr="00B60CC8">
        <w:tc>
          <w:tcPr>
            <w:tcW w:w="1718" w:type="dxa"/>
          </w:tcPr>
          <w:p w14:paraId="215DC363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</w:tc>
        <w:tc>
          <w:tcPr>
            <w:tcW w:w="2919" w:type="dxa"/>
          </w:tcPr>
          <w:p w14:paraId="251D7100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>José Roberto García Castillo</w:t>
            </w:r>
          </w:p>
        </w:tc>
        <w:tc>
          <w:tcPr>
            <w:tcW w:w="1493" w:type="dxa"/>
          </w:tcPr>
          <w:p w14:paraId="7584E423" w14:textId="04578CC1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*</w:t>
            </w:r>
          </w:p>
        </w:tc>
        <w:tc>
          <w:tcPr>
            <w:tcW w:w="958" w:type="dxa"/>
          </w:tcPr>
          <w:p w14:paraId="06311C70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51CA2C5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C16" w:rsidRPr="00863C16" w14:paraId="6FC64C63" w14:textId="77777777" w:rsidTr="00B60CC8">
        <w:tc>
          <w:tcPr>
            <w:tcW w:w="1718" w:type="dxa"/>
          </w:tcPr>
          <w:p w14:paraId="6703CFB8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2919" w:type="dxa"/>
          </w:tcPr>
          <w:p w14:paraId="1844C5D3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>Luis Arturo Morones Vargas</w:t>
            </w:r>
          </w:p>
        </w:tc>
        <w:tc>
          <w:tcPr>
            <w:tcW w:w="1493" w:type="dxa"/>
          </w:tcPr>
          <w:p w14:paraId="2165EC6C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58" w:type="dxa"/>
          </w:tcPr>
          <w:p w14:paraId="5E2BAA9F" w14:textId="46DB1B39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*</w:t>
            </w:r>
          </w:p>
        </w:tc>
        <w:tc>
          <w:tcPr>
            <w:tcW w:w="1742" w:type="dxa"/>
          </w:tcPr>
          <w:p w14:paraId="4C3D893A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C16" w:rsidRPr="00863C16" w14:paraId="318989E4" w14:textId="77777777" w:rsidTr="00B60CC8">
        <w:tc>
          <w:tcPr>
            <w:tcW w:w="1718" w:type="dxa"/>
          </w:tcPr>
          <w:p w14:paraId="256D5566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>Presidente</w:t>
            </w:r>
          </w:p>
        </w:tc>
        <w:tc>
          <w:tcPr>
            <w:tcW w:w="2919" w:type="dxa"/>
          </w:tcPr>
          <w:p w14:paraId="6E71DF07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63C16">
              <w:rPr>
                <w:rFonts w:ascii="Arial" w:hAnsi="Arial" w:cs="Arial"/>
                <w:sz w:val="28"/>
                <w:szCs w:val="28"/>
              </w:rPr>
              <w:t>José Alfredo Gaviño Hernández</w:t>
            </w:r>
          </w:p>
        </w:tc>
        <w:tc>
          <w:tcPr>
            <w:tcW w:w="1493" w:type="dxa"/>
          </w:tcPr>
          <w:p w14:paraId="2185F97E" w14:textId="4B5265AF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*</w:t>
            </w:r>
          </w:p>
        </w:tc>
        <w:tc>
          <w:tcPr>
            <w:tcW w:w="958" w:type="dxa"/>
          </w:tcPr>
          <w:p w14:paraId="2BC12A9F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C8CD30E" w14:textId="77777777" w:rsidR="00863C16" w:rsidRPr="00863C16" w:rsidRDefault="00863C16" w:rsidP="00863C1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D6CBBC" w14:textId="48E86E43" w:rsidR="00C572B4" w:rsidRDefault="00C572B4" w:rsidP="00863C16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Hago mención </w:t>
      </w:r>
      <w:r w:rsidR="00221DE8">
        <w:rPr>
          <w:rFonts w:ascii="Arial" w:hAnsi="Arial" w:cs="Arial"/>
          <w:sz w:val="28"/>
          <w:szCs w:val="28"/>
        </w:rPr>
        <w:t xml:space="preserve">en este momento </w:t>
      </w:r>
      <w:r>
        <w:rPr>
          <w:rFonts w:ascii="Arial" w:hAnsi="Arial" w:cs="Arial"/>
          <w:sz w:val="28"/>
          <w:szCs w:val="28"/>
        </w:rPr>
        <w:t xml:space="preserve">que doy por recibido el oficio electrónico No. 351, </w:t>
      </w:r>
      <w:r>
        <w:rPr>
          <w:rFonts w:ascii="Arial" w:hAnsi="Arial" w:cs="Arial"/>
          <w:sz w:val="28"/>
          <w:szCs w:val="28"/>
        </w:rPr>
        <w:t xml:space="preserve">de la Regidora Adriana del Carmen </w:t>
      </w:r>
      <w:proofErr w:type="spellStart"/>
      <w:r>
        <w:rPr>
          <w:rFonts w:ascii="Arial" w:hAnsi="Arial" w:cs="Arial"/>
          <w:sz w:val="28"/>
          <w:szCs w:val="28"/>
        </w:rPr>
        <w:t>Zuñiga</w:t>
      </w:r>
      <w:proofErr w:type="spellEnd"/>
      <w:r>
        <w:rPr>
          <w:rFonts w:ascii="Arial" w:hAnsi="Arial" w:cs="Arial"/>
          <w:sz w:val="28"/>
          <w:szCs w:val="28"/>
        </w:rPr>
        <w:t xml:space="preserve"> Guerrero</w:t>
      </w:r>
      <w:r w:rsidR="00221DE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mismo que contiene justificación de inasistencia por Agenda con la </w:t>
      </w:r>
      <w:proofErr w:type="gramStart"/>
      <w:r>
        <w:rPr>
          <w:rFonts w:ascii="Arial" w:hAnsi="Arial" w:cs="Arial"/>
          <w:sz w:val="28"/>
          <w:szCs w:val="28"/>
        </w:rPr>
        <w:t>Presidenta</w:t>
      </w:r>
      <w:proofErr w:type="gramEnd"/>
      <w:r>
        <w:rPr>
          <w:rFonts w:ascii="Arial" w:hAnsi="Arial" w:cs="Arial"/>
          <w:sz w:val="28"/>
          <w:szCs w:val="28"/>
        </w:rPr>
        <w:t xml:space="preserve"> Municipal</w:t>
      </w:r>
      <w:r w:rsidR="00221DE8">
        <w:rPr>
          <w:rFonts w:ascii="Arial" w:hAnsi="Arial" w:cs="Arial"/>
          <w:sz w:val="28"/>
          <w:szCs w:val="28"/>
        </w:rPr>
        <w:t>; el cual pongo a la vista para su cotejo.</w:t>
      </w:r>
    </w:p>
    <w:p w14:paraId="1B78DC5B" w14:textId="26067025" w:rsidR="00863C16" w:rsidRPr="00863C16" w:rsidRDefault="00863C16" w:rsidP="00863C16">
      <w:pPr>
        <w:spacing w:after="160" w:line="259" w:lineRule="auto"/>
        <w:jc w:val="both"/>
        <w:rPr>
          <w:rFonts w:ascii="Arial" w:hAnsi="Arial" w:cs="Arial"/>
          <w:sz w:val="28"/>
          <w:szCs w:val="28"/>
        </w:rPr>
      </w:pPr>
      <w:r w:rsidRPr="00863C16">
        <w:rPr>
          <w:rFonts w:ascii="Arial" w:hAnsi="Arial" w:cs="Arial"/>
          <w:sz w:val="28"/>
          <w:szCs w:val="28"/>
        </w:rPr>
        <w:t>Doy cuenta que se encuentran presentes 2 de 4 integrantes</w:t>
      </w:r>
      <w:r w:rsidR="006E03FE">
        <w:rPr>
          <w:rFonts w:ascii="Arial" w:hAnsi="Arial" w:cs="Arial"/>
          <w:sz w:val="28"/>
          <w:szCs w:val="28"/>
        </w:rPr>
        <w:t xml:space="preserve"> de esta Comisión de Servicios Públicos</w:t>
      </w:r>
      <w:r w:rsidRPr="00863C16">
        <w:rPr>
          <w:rFonts w:ascii="Arial" w:hAnsi="Arial" w:cs="Arial"/>
          <w:sz w:val="28"/>
          <w:szCs w:val="28"/>
        </w:rPr>
        <w:t xml:space="preserve">, por lo que </w:t>
      </w:r>
      <w:r w:rsidR="00660E38">
        <w:rPr>
          <w:rFonts w:ascii="Arial" w:hAnsi="Arial" w:cs="Arial"/>
          <w:sz w:val="28"/>
          <w:szCs w:val="28"/>
        </w:rPr>
        <w:t xml:space="preserve">por no cubrir los extremos señalados </w:t>
      </w:r>
      <w:r w:rsidRPr="00863C16">
        <w:rPr>
          <w:rFonts w:ascii="Arial" w:hAnsi="Arial" w:cs="Arial"/>
          <w:sz w:val="28"/>
          <w:szCs w:val="28"/>
        </w:rPr>
        <w:t xml:space="preserve">en el artículo 90 del Reglamento del Gobierno y de la Administración Pública del Ayuntamiento Constitucional de San Pedro Tlaquepaque, </w:t>
      </w:r>
      <w:r w:rsidR="00660E38">
        <w:rPr>
          <w:rFonts w:ascii="Arial" w:hAnsi="Arial" w:cs="Arial"/>
          <w:sz w:val="28"/>
          <w:szCs w:val="28"/>
        </w:rPr>
        <w:t>es de manifest</w:t>
      </w:r>
      <w:r w:rsidR="006E03FE">
        <w:rPr>
          <w:rFonts w:ascii="Arial" w:hAnsi="Arial" w:cs="Arial"/>
          <w:sz w:val="28"/>
          <w:szCs w:val="28"/>
        </w:rPr>
        <w:t>ar</w:t>
      </w:r>
      <w:r w:rsidR="00660E38">
        <w:rPr>
          <w:rFonts w:ascii="Arial" w:hAnsi="Arial" w:cs="Arial"/>
          <w:sz w:val="28"/>
          <w:szCs w:val="28"/>
        </w:rPr>
        <w:t>se que</w:t>
      </w:r>
      <w:r w:rsidRPr="00863C16">
        <w:rPr>
          <w:rFonts w:ascii="Arial" w:hAnsi="Arial" w:cs="Arial"/>
          <w:sz w:val="28"/>
          <w:szCs w:val="28"/>
        </w:rPr>
        <w:t xml:space="preserve"> </w:t>
      </w:r>
      <w:r w:rsidR="00660E38">
        <w:rPr>
          <w:rFonts w:ascii="Arial" w:hAnsi="Arial" w:cs="Arial"/>
          <w:sz w:val="28"/>
          <w:szCs w:val="28"/>
        </w:rPr>
        <w:t xml:space="preserve">NO </w:t>
      </w:r>
      <w:r w:rsidRPr="00863C16">
        <w:rPr>
          <w:rFonts w:ascii="Arial" w:hAnsi="Arial" w:cs="Arial"/>
          <w:sz w:val="28"/>
          <w:szCs w:val="28"/>
        </w:rPr>
        <w:t>existe Q</w:t>
      </w:r>
      <w:r w:rsidR="00183688">
        <w:rPr>
          <w:rFonts w:ascii="Arial" w:hAnsi="Arial" w:cs="Arial"/>
          <w:sz w:val="28"/>
          <w:szCs w:val="28"/>
        </w:rPr>
        <w:t>UÓ</w:t>
      </w:r>
      <w:r w:rsidRPr="00863C16">
        <w:rPr>
          <w:rFonts w:ascii="Arial" w:hAnsi="Arial" w:cs="Arial"/>
          <w:sz w:val="28"/>
          <w:szCs w:val="28"/>
        </w:rPr>
        <w:t>RUM LEGAL para sesionar</w:t>
      </w:r>
      <w:r w:rsidR="00FA43D8">
        <w:rPr>
          <w:rFonts w:ascii="Arial" w:hAnsi="Arial" w:cs="Arial"/>
          <w:sz w:val="28"/>
          <w:szCs w:val="28"/>
        </w:rPr>
        <w:t>.</w:t>
      </w:r>
    </w:p>
    <w:p w14:paraId="5A3567EE" w14:textId="77777777" w:rsidR="001F6388" w:rsidRDefault="001F6388" w:rsidP="00604D7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4B7F752B" w14:textId="77777777" w:rsidR="001F6388" w:rsidRDefault="001F6388" w:rsidP="00604D7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78B6C80C" w14:textId="77777777" w:rsidR="001F6388" w:rsidRDefault="001F6388" w:rsidP="00604D7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106067CF" w14:textId="77777777" w:rsidR="001F6388" w:rsidRDefault="001F6388" w:rsidP="00604D7E">
      <w:pPr>
        <w:spacing w:after="0"/>
        <w:jc w:val="both"/>
        <w:rPr>
          <w:rFonts w:ascii="Arial" w:hAnsi="Arial" w:cs="Arial"/>
          <w:sz w:val="28"/>
          <w:szCs w:val="28"/>
        </w:rPr>
      </w:pPr>
    </w:p>
    <w:p w14:paraId="35890D59" w14:textId="17256355" w:rsidR="00604D7E" w:rsidRPr="00FA43D8" w:rsidRDefault="00660E38" w:rsidP="00604D7E">
      <w:pPr>
        <w:spacing w:after="0"/>
        <w:jc w:val="both"/>
        <w:rPr>
          <w:rFonts w:ascii="Arial" w:hAnsi="Arial" w:cs="Arial"/>
          <w:sz w:val="28"/>
          <w:szCs w:val="28"/>
        </w:rPr>
      </w:pPr>
      <w:r w:rsidRPr="00FA43D8">
        <w:rPr>
          <w:rFonts w:ascii="Arial" w:hAnsi="Arial" w:cs="Arial"/>
          <w:sz w:val="28"/>
          <w:szCs w:val="28"/>
        </w:rPr>
        <w:t>Agradezco la asistencia al Director de Aseo Público Mt</w:t>
      </w:r>
      <w:r w:rsidR="00E76343" w:rsidRPr="00FA43D8">
        <w:rPr>
          <w:rFonts w:ascii="Arial" w:hAnsi="Arial" w:cs="Arial"/>
          <w:sz w:val="28"/>
          <w:szCs w:val="28"/>
        </w:rPr>
        <w:t>r</w:t>
      </w:r>
      <w:r w:rsidRPr="00FA43D8">
        <w:rPr>
          <w:rFonts w:ascii="Arial" w:hAnsi="Arial" w:cs="Arial"/>
          <w:sz w:val="28"/>
          <w:szCs w:val="28"/>
        </w:rPr>
        <w:t xml:space="preserve">o. </w:t>
      </w:r>
      <w:r w:rsidR="006E03FE" w:rsidRPr="00FA43D8">
        <w:rPr>
          <w:rFonts w:ascii="Arial" w:hAnsi="Arial" w:cs="Arial"/>
          <w:sz w:val="28"/>
          <w:szCs w:val="28"/>
        </w:rPr>
        <w:t>Jesús</w:t>
      </w:r>
      <w:r w:rsidRPr="00FA43D8">
        <w:rPr>
          <w:rFonts w:ascii="Arial" w:hAnsi="Arial" w:cs="Arial"/>
          <w:sz w:val="28"/>
          <w:szCs w:val="28"/>
        </w:rPr>
        <w:t xml:space="preserve"> Gabriel Padilla Reta </w:t>
      </w:r>
      <w:r w:rsidR="00E76343" w:rsidRPr="00FA43D8">
        <w:rPr>
          <w:rFonts w:ascii="Arial" w:hAnsi="Arial" w:cs="Arial"/>
          <w:sz w:val="28"/>
          <w:szCs w:val="28"/>
        </w:rPr>
        <w:t xml:space="preserve">por su asistencia y darse el tiempo para acompañarnos;  no habiendo </w:t>
      </w:r>
      <w:r w:rsidR="00C572B4" w:rsidRPr="00FA43D8">
        <w:rPr>
          <w:rFonts w:ascii="Arial" w:hAnsi="Arial" w:cs="Arial"/>
          <w:sz w:val="28"/>
          <w:szCs w:val="28"/>
        </w:rPr>
        <w:t>más</w:t>
      </w:r>
      <w:r w:rsidR="00E76343" w:rsidRPr="00FA43D8">
        <w:rPr>
          <w:rFonts w:ascii="Arial" w:hAnsi="Arial" w:cs="Arial"/>
          <w:sz w:val="28"/>
          <w:szCs w:val="28"/>
        </w:rPr>
        <w:t xml:space="preserve"> que agregar </w:t>
      </w:r>
      <w:r w:rsidR="00604D7E" w:rsidRPr="00FA43D8">
        <w:rPr>
          <w:rFonts w:ascii="Arial" w:hAnsi="Arial" w:cs="Arial"/>
          <w:sz w:val="28"/>
          <w:szCs w:val="28"/>
        </w:rPr>
        <w:t>se declara Clausurada la Sesión siendo las 1</w:t>
      </w:r>
      <w:r w:rsidR="00CA568A" w:rsidRPr="00FA43D8">
        <w:rPr>
          <w:rFonts w:ascii="Arial" w:hAnsi="Arial" w:cs="Arial"/>
          <w:sz w:val="28"/>
          <w:szCs w:val="28"/>
        </w:rPr>
        <w:t>0</w:t>
      </w:r>
      <w:r w:rsidR="00604D7E" w:rsidRPr="00FA43D8">
        <w:rPr>
          <w:rFonts w:ascii="Arial" w:hAnsi="Arial" w:cs="Arial"/>
          <w:sz w:val="28"/>
          <w:szCs w:val="28"/>
        </w:rPr>
        <w:t>:</w:t>
      </w:r>
      <w:r w:rsidR="00C572B4" w:rsidRPr="00FA43D8">
        <w:rPr>
          <w:rFonts w:ascii="Arial" w:hAnsi="Arial" w:cs="Arial"/>
          <w:sz w:val="28"/>
          <w:szCs w:val="28"/>
        </w:rPr>
        <w:t>13</w:t>
      </w:r>
      <w:r w:rsidR="00604D7E" w:rsidRPr="00FA43D8">
        <w:rPr>
          <w:rFonts w:ascii="Arial" w:hAnsi="Arial" w:cs="Arial"/>
          <w:sz w:val="28"/>
          <w:szCs w:val="28"/>
        </w:rPr>
        <w:t xml:space="preserve"> minutos del día</w:t>
      </w:r>
      <w:r w:rsidR="00DA56C1" w:rsidRPr="00FA43D8">
        <w:rPr>
          <w:rFonts w:ascii="Arial" w:hAnsi="Arial" w:cs="Arial"/>
          <w:sz w:val="28"/>
          <w:szCs w:val="28"/>
        </w:rPr>
        <w:t xml:space="preserve"> </w:t>
      </w:r>
      <w:r w:rsidR="005F498A" w:rsidRPr="00FA43D8">
        <w:rPr>
          <w:rFonts w:ascii="Arial" w:hAnsi="Arial" w:cs="Arial"/>
          <w:sz w:val="28"/>
          <w:szCs w:val="28"/>
        </w:rPr>
        <w:t>2</w:t>
      </w:r>
      <w:r w:rsidR="00C572B4" w:rsidRPr="00FA43D8">
        <w:rPr>
          <w:rFonts w:ascii="Arial" w:hAnsi="Arial" w:cs="Arial"/>
          <w:sz w:val="28"/>
          <w:szCs w:val="28"/>
        </w:rPr>
        <w:t>7</w:t>
      </w:r>
      <w:r w:rsidR="00604D7E" w:rsidRPr="00FA43D8">
        <w:rPr>
          <w:rFonts w:ascii="Arial" w:hAnsi="Arial" w:cs="Arial"/>
          <w:sz w:val="28"/>
          <w:szCs w:val="28"/>
        </w:rPr>
        <w:t xml:space="preserve"> de </w:t>
      </w:r>
      <w:r w:rsidR="00C572B4" w:rsidRPr="00FA43D8">
        <w:rPr>
          <w:rFonts w:ascii="Arial" w:hAnsi="Arial" w:cs="Arial"/>
          <w:sz w:val="28"/>
          <w:szCs w:val="28"/>
        </w:rPr>
        <w:t xml:space="preserve">septiembre </w:t>
      </w:r>
      <w:r w:rsidR="00604D7E" w:rsidRPr="00FA43D8">
        <w:rPr>
          <w:rFonts w:ascii="Arial" w:hAnsi="Arial" w:cs="Arial"/>
          <w:sz w:val="28"/>
          <w:szCs w:val="28"/>
        </w:rPr>
        <w:t>del 2022.- muchas gracias regidor</w:t>
      </w:r>
      <w:r w:rsidR="00C572B4" w:rsidRPr="00FA43D8">
        <w:rPr>
          <w:rFonts w:ascii="Arial" w:hAnsi="Arial" w:cs="Arial"/>
          <w:sz w:val="28"/>
          <w:szCs w:val="28"/>
        </w:rPr>
        <w:t xml:space="preserve"> Dr. José Roberto García Castillo</w:t>
      </w:r>
      <w:r w:rsidR="00604D7E" w:rsidRPr="00FA43D8">
        <w:rPr>
          <w:rFonts w:ascii="Arial" w:hAnsi="Arial" w:cs="Arial"/>
          <w:sz w:val="28"/>
          <w:szCs w:val="28"/>
        </w:rPr>
        <w:t xml:space="preserve"> por su asistencia</w:t>
      </w:r>
      <w:r w:rsidR="00C572B4" w:rsidRPr="00FA43D8">
        <w:rPr>
          <w:rFonts w:ascii="Arial" w:hAnsi="Arial" w:cs="Arial"/>
          <w:sz w:val="28"/>
          <w:szCs w:val="28"/>
        </w:rPr>
        <w:t xml:space="preserve"> y comprensión ante las circunstancias</w:t>
      </w:r>
      <w:r w:rsidR="00604D7E" w:rsidRPr="00FA43D8">
        <w:rPr>
          <w:rFonts w:ascii="Arial" w:hAnsi="Arial" w:cs="Arial"/>
          <w:sz w:val="28"/>
          <w:szCs w:val="28"/>
        </w:rPr>
        <w:t>,</w:t>
      </w:r>
      <w:r w:rsidR="00C572B4" w:rsidRPr="00FA43D8">
        <w:rPr>
          <w:rFonts w:ascii="Arial" w:hAnsi="Arial" w:cs="Arial"/>
          <w:sz w:val="28"/>
          <w:szCs w:val="28"/>
        </w:rPr>
        <w:t xml:space="preserve"> en su momento les haremos lle</w:t>
      </w:r>
      <w:r w:rsidR="00FA43D8">
        <w:rPr>
          <w:rFonts w:ascii="Arial" w:hAnsi="Arial" w:cs="Arial"/>
          <w:sz w:val="28"/>
          <w:szCs w:val="28"/>
        </w:rPr>
        <w:t>g</w:t>
      </w:r>
      <w:r w:rsidR="00C572B4" w:rsidRPr="00FA43D8">
        <w:rPr>
          <w:rFonts w:ascii="Arial" w:hAnsi="Arial" w:cs="Arial"/>
          <w:sz w:val="28"/>
          <w:szCs w:val="28"/>
        </w:rPr>
        <w:t>ar de nueva cuenta la CONVOCATORIA correspondiente para el desahogo del tema que dejamos en la mesa</w:t>
      </w:r>
      <w:r w:rsidR="00FA43D8">
        <w:rPr>
          <w:rFonts w:ascii="Arial" w:hAnsi="Arial" w:cs="Arial"/>
          <w:sz w:val="28"/>
          <w:szCs w:val="28"/>
        </w:rPr>
        <w:t>, Gracias Director</w:t>
      </w:r>
      <w:r w:rsidR="00604D7E" w:rsidRPr="00FA43D8">
        <w:rPr>
          <w:rFonts w:ascii="Arial" w:hAnsi="Arial" w:cs="Arial"/>
          <w:sz w:val="28"/>
          <w:szCs w:val="28"/>
        </w:rPr>
        <w:t xml:space="preserve">.-----------------------------------------------------------------------------------------------------El presente legajo se constituye de </w:t>
      </w:r>
      <w:r w:rsidR="00FA43D8">
        <w:rPr>
          <w:rFonts w:ascii="Arial" w:hAnsi="Arial" w:cs="Arial"/>
          <w:sz w:val="28"/>
          <w:szCs w:val="28"/>
        </w:rPr>
        <w:t>2</w:t>
      </w:r>
      <w:r w:rsidR="00604D7E" w:rsidRPr="00FA43D8">
        <w:rPr>
          <w:rFonts w:ascii="Arial" w:hAnsi="Arial" w:cs="Arial"/>
          <w:sz w:val="28"/>
          <w:szCs w:val="28"/>
        </w:rPr>
        <w:t xml:space="preserve"> (</w:t>
      </w:r>
      <w:r w:rsidR="00FA43D8">
        <w:rPr>
          <w:rFonts w:ascii="Arial" w:hAnsi="Arial" w:cs="Arial"/>
          <w:sz w:val="28"/>
          <w:szCs w:val="28"/>
        </w:rPr>
        <w:t>dos</w:t>
      </w:r>
      <w:r w:rsidR="00604D7E" w:rsidRPr="00FA43D8">
        <w:rPr>
          <w:rFonts w:ascii="Arial" w:hAnsi="Arial" w:cs="Arial"/>
          <w:sz w:val="28"/>
          <w:szCs w:val="28"/>
        </w:rPr>
        <w:t xml:space="preserve">) fojas útiles en la que constan al margen y al calce firmas de los asistentes a la </w:t>
      </w:r>
      <w:r w:rsidR="00FA43D8">
        <w:rPr>
          <w:rFonts w:ascii="Arial" w:hAnsi="Arial" w:cs="Arial"/>
          <w:sz w:val="28"/>
          <w:szCs w:val="28"/>
        </w:rPr>
        <w:t>9na.</w:t>
      </w:r>
      <w:r w:rsidR="00604D7E" w:rsidRPr="00FA43D8">
        <w:rPr>
          <w:rFonts w:ascii="Arial" w:hAnsi="Arial" w:cs="Arial"/>
          <w:sz w:val="28"/>
          <w:szCs w:val="28"/>
        </w:rPr>
        <w:t xml:space="preserve"> </w:t>
      </w:r>
      <w:r w:rsidR="00604D7E" w:rsidRPr="00FA43D8">
        <w:rPr>
          <w:rFonts w:ascii="Arial" w:hAnsi="Arial" w:cs="Arial"/>
          <w:b/>
          <w:sz w:val="28"/>
          <w:szCs w:val="28"/>
        </w:rPr>
        <w:t xml:space="preserve">SESION DE COMISIONES DE LA COMISION DE SERVICIOS PUBLICOS </w:t>
      </w:r>
      <w:r w:rsidR="00604D7E" w:rsidRPr="00FA43D8">
        <w:rPr>
          <w:rFonts w:ascii="Arial" w:hAnsi="Arial" w:cs="Arial"/>
          <w:sz w:val="28"/>
          <w:szCs w:val="28"/>
        </w:rPr>
        <w:t>quienes así quisieron y asistieron------------------------------------------------------------------------------------------------------------------.-</w:t>
      </w:r>
    </w:p>
    <w:p w14:paraId="53E8E49A" w14:textId="6ED32031" w:rsidR="00604D7E" w:rsidRDefault="00604D7E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486DF0E" w14:textId="3527DB40" w:rsidR="00FA43D8" w:rsidRDefault="00FA43D8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51304CF" w14:textId="55AC5BE1" w:rsidR="00FA43D8" w:rsidRDefault="00FA43D8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04DA90B" w14:textId="77777777" w:rsidR="00FA43D8" w:rsidRPr="00150A94" w:rsidRDefault="00FA43D8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896CB74" w14:textId="77777777" w:rsidR="00604D7E" w:rsidRPr="00150A94" w:rsidRDefault="00604D7E" w:rsidP="00604D7E">
      <w:pPr>
        <w:tabs>
          <w:tab w:val="left" w:pos="2257"/>
          <w:tab w:val="center" w:pos="4419"/>
        </w:tabs>
        <w:spacing w:after="0"/>
        <w:rPr>
          <w:rFonts w:ascii="Arial" w:hAnsi="Arial" w:cs="Arial"/>
          <w:b/>
          <w:sz w:val="24"/>
          <w:szCs w:val="24"/>
        </w:rPr>
      </w:pPr>
      <w:r w:rsidRPr="00150A94">
        <w:rPr>
          <w:rFonts w:ascii="Arial" w:hAnsi="Arial" w:cs="Arial"/>
          <w:b/>
          <w:sz w:val="24"/>
          <w:szCs w:val="24"/>
        </w:rPr>
        <w:tab/>
      </w:r>
      <w:r w:rsidRPr="00150A94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14:paraId="3C07DD02" w14:textId="77777777" w:rsidR="00604D7E" w:rsidRPr="00150A94" w:rsidRDefault="00604D7E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94">
        <w:rPr>
          <w:rFonts w:ascii="Arial" w:hAnsi="Arial" w:cs="Arial"/>
          <w:b/>
          <w:sz w:val="24"/>
          <w:szCs w:val="24"/>
        </w:rPr>
        <w:t>L.A. JOSE ALFREDO GAVIÑO HERNANDEZ</w:t>
      </w:r>
    </w:p>
    <w:p w14:paraId="14B67497" w14:textId="0606F432" w:rsidR="00604D7E" w:rsidRPr="00150A94" w:rsidRDefault="00604D7E" w:rsidP="00604D7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50A94">
        <w:rPr>
          <w:rFonts w:ascii="Arial" w:hAnsi="Arial" w:cs="Arial"/>
          <w:b/>
          <w:sz w:val="24"/>
          <w:szCs w:val="24"/>
        </w:rPr>
        <w:t>PRESIDENTE DE LA COMISION DE SERVICIOS</w:t>
      </w:r>
      <w:r w:rsidR="001F6388">
        <w:rPr>
          <w:rFonts w:ascii="Arial" w:hAnsi="Arial" w:cs="Arial"/>
          <w:b/>
          <w:sz w:val="24"/>
          <w:szCs w:val="24"/>
        </w:rPr>
        <w:t xml:space="preserve"> PUBLICOS</w:t>
      </w:r>
    </w:p>
    <w:p w14:paraId="36A376AF" w14:textId="77777777" w:rsidR="00604D7E" w:rsidRDefault="00604D7E" w:rsidP="00604D7E">
      <w:pPr>
        <w:tabs>
          <w:tab w:val="left" w:pos="335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FF23504" w14:textId="69C612FB" w:rsidR="00604D7E" w:rsidRPr="00150A94" w:rsidRDefault="00604D7E" w:rsidP="00FA43D8">
      <w:pPr>
        <w:tabs>
          <w:tab w:val="left" w:pos="118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9E8D4F7" w14:textId="77777777" w:rsidR="00604D7E" w:rsidRPr="00150A94" w:rsidRDefault="00604D7E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94">
        <w:rPr>
          <w:rFonts w:ascii="Arial" w:hAnsi="Arial" w:cs="Arial"/>
          <w:b/>
          <w:sz w:val="24"/>
          <w:szCs w:val="24"/>
        </w:rPr>
        <w:t>___________________________________</w:t>
      </w:r>
    </w:p>
    <w:p w14:paraId="443EBA9B" w14:textId="77777777" w:rsidR="00604D7E" w:rsidRPr="00150A94" w:rsidRDefault="00604D7E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94">
        <w:rPr>
          <w:rFonts w:ascii="Arial" w:hAnsi="Arial" w:cs="Arial"/>
          <w:b/>
          <w:sz w:val="24"/>
          <w:szCs w:val="24"/>
        </w:rPr>
        <w:t>DR. JOSE ROBERTO GARCIA CASTILLO</w:t>
      </w:r>
    </w:p>
    <w:p w14:paraId="3589B2F6" w14:textId="77777777" w:rsidR="00604D7E" w:rsidRPr="00150A94" w:rsidRDefault="00604D7E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50A94">
        <w:rPr>
          <w:rFonts w:ascii="Arial" w:hAnsi="Arial" w:cs="Arial"/>
          <w:b/>
          <w:sz w:val="24"/>
          <w:szCs w:val="24"/>
        </w:rPr>
        <w:t>REGIDOR VOCAL DE LA COMISION DE SERVICIOS PUBLICOS</w:t>
      </w:r>
    </w:p>
    <w:p w14:paraId="7EA35B5C" w14:textId="77777777" w:rsidR="00604D7E" w:rsidRPr="00150A94" w:rsidRDefault="00604D7E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BF4CA03" w14:textId="77777777" w:rsidR="00604D7E" w:rsidRDefault="00604D7E" w:rsidP="00604D7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AE864D" w14:textId="2B452FC1" w:rsidR="00EC25AE" w:rsidRDefault="00EC25AE"/>
    <w:p w14:paraId="1845C2B4" w14:textId="474B20B9" w:rsidR="005F498A" w:rsidRPr="005F498A" w:rsidRDefault="005F498A" w:rsidP="005F498A">
      <w:pPr>
        <w:tabs>
          <w:tab w:val="left" w:pos="2326"/>
        </w:tabs>
      </w:pPr>
      <w:r>
        <w:tab/>
      </w:r>
    </w:p>
    <w:sectPr w:rsidR="005F498A" w:rsidRPr="005F498A" w:rsidSect="006F3A4C">
      <w:headerReference w:type="default" r:id="rId7"/>
      <w:footerReference w:type="default" r:id="rId8"/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355F2" w14:textId="77777777" w:rsidR="00CA4C9E" w:rsidRDefault="00CA4C9E">
      <w:pPr>
        <w:spacing w:after="0" w:line="240" w:lineRule="auto"/>
      </w:pPr>
      <w:r>
        <w:separator/>
      </w:r>
    </w:p>
  </w:endnote>
  <w:endnote w:type="continuationSeparator" w:id="0">
    <w:p w14:paraId="4BEE1EBE" w14:textId="77777777" w:rsidR="00CA4C9E" w:rsidRDefault="00CA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0749" w14:textId="4B636101" w:rsidR="001F4A5A" w:rsidRDefault="00000000" w:rsidP="00C762A0">
    <w:pPr>
      <w:pStyle w:val="Piedepgina"/>
      <w:pBdr>
        <w:top w:val="thinThickSmallGap" w:sz="24" w:space="1" w:color="823B0B" w:themeColor="accent2" w:themeShade="7F"/>
      </w:pBdr>
      <w:jc w:val="both"/>
      <w:rPr>
        <w:rFonts w:asciiTheme="majorHAnsi" w:eastAsiaTheme="majorEastAsia" w:hAnsiTheme="majorHAnsi" w:cstheme="majorBidi"/>
      </w:rPr>
    </w:pPr>
    <w:r w:rsidRPr="00C762A0">
      <w:rPr>
        <w:rFonts w:asciiTheme="majorHAnsi" w:eastAsiaTheme="majorEastAsia" w:hAnsiTheme="majorHAnsi" w:cstheme="majorBidi"/>
        <w:sz w:val="16"/>
        <w:szCs w:val="16"/>
      </w:rPr>
      <w:t xml:space="preserve">LAS PRESENTES FIRMAS PERTENECEN </w:t>
    </w:r>
    <w:r>
      <w:rPr>
        <w:rFonts w:asciiTheme="majorHAnsi" w:eastAsiaTheme="majorEastAsia" w:hAnsiTheme="majorHAnsi" w:cstheme="majorBidi"/>
        <w:sz w:val="16"/>
        <w:szCs w:val="16"/>
      </w:rPr>
      <w:t xml:space="preserve">A LOS REGIDORES INTEGRANTES DE LA COMISION EDILICIA DE SERVICIOS PUBLICOS, EN LA </w:t>
    </w:r>
    <w:r w:rsidRPr="00C762A0">
      <w:rPr>
        <w:rFonts w:asciiTheme="majorHAnsi" w:eastAsiaTheme="majorEastAsia" w:hAnsiTheme="majorHAnsi" w:cstheme="majorBidi"/>
        <w:sz w:val="16"/>
        <w:szCs w:val="16"/>
      </w:rPr>
      <w:t>MINUTA DE</w:t>
    </w:r>
    <w:r>
      <w:rPr>
        <w:rFonts w:asciiTheme="majorHAnsi" w:eastAsiaTheme="majorEastAsia" w:hAnsiTheme="majorHAnsi" w:cstheme="majorBidi"/>
        <w:sz w:val="16"/>
        <w:szCs w:val="16"/>
      </w:rPr>
      <w:t xml:space="preserve"> LA</w:t>
    </w:r>
    <w:r w:rsidR="005F498A">
      <w:rPr>
        <w:rFonts w:asciiTheme="majorHAnsi" w:eastAsiaTheme="majorEastAsia" w:hAnsiTheme="majorHAnsi" w:cstheme="majorBidi"/>
        <w:sz w:val="16"/>
        <w:szCs w:val="16"/>
      </w:rPr>
      <w:t xml:space="preserve"> OCTAVA</w:t>
    </w:r>
    <w:r>
      <w:rPr>
        <w:rFonts w:asciiTheme="majorHAnsi" w:eastAsiaTheme="majorEastAsia" w:hAnsiTheme="majorHAnsi" w:cstheme="majorBidi"/>
        <w:sz w:val="16"/>
        <w:szCs w:val="16"/>
      </w:rPr>
      <w:t xml:space="preserve"> REUNIÓN DE COMISIONES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DEL DIA </w:t>
    </w:r>
    <w:r w:rsidR="005F498A">
      <w:rPr>
        <w:rFonts w:asciiTheme="majorHAnsi" w:eastAsiaTheme="majorEastAsia" w:hAnsiTheme="majorHAnsi" w:cstheme="majorBidi"/>
        <w:sz w:val="16"/>
        <w:szCs w:val="16"/>
      </w:rPr>
      <w:t>26</w:t>
    </w:r>
    <w:r w:rsidRPr="00C762A0">
      <w:rPr>
        <w:rFonts w:asciiTheme="majorHAnsi" w:eastAsiaTheme="majorEastAsia" w:hAnsiTheme="majorHAnsi" w:cstheme="majorBidi"/>
        <w:sz w:val="16"/>
        <w:szCs w:val="16"/>
      </w:rPr>
      <w:t xml:space="preserve"> DE </w:t>
    </w:r>
    <w:r w:rsidR="005F498A">
      <w:rPr>
        <w:rFonts w:asciiTheme="majorHAnsi" w:eastAsiaTheme="majorEastAsia" w:hAnsiTheme="majorHAnsi" w:cstheme="majorBidi"/>
        <w:sz w:val="16"/>
        <w:szCs w:val="16"/>
      </w:rPr>
      <w:t>AGOSTO</w:t>
    </w:r>
    <w:r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Pr="00C762A0">
      <w:rPr>
        <w:rFonts w:asciiTheme="majorHAnsi" w:eastAsiaTheme="majorEastAsia" w:hAnsiTheme="majorHAnsi" w:cstheme="majorBidi"/>
        <w:sz w:val="16"/>
        <w:szCs w:val="16"/>
      </w:rPr>
      <w:t>DEL 20</w:t>
    </w:r>
    <w:r>
      <w:rPr>
        <w:rFonts w:asciiTheme="majorHAnsi" w:eastAsiaTheme="majorEastAsia" w:hAnsiTheme="majorHAnsi" w:cstheme="majorBidi"/>
        <w:sz w:val="16"/>
        <w:szCs w:val="16"/>
      </w:rPr>
      <w:t>22</w:t>
    </w:r>
    <w:r w:rsidRPr="00C762A0">
      <w:rPr>
        <w:rFonts w:asciiTheme="majorHAnsi" w:eastAsiaTheme="majorEastAsia" w:hAnsiTheme="majorHAnsi" w:cstheme="majorBidi"/>
        <w:sz w:val="16"/>
        <w:szCs w:val="16"/>
      </w:rPr>
      <w:t>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2A2C5FED" w14:textId="77777777" w:rsidR="001F4A5A" w:rsidRDefault="00000000" w:rsidP="00C762A0">
    <w:pPr>
      <w:pStyle w:val="Piedepgin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Pr="0063173D">
      <w:rPr>
        <w:rFonts w:asciiTheme="majorHAnsi" w:eastAsiaTheme="majorEastAsia" w:hAnsiTheme="majorHAnsi" w:cstheme="majorBidi"/>
        <w:noProof/>
        <w:lang w:val="es-E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0368C9DD" w14:textId="77777777" w:rsidR="001F4A5A" w:rsidRDefault="00000000" w:rsidP="00C762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C595" w14:textId="77777777" w:rsidR="00CA4C9E" w:rsidRDefault="00CA4C9E">
      <w:pPr>
        <w:spacing w:after="0" w:line="240" w:lineRule="auto"/>
      </w:pPr>
      <w:r>
        <w:separator/>
      </w:r>
    </w:p>
  </w:footnote>
  <w:footnote w:type="continuationSeparator" w:id="0">
    <w:p w14:paraId="3F8ED51C" w14:textId="77777777" w:rsidR="00CA4C9E" w:rsidRDefault="00CA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D1C0" w14:textId="77777777" w:rsidR="001F4A5A" w:rsidRDefault="00000000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36EE9A87" w14:textId="77777777" w:rsidR="001F4A5A" w:rsidRDefault="00000000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7AAAF678" w14:textId="77777777" w:rsidR="001F4A5A" w:rsidRDefault="00000000" w:rsidP="0093100E">
    <w:pPr>
      <w:pStyle w:val="Encabezado"/>
      <w:rPr>
        <w:rFonts w:ascii="Arial" w:hAnsi="Arial" w:cs="Arial"/>
        <w:b/>
        <w:sz w:val="24"/>
        <w:szCs w:val="24"/>
        <w:lang w:val="es-ES"/>
      </w:rPr>
    </w:pPr>
  </w:p>
  <w:p w14:paraId="0BBE5A19" w14:textId="77777777" w:rsidR="001F4A5A" w:rsidRDefault="00000000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  <w:r w:rsidRPr="00BE5635">
      <w:rPr>
        <w:rFonts w:ascii="Arial" w:hAnsi="Arial" w:cs="Arial"/>
        <w:b/>
        <w:sz w:val="24"/>
        <w:szCs w:val="24"/>
        <w:lang w:val="es-ES"/>
      </w:rPr>
      <w:t xml:space="preserve">COMISION EDILICIA DE </w:t>
    </w:r>
    <w:r>
      <w:rPr>
        <w:rFonts w:ascii="Arial" w:hAnsi="Arial" w:cs="Arial"/>
        <w:b/>
        <w:sz w:val="24"/>
        <w:szCs w:val="24"/>
        <w:lang w:val="es-ES"/>
      </w:rPr>
      <w:t>SERVICIOS PUBLICOS</w:t>
    </w:r>
  </w:p>
  <w:p w14:paraId="20933857" w14:textId="77777777" w:rsidR="001F4A5A" w:rsidRPr="00BE5635" w:rsidRDefault="00000000" w:rsidP="00BE5635">
    <w:pPr>
      <w:pStyle w:val="Encabezado"/>
      <w:jc w:val="center"/>
      <w:rPr>
        <w:rFonts w:ascii="Arial" w:hAnsi="Arial" w:cs="Arial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C7A17"/>
    <w:multiLevelType w:val="hybridMultilevel"/>
    <w:tmpl w:val="706A1972"/>
    <w:lvl w:ilvl="0" w:tplc="B1E636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51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7E"/>
    <w:rsid w:val="0000438E"/>
    <w:rsid w:val="00037FA9"/>
    <w:rsid w:val="000622AE"/>
    <w:rsid w:val="000B46FB"/>
    <w:rsid w:val="000E3CF1"/>
    <w:rsid w:val="00183688"/>
    <w:rsid w:val="00187805"/>
    <w:rsid w:val="001A797B"/>
    <w:rsid w:val="001C1B9C"/>
    <w:rsid w:val="001E1A20"/>
    <w:rsid w:val="001F368E"/>
    <w:rsid w:val="001F6388"/>
    <w:rsid w:val="00204FBB"/>
    <w:rsid w:val="00221DE8"/>
    <w:rsid w:val="002367A1"/>
    <w:rsid w:val="002836D0"/>
    <w:rsid w:val="002A301B"/>
    <w:rsid w:val="003004DE"/>
    <w:rsid w:val="00304734"/>
    <w:rsid w:val="00380A38"/>
    <w:rsid w:val="00381103"/>
    <w:rsid w:val="003830C3"/>
    <w:rsid w:val="00393A35"/>
    <w:rsid w:val="003A41DF"/>
    <w:rsid w:val="003A5F67"/>
    <w:rsid w:val="003B6D2F"/>
    <w:rsid w:val="00413932"/>
    <w:rsid w:val="00424D80"/>
    <w:rsid w:val="0042717B"/>
    <w:rsid w:val="00432C7A"/>
    <w:rsid w:val="00441182"/>
    <w:rsid w:val="0047140F"/>
    <w:rsid w:val="004B4461"/>
    <w:rsid w:val="004D5C04"/>
    <w:rsid w:val="00544FB9"/>
    <w:rsid w:val="00576271"/>
    <w:rsid w:val="0058461A"/>
    <w:rsid w:val="00590F3A"/>
    <w:rsid w:val="00593012"/>
    <w:rsid w:val="005D7631"/>
    <w:rsid w:val="005D7976"/>
    <w:rsid w:val="005F498A"/>
    <w:rsid w:val="00604D7E"/>
    <w:rsid w:val="00620228"/>
    <w:rsid w:val="00656020"/>
    <w:rsid w:val="00660E38"/>
    <w:rsid w:val="0067391A"/>
    <w:rsid w:val="006B2274"/>
    <w:rsid w:val="006E03FE"/>
    <w:rsid w:val="006E3AFF"/>
    <w:rsid w:val="00731421"/>
    <w:rsid w:val="00785F4F"/>
    <w:rsid w:val="00790159"/>
    <w:rsid w:val="007B1622"/>
    <w:rsid w:val="007B596A"/>
    <w:rsid w:val="007E3A8F"/>
    <w:rsid w:val="00826BB8"/>
    <w:rsid w:val="00844614"/>
    <w:rsid w:val="008469BC"/>
    <w:rsid w:val="00863C16"/>
    <w:rsid w:val="008B69AC"/>
    <w:rsid w:val="008C0FC3"/>
    <w:rsid w:val="0090186E"/>
    <w:rsid w:val="00910150"/>
    <w:rsid w:val="00947556"/>
    <w:rsid w:val="00972F49"/>
    <w:rsid w:val="009772B8"/>
    <w:rsid w:val="009C1FE0"/>
    <w:rsid w:val="009E3B7F"/>
    <w:rsid w:val="00A36C6A"/>
    <w:rsid w:val="00A62160"/>
    <w:rsid w:val="00AA1B0D"/>
    <w:rsid w:val="00AC66F5"/>
    <w:rsid w:val="00AE4E67"/>
    <w:rsid w:val="00AF6129"/>
    <w:rsid w:val="00B0587A"/>
    <w:rsid w:val="00B27432"/>
    <w:rsid w:val="00B56A91"/>
    <w:rsid w:val="00BA56C9"/>
    <w:rsid w:val="00BF6FC4"/>
    <w:rsid w:val="00C10208"/>
    <w:rsid w:val="00C36ABF"/>
    <w:rsid w:val="00C52B8B"/>
    <w:rsid w:val="00C549C1"/>
    <w:rsid w:val="00C572B4"/>
    <w:rsid w:val="00C65E71"/>
    <w:rsid w:val="00C8011D"/>
    <w:rsid w:val="00CA4C9E"/>
    <w:rsid w:val="00CA568A"/>
    <w:rsid w:val="00CB5419"/>
    <w:rsid w:val="00CD7FE2"/>
    <w:rsid w:val="00CE1AED"/>
    <w:rsid w:val="00D046B3"/>
    <w:rsid w:val="00DA56C1"/>
    <w:rsid w:val="00E034D9"/>
    <w:rsid w:val="00E079A9"/>
    <w:rsid w:val="00E1312B"/>
    <w:rsid w:val="00E174D7"/>
    <w:rsid w:val="00E4124F"/>
    <w:rsid w:val="00E46852"/>
    <w:rsid w:val="00E76343"/>
    <w:rsid w:val="00EA782C"/>
    <w:rsid w:val="00EC25AE"/>
    <w:rsid w:val="00F71867"/>
    <w:rsid w:val="00F809FD"/>
    <w:rsid w:val="00F85F67"/>
    <w:rsid w:val="00FA43D8"/>
    <w:rsid w:val="00FE7C4B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96457"/>
  <w15:chartTrackingRefBased/>
  <w15:docId w15:val="{B90C0416-3FBC-4691-8DD9-758257C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D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4D7E"/>
  </w:style>
  <w:style w:type="paragraph" w:styleId="Piedepgina">
    <w:name w:val="footer"/>
    <w:basedOn w:val="Normal"/>
    <w:link w:val="PiedepginaCar"/>
    <w:uiPriority w:val="99"/>
    <w:unhideWhenUsed/>
    <w:rsid w:val="00604D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D7E"/>
  </w:style>
  <w:style w:type="paragraph" w:styleId="Prrafodelista">
    <w:name w:val="List Paragraph"/>
    <w:basedOn w:val="Normal"/>
    <w:uiPriority w:val="34"/>
    <w:qFormat/>
    <w:rsid w:val="00441182"/>
    <w:pPr>
      <w:ind w:left="720"/>
      <w:contextualSpacing/>
    </w:pPr>
  </w:style>
  <w:style w:type="table" w:styleId="Tablaconcuadrcula">
    <w:name w:val="Table Grid"/>
    <w:basedOn w:val="Tablanormal"/>
    <w:uiPriority w:val="39"/>
    <w:rsid w:val="00863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GAVINO</dc:creator>
  <cp:keywords/>
  <dc:description/>
  <cp:lastModifiedBy>ALFREDO GAVINO</cp:lastModifiedBy>
  <cp:revision>38</cp:revision>
  <cp:lastPrinted>2022-09-27T19:43:00Z</cp:lastPrinted>
  <dcterms:created xsi:type="dcterms:W3CDTF">2022-08-30T15:07:00Z</dcterms:created>
  <dcterms:modified xsi:type="dcterms:W3CDTF">2022-09-27T19:45:00Z</dcterms:modified>
</cp:coreProperties>
</file>