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CC63" w14:textId="77777777"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11BF42AC" wp14:editId="716D6BA4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B9C0" w14:textId="77777777" w:rsidR="00746F47" w:rsidRDefault="00746F47" w:rsidP="00746F47">
      <w:pPr>
        <w:rPr>
          <w:rFonts w:ascii="Century Gothic" w:hAnsi="Century Gothic" w:cs="Arial"/>
          <w:sz w:val="20"/>
        </w:rPr>
      </w:pPr>
    </w:p>
    <w:p w14:paraId="6217AEAC" w14:textId="77777777"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4194F7F7" w14:textId="77777777"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14:paraId="0AF9A5C3" w14:textId="77777777"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14:paraId="2658D3F4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38C7EE44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690C6A23" w14:textId="77777777"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>: Arq. Juan Antonio Naranjo Hernández.</w:t>
      </w:r>
    </w:p>
    <w:p w14:paraId="1C50ACD7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5E036BB3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4447A9B0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0C45A1DA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665EE4A9" w14:textId="77777777"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14:paraId="617717A3" w14:textId="77777777"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</w:t>
      </w:r>
      <w:r w:rsidR="0069374A">
        <w:rPr>
          <w:rFonts w:ascii="Century Gothic" w:hAnsi="Century Gothic" w:cs="Arial"/>
          <w:b/>
          <w:szCs w:val="24"/>
        </w:rPr>
        <w:t xml:space="preserve">DE </w:t>
      </w:r>
      <w:r w:rsidR="007D21BF">
        <w:rPr>
          <w:rFonts w:ascii="Century Gothic" w:hAnsi="Century Gothic" w:cs="Arial"/>
          <w:b/>
          <w:szCs w:val="24"/>
        </w:rPr>
        <w:t xml:space="preserve">JUNIO </w:t>
      </w:r>
      <w:r w:rsidR="00746F47">
        <w:rPr>
          <w:rFonts w:ascii="Century Gothic" w:hAnsi="Century Gothic" w:cs="Arial"/>
          <w:b/>
          <w:szCs w:val="24"/>
        </w:rPr>
        <w:t>DE</w:t>
      </w:r>
      <w:r w:rsidR="0069374A">
        <w:rPr>
          <w:rFonts w:ascii="Century Gothic" w:hAnsi="Century Gothic" w:cs="Arial"/>
          <w:b/>
          <w:szCs w:val="24"/>
        </w:rPr>
        <w:t>L</w:t>
      </w:r>
      <w:r w:rsidR="00746F47">
        <w:rPr>
          <w:rFonts w:ascii="Century Gothic" w:hAnsi="Century Gothic" w:cs="Arial"/>
          <w:b/>
          <w:szCs w:val="24"/>
        </w:rPr>
        <w:t xml:space="preserve"> 20</w:t>
      </w:r>
      <w:r w:rsidR="002A3C93">
        <w:rPr>
          <w:rFonts w:ascii="Century Gothic" w:hAnsi="Century Gothic" w:cs="Arial"/>
          <w:b/>
          <w:szCs w:val="24"/>
        </w:rPr>
        <w:t>22</w:t>
      </w:r>
    </w:p>
    <w:p w14:paraId="30D2A5CD" w14:textId="77777777"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14:paraId="1C2F7E4B" w14:textId="77777777"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14:paraId="650CCE66" w14:textId="77777777"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37570003" w14:textId="77777777"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1FA84E94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</w:t>
      </w:r>
      <w:proofErr w:type="gramStart"/>
      <w:r w:rsidR="00A943E1">
        <w:rPr>
          <w:rFonts w:ascii="Century Gothic" w:hAnsi="Century Gothic" w:cs="Arial"/>
          <w:sz w:val="20"/>
        </w:rPr>
        <w:t>Y  DESARROLLO</w:t>
      </w:r>
      <w:proofErr w:type="gramEnd"/>
      <w:r w:rsidR="00A943E1">
        <w:rPr>
          <w:rFonts w:ascii="Century Gothic" w:hAnsi="Century Gothic" w:cs="Arial"/>
          <w:sz w:val="20"/>
        </w:rPr>
        <w:t xml:space="preserve"> ORGANIZACIONAL, SIAPA, IMEPLAN, CEA, AUDITORES ESTATALES Y FEDERALES.</w:t>
      </w:r>
    </w:p>
    <w:p w14:paraId="16DB554A" w14:textId="77777777"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14:paraId="7763C355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494990B6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14:paraId="26416146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353D7506" w14:textId="77777777"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DC76466" wp14:editId="35634D3C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2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2A3C93"/>
    <w:rsid w:val="00340713"/>
    <w:rsid w:val="00345738"/>
    <w:rsid w:val="00376A8A"/>
    <w:rsid w:val="003D43E5"/>
    <w:rsid w:val="004317FA"/>
    <w:rsid w:val="004A3786"/>
    <w:rsid w:val="004B73B0"/>
    <w:rsid w:val="00581EF2"/>
    <w:rsid w:val="005D0DC7"/>
    <w:rsid w:val="00640334"/>
    <w:rsid w:val="00656A61"/>
    <w:rsid w:val="00661473"/>
    <w:rsid w:val="0069374A"/>
    <w:rsid w:val="006B7332"/>
    <w:rsid w:val="006C656D"/>
    <w:rsid w:val="00742305"/>
    <w:rsid w:val="00746F47"/>
    <w:rsid w:val="007D21BF"/>
    <w:rsid w:val="007E19DD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B471F2"/>
    <w:rsid w:val="00BA139B"/>
    <w:rsid w:val="00BD7200"/>
    <w:rsid w:val="00C32CDB"/>
    <w:rsid w:val="00C55254"/>
    <w:rsid w:val="00C600AE"/>
    <w:rsid w:val="00C97C0A"/>
    <w:rsid w:val="00D25BFD"/>
    <w:rsid w:val="00D70725"/>
    <w:rsid w:val="00D9638C"/>
    <w:rsid w:val="00DA77D5"/>
    <w:rsid w:val="00DF7732"/>
    <w:rsid w:val="00E87A14"/>
    <w:rsid w:val="00ED6778"/>
    <w:rsid w:val="00F07945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FC77"/>
  <w15:docId w15:val="{8174380B-E9BB-47B3-894F-C594A087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DEPARTAMENTO DE RECURSOS HUMANOS; MATERIALES Y SERV. GRALES</cp:lastModifiedBy>
  <cp:revision>2</cp:revision>
  <cp:lastPrinted>2022-04-04T17:09:00Z</cp:lastPrinted>
  <dcterms:created xsi:type="dcterms:W3CDTF">2022-08-10T15:06:00Z</dcterms:created>
  <dcterms:modified xsi:type="dcterms:W3CDTF">2022-08-10T15:06:00Z</dcterms:modified>
</cp:coreProperties>
</file>