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0039" w14:textId="0ABA796B" w:rsidR="00A9634F" w:rsidRDefault="00BB1807">
      <w:r w:rsidRPr="00195AE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46CF1A0E" wp14:editId="05918B0D">
            <wp:simplePos x="0" y="0"/>
            <wp:positionH relativeFrom="column">
              <wp:posOffset>-175260</wp:posOffset>
            </wp:positionH>
            <wp:positionV relativeFrom="paragraph">
              <wp:posOffset>281305</wp:posOffset>
            </wp:positionV>
            <wp:extent cx="3255645" cy="1056640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8 at 12.50.06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609D0" w14:textId="4FEB236A" w:rsidR="00BB1807" w:rsidRDefault="00BB1807"/>
    <w:p w14:paraId="63171C09" w14:textId="77777777" w:rsidR="00BB1807" w:rsidRDefault="00BB1807"/>
    <w:p w14:paraId="4C1DE106" w14:textId="77777777" w:rsidR="00BB1807" w:rsidRDefault="00BB1807"/>
    <w:p w14:paraId="2C021046" w14:textId="77777777" w:rsidR="00BB1807" w:rsidRDefault="00BB1807"/>
    <w:p w14:paraId="00A4807D" w14:textId="77777777" w:rsidR="00BB1807" w:rsidRDefault="00BB1807" w:rsidP="00BB1807">
      <w:pPr>
        <w:pStyle w:val="Sinespaciado"/>
        <w:spacing w:line="240" w:lineRule="auto"/>
        <w:rPr>
          <w:rFonts w:asciiTheme="minorHAnsi" w:hAnsiTheme="minorHAnsi"/>
          <w:sz w:val="22"/>
          <w:szCs w:val="22"/>
        </w:rPr>
      </w:pPr>
    </w:p>
    <w:p w14:paraId="13377069" w14:textId="77777777" w:rsidR="00BB1807" w:rsidRDefault="00BB1807" w:rsidP="00BB1807">
      <w:pPr>
        <w:pStyle w:val="Sinespaciado"/>
        <w:spacing w:line="240" w:lineRule="auto"/>
        <w:rPr>
          <w:rFonts w:asciiTheme="minorHAnsi" w:hAnsiTheme="minorHAnsi"/>
          <w:sz w:val="22"/>
          <w:szCs w:val="22"/>
        </w:rPr>
      </w:pPr>
    </w:p>
    <w:p w14:paraId="302E43DC" w14:textId="41E1EC6A" w:rsidR="00BB1807" w:rsidRPr="00DB4968" w:rsidRDefault="00BB1807" w:rsidP="00BB1807">
      <w:pPr>
        <w:pStyle w:val="Sinespaciado"/>
        <w:spacing w:line="240" w:lineRule="auto"/>
        <w:rPr>
          <w:rFonts w:asciiTheme="minorHAnsi" w:hAnsiTheme="minorHAnsi"/>
          <w:sz w:val="22"/>
          <w:szCs w:val="22"/>
        </w:rPr>
      </w:pPr>
      <w:r w:rsidRPr="00DB4968">
        <w:rPr>
          <w:rFonts w:asciiTheme="minorHAnsi" w:hAnsiTheme="minorHAnsi"/>
          <w:sz w:val="22"/>
          <w:szCs w:val="22"/>
        </w:rPr>
        <w:t>C. CESAR IGNACIO BOCANEGRA ALVARADO</w:t>
      </w:r>
    </w:p>
    <w:p w14:paraId="79EE0CF6" w14:textId="77777777" w:rsidR="00BB1807" w:rsidRPr="00DB4968" w:rsidRDefault="00BB1807" w:rsidP="00BB1807">
      <w:pPr>
        <w:pStyle w:val="Sinespaciado"/>
        <w:spacing w:line="240" w:lineRule="auto"/>
        <w:rPr>
          <w:rFonts w:asciiTheme="minorHAnsi" w:hAnsiTheme="minorHAnsi"/>
          <w:sz w:val="22"/>
          <w:szCs w:val="22"/>
        </w:rPr>
      </w:pPr>
      <w:r w:rsidRPr="00DB4968">
        <w:rPr>
          <w:rFonts w:asciiTheme="minorHAnsi" w:hAnsiTheme="minorHAnsi"/>
          <w:sz w:val="22"/>
          <w:szCs w:val="22"/>
        </w:rPr>
        <w:t>DIRECTOR DE</w:t>
      </w:r>
      <w:r>
        <w:rPr>
          <w:rFonts w:asciiTheme="minorHAnsi" w:hAnsiTheme="minorHAnsi"/>
          <w:sz w:val="22"/>
          <w:szCs w:val="22"/>
        </w:rPr>
        <w:t xml:space="preserve"> LA UNIDAD DE</w:t>
      </w:r>
      <w:r w:rsidRPr="00DB49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TRANSPARENCIA </w:t>
      </w:r>
    </w:p>
    <w:p w14:paraId="3C74227E" w14:textId="77777777" w:rsidR="00BB1807" w:rsidRDefault="00BB1807" w:rsidP="00BB1807">
      <w:pPr>
        <w:pStyle w:val="Sinespaciad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PRESENTE.</w:t>
      </w:r>
    </w:p>
    <w:p w14:paraId="4E5C0F9E" w14:textId="77777777" w:rsidR="00BB1807" w:rsidRDefault="00BB1807" w:rsidP="00BB1807">
      <w:pPr>
        <w:pStyle w:val="Sinespaciado"/>
        <w:spacing w:line="240" w:lineRule="auto"/>
        <w:rPr>
          <w:rFonts w:asciiTheme="minorHAnsi" w:hAnsiTheme="minorHAnsi"/>
          <w:sz w:val="22"/>
          <w:szCs w:val="22"/>
        </w:rPr>
      </w:pPr>
    </w:p>
    <w:p w14:paraId="2C7771AD" w14:textId="77777777" w:rsidR="00BB1807" w:rsidRDefault="00BB1807"/>
    <w:p w14:paraId="47E4528F" w14:textId="77777777" w:rsidR="00BB1807" w:rsidRDefault="00BB1807" w:rsidP="00BB1807">
      <w:pPr>
        <w:jc w:val="both"/>
        <w:rPr>
          <w:rFonts w:cstheme="minorHAnsi"/>
        </w:rPr>
      </w:pPr>
      <w:r w:rsidRPr="00D06A87">
        <w:rPr>
          <w:rFonts w:cstheme="minorHAnsi"/>
        </w:rPr>
        <w:t>Por este conducto lo saludo cordialmente, ocasión que hago propicia para informar a usted que en el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mes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 xml:space="preserve">de </w:t>
      </w:r>
      <w:proofErr w:type="gramStart"/>
      <w:r>
        <w:rPr>
          <w:rFonts w:cstheme="minorHAnsi"/>
        </w:rPr>
        <w:t>Mayo</w:t>
      </w:r>
      <w:proofErr w:type="gramEnd"/>
      <w:r w:rsidRPr="00D06A87">
        <w:rPr>
          <w:rFonts w:cstheme="minorHAnsi"/>
        </w:rPr>
        <w:t xml:space="preserve"> no se presentó informe trimestral de la Comisión Edilicia de</w:t>
      </w:r>
      <w:r>
        <w:rPr>
          <w:rFonts w:cstheme="minorHAnsi"/>
        </w:rPr>
        <w:t xml:space="preserve"> Nomenclatura</w:t>
      </w:r>
      <w:r w:rsidRPr="00D06A8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en virtud de que no se ha cumplido el plazo establecido en la norma correspondiente.</w:t>
      </w:r>
    </w:p>
    <w:p w14:paraId="1D400846" w14:textId="77777777" w:rsidR="00BB1807" w:rsidRDefault="00BB1807" w:rsidP="00BB1807">
      <w:pPr>
        <w:jc w:val="both"/>
        <w:rPr>
          <w:rFonts w:cstheme="minorHAnsi"/>
        </w:rPr>
      </w:pPr>
      <w:r>
        <w:br/>
      </w:r>
      <w:r w:rsidRPr="00D06A87">
        <w:rPr>
          <w:rFonts w:cstheme="minorHAnsi"/>
        </w:rPr>
        <w:t>Lo anterior de conformidad con el numeral 8, fracción VI, inciso L, de la Ley de Transparencia y Acceso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Información Pública del Estado de Jalisco y sus Municipios, así como el artículo 87 fracción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X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el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Reglamento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del Gobierno y de la Administración Pública del Ayuntamiento Constitucional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de</w:t>
      </w:r>
      <w:r>
        <w:rPr>
          <w:rFonts w:cstheme="minorHAnsi"/>
        </w:rPr>
        <w:t xml:space="preserve"> S</w:t>
      </w:r>
      <w:r w:rsidRPr="00D06A87">
        <w:rPr>
          <w:rFonts w:cstheme="minorHAnsi"/>
        </w:rPr>
        <w:t>an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Pedro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Tlaquepaque.</w:t>
      </w:r>
    </w:p>
    <w:p w14:paraId="3C8A347B" w14:textId="77777777" w:rsidR="00BB1807" w:rsidRDefault="00BB1807" w:rsidP="00BB1807">
      <w:pPr>
        <w:jc w:val="both"/>
        <w:rPr>
          <w:rFonts w:cstheme="minorHAnsi"/>
        </w:rPr>
      </w:pPr>
      <w:r>
        <w:rPr>
          <w:rFonts w:cstheme="minorHAnsi"/>
        </w:rPr>
        <w:t>Sin otro asunto en particular, me despido de usted quedando atenta para cualquier duda o aclaración al respecto.</w:t>
      </w:r>
    </w:p>
    <w:p w14:paraId="1F23CC24" w14:textId="77777777" w:rsidR="00BB1807" w:rsidRDefault="00BB1807"/>
    <w:p w14:paraId="36326F4B" w14:textId="26A2B98E" w:rsidR="00BB1807" w:rsidRDefault="00BB1807">
      <w:r>
        <w:t xml:space="preserve"> </w:t>
      </w:r>
    </w:p>
    <w:p w14:paraId="2AC24963" w14:textId="77777777" w:rsidR="00BB1807" w:rsidRDefault="00BB1807"/>
    <w:p w14:paraId="7D4B3E2B" w14:textId="77777777" w:rsidR="00BB1807" w:rsidRPr="00195AE0" w:rsidRDefault="00BB1807" w:rsidP="00BB18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AE0">
        <w:rPr>
          <w:rFonts w:ascii="Arial" w:hAnsi="Arial" w:cs="Arial"/>
          <w:sz w:val="24"/>
          <w:szCs w:val="24"/>
        </w:rPr>
        <w:t>Atentamente</w:t>
      </w:r>
    </w:p>
    <w:p w14:paraId="77F11699" w14:textId="21A0614A" w:rsidR="00BB1807" w:rsidRDefault="00BB1807" w:rsidP="00BB18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AE0">
        <w:rPr>
          <w:rFonts w:ascii="Arial" w:hAnsi="Arial" w:cs="Arial"/>
          <w:sz w:val="24"/>
          <w:szCs w:val="24"/>
        </w:rPr>
        <w:t xml:space="preserve">San Pedro Tlaquepaque, Jalisco a </w:t>
      </w:r>
      <w:r>
        <w:rPr>
          <w:rFonts w:ascii="Arial" w:hAnsi="Arial" w:cs="Arial"/>
          <w:sz w:val="24"/>
          <w:szCs w:val="24"/>
        </w:rPr>
        <w:t xml:space="preserve">06 de </w:t>
      </w:r>
      <w:proofErr w:type="gramStart"/>
      <w:r>
        <w:rPr>
          <w:rFonts w:ascii="Arial" w:hAnsi="Arial" w:cs="Arial"/>
          <w:sz w:val="24"/>
          <w:szCs w:val="24"/>
        </w:rPr>
        <w:t>Junio</w:t>
      </w:r>
      <w:proofErr w:type="gramEnd"/>
      <w:r w:rsidRPr="00195AE0">
        <w:rPr>
          <w:rFonts w:ascii="Arial" w:hAnsi="Arial" w:cs="Arial"/>
          <w:sz w:val="24"/>
          <w:szCs w:val="24"/>
        </w:rPr>
        <w:t xml:space="preserve"> 2023</w:t>
      </w:r>
    </w:p>
    <w:p w14:paraId="76FCF30D" w14:textId="77777777" w:rsidR="00BB1807" w:rsidRPr="00195AE0" w:rsidRDefault="00BB1807" w:rsidP="00BB180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1052325" w14:textId="77777777" w:rsidR="00BB1807" w:rsidRPr="00195AE0" w:rsidRDefault="00BB1807" w:rsidP="00BB18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AE0">
        <w:rPr>
          <w:rFonts w:ascii="Arial" w:hAnsi="Arial" w:cs="Arial"/>
          <w:sz w:val="24"/>
          <w:szCs w:val="24"/>
        </w:rPr>
        <w:t>Mtra. Ana Rosa Loza Agraz</w:t>
      </w:r>
    </w:p>
    <w:p w14:paraId="1D223229" w14:textId="77777777" w:rsidR="00BB1807" w:rsidRPr="00195AE0" w:rsidRDefault="00BB1807" w:rsidP="00BB18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AE0">
        <w:rPr>
          <w:rFonts w:ascii="Arial" w:hAnsi="Arial" w:cs="Arial"/>
          <w:sz w:val="24"/>
          <w:szCs w:val="24"/>
        </w:rPr>
        <w:t xml:space="preserve">Regidora </w:t>
      </w:r>
      <w:proofErr w:type="gramStart"/>
      <w:r w:rsidRPr="00195AE0">
        <w:rPr>
          <w:rFonts w:ascii="Arial" w:hAnsi="Arial" w:cs="Arial"/>
          <w:sz w:val="24"/>
          <w:szCs w:val="24"/>
        </w:rPr>
        <w:t>Presidenta</w:t>
      </w:r>
      <w:proofErr w:type="gramEnd"/>
      <w:r w:rsidRPr="00195AE0">
        <w:rPr>
          <w:rFonts w:ascii="Arial" w:hAnsi="Arial" w:cs="Arial"/>
          <w:sz w:val="24"/>
          <w:szCs w:val="24"/>
        </w:rPr>
        <w:t xml:space="preserve"> de la Comisión Edilicia de Nomenclatura</w:t>
      </w:r>
    </w:p>
    <w:p w14:paraId="43EB2211" w14:textId="77777777" w:rsidR="00BB1807" w:rsidRDefault="00BB1807" w:rsidP="00BB1807">
      <w:pPr>
        <w:jc w:val="center"/>
        <w:rPr>
          <w:rFonts w:ascii="Arial" w:hAnsi="Arial" w:cs="Arial"/>
          <w:sz w:val="24"/>
          <w:szCs w:val="24"/>
        </w:rPr>
      </w:pPr>
    </w:p>
    <w:p w14:paraId="56E79950" w14:textId="77777777" w:rsidR="00BB1807" w:rsidRDefault="00BB1807"/>
    <w:sectPr w:rsidR="00BB1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07"/>
    <w:rsid w:val="008B3A76"/>
    <w:rsid w:val="00A9634F"/>
    <w:rsid w:val="00B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409B"/>
  <w15:chartTrackingRefBased/>
  <w15:docId w15:val="{AE83DD6D-85B3-4DC0-8AC2-16A1E769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1807"/>
    <w:pPr>
      <w:spacing w:after="0" w:line="360" w:lineRule="auto"/>
      <w:jc w:val="both"/>
    </w:pPr>
    <w:rPr>
      <w:rFonts w:ascii="Arial" w:eastAsia="Batang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LOZA</dc:creator>
  <cp:keywords/>
  <dc:description/>
  <cp:lastModifiedBy>ANA ROSA LOZA</cp:lastModifiedBy>
  <cp:revision>1</cp:revision>
  <dcterms:created xsi:type="dcterms:W3CDTF">2023-06-06T16:45:00Z</dcterms:created>
  <dcterms:modified xsi:type="dcterms:W3CDTF">2023-06-06T17:01:00Z</dcterms:modified>
</cp:coreProperties>
</file>