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839C" w14:textId="77777777" w:rsidR="009B35CB" w:rsidRDefault="009B35CB" w:rsidP="009B35CB">
      <w:pPr>
        <w:rPr>
          <w:rFonts w:ascii="Arial" w:hAnsi="Arial" w:cs="Arial"/>
          <w:b/>
          <w:sz w:val="24"/>
          <w:szCs w:val="24"/>
        </w:rPr>
      </w:pPr>
    </w:p>
    <w:p w14:paraId="3A60F960" w14:textId="77777777" w:rsidR="009B35CB" w:rsidRPr="0056591A" w:rsidRDefault="009B35CB" w:rsidP="009B35CB">
      <w:pPr>
        <w:rPr>
          <w:rFonts w:ascii="Arial" w:hAnsi="Arial" w:cs="Arial"/>
          <w:b/>
          <w:sz w:val="24"/>
          <w:szCs w:val="24"/>
        </w:rPr>
      </w:pPr>
      <w:r w:rsidRPr="0056591A">
        <w:rPr>
          <w:rFonts w:ascii="Arial" w:hAnsi="Arial" w:cs="Arial"/>
          <w:b/>
          <w:sz w:val="24"/>
          <w:szCs w:val="24"/>
        </w:rPr>
        <w:t>AL PLENO DE H. AYUNTAMIENTO DEL MUNICIPIO</w:t>
      </w:r>
    </w:p>
    <w:p w14:paraId="354B9B76" w14:textId="77777777" w:rsidR="009B35CB" w:rsidRPr="0056591A" w:rsidRDefault="009B35CB" w:rsidP="009B35CB">
      <w:pPr>
        <w:rPr>
          <w:rFonts w:ascii="Arial" w:hAnsi="Arial" w:cs="Arial"/>
          <w:b/>
          <w:sz w:val="24"/>
          <w:szCs w:val="24"/>
        </w:rPr>
      </w:pPr>
      <w:r w:rsidRPr="0056591A">
        <w:rPr>
          <w:rFonts w:ascii="Arial" w:hAnsi="Arial" w:cs="Arial"/>
          <w:b/>
          <w:sz w:val="24"/>
          <w:szCs w:val="24"/>
        </w:rPr>
        <w:t>DE SAN PEDRO TLAQUEPAQUE, JALISCO.</w:t>
      </w:r>
    </w:p>
    <w:p w14:paraId="3097D190" w14:textId="77777777" w:rsidR="009B35CB" w:rsidRDefault="009B35CB" w:rsidP="009B35CB">
      <w:pPr>
        <w:rPr>
          <w:rFonts w:ascii="Arial" w:hAnsi="Arial" w:cs="Arial"/>
          <w:sz w:val="24"/>
          <w:szCs w:val="24"/>
        </w:rPr>
      </w:pPr>
      <w:r w:rsidRPr="0056591A">
        <w:rPr>
          <w:rFonts w:ascii="Arial" w:hAnsi="Arial" w:cs="Arial"/>
          <w:b/>
          <w:sz w:val="24"/>
          <w:szCs w:val="24"/>
        </w:rPr>
        <w:t>P R E S E N T E</w:t>
      </w:r>
      <w:r>
        <w:rPr>
          <w:rFonts w:ascii="Arial" w:hAnsi="Arial" w:cs="Arial"/>
          <w:sz w:val="24"/>
          <w:szCs w:val="24"/>
        </w:rPr>
        <w:t>.</w:t>
      </w:r>
    </w:p>
    <w:p w14:paraId="0DE4AFEB" w14:textId="68776A56" w:rsidR="00D46F90" w:rsidRDefault="00220B81" w:rsidP="00D46F90">
      <w:pPr>
        <w:jc w:val="both"/>
        <w:rPr>
          <w:rFonts w:ascii="Arial" w:hAnsi="Arial" w:cs="Arial"/>
          <w:b/>
          <w:sz w:val="24"/>
          <w:szCs w:val="24"/>
        </w:rPr>
      </w:pPr>
      <w:r>
        <w:rPr>
          <w:rFonts w:ascii="Arial" w:hAnsi="Arial" w:cs="Arial"/>
          <w:sz w:val="24"/>
          <w:szCs w:val="24"/>
        </w:rPr>
        <w:t xml:space="preserve">Adriana del Carmen Zúñiga  Guerrero </w:t>
      </w:r>
      <w:r w:rsidR="00D46F90">
        <w:rPr>
          <w:rFonts w:ascii="Arial" w:hAnsi="Arial" w:cs="Arial"/>
          <w:sz w:val="24"/>
          <w:szCs w:val="24"/>
        </w:rPr>
        <w:t>en mi carácter de President</w:t>
      </w:r>
      <w:r>
        <w:rPr>
          <w:rFonts w:ascii="Arial" w:hAnsi="Arial" w:cs="Arial"/>
          <w:sz w:val="24"/>
          <w:szCs w:val="24"/>
        </w:rPr>
        <w:t xml:space="preserve">a </w:t>
      </w:r>
      <w:r w:rsidR="00D46F90">
        <w:rPr>
          <w:rFonts w:ascii="Arial" w:hAnsi="Arial" w:cs="Arial"/>
          <w:sz w:val="24"/>
          <w:szCs w:val="24"/>
        </w:rPr>
        <w:t xml:space="preserve"> de la Comisión Edilicia de Hacienda, Patrimonio y Presupuesto con fundamento el artículo 49 fracción IV de la Ley del Gobierno y la Administración Pública Municipal del Estado de Jalisco, Artículo 8 fracción VI, inciso l) de la Ley de Transparencia y Acceso a la Información Pública del Estado de Jalisco y sus Municipios y Artículo 35 fracción IV del Reglamento del Gobierno y de la Administración Pública del Ayuntamiento Constitucional de San Pedro Tlaquepaque, presento el </w:t>
      </w:r>
      <w:r w:rsidR="00D46F90">
        <w:rPr>
          <w:rFonts w:ascii="Arial" w:hAnsi="Arial" w:cs="Arial"/>
          <w:b/>
          <w:sz w:val="24"/>
          <w:szCs w:val="24"/>
        </w:rPr>
        <w:t>INFORME ANUAL DE ACTIVIDADES</w:t>
      </w:r>
      <w:r w:rsidR="009E4D60">
        <w:rPr>
          <w:rFonts w:ascii="Arial" w:hAnsi="Arial" w:cs="Arial"/>
          <w:b/>
          <w:sz w:val="24"/>
          <w:szCs w:val="24"/>
        </w:rPr>
        <w:t xml:space="preserve"> </w:t>
      </w:r>
      <w:r w:rsidR="00D46F90">
        <w:rPr>
          <w:rFonts w:ascii="Arial" w:hAnsi="Arial" w:cs="Arial"/>
          <w:b/>
          <w:sz w:val="24"/>
          <w:szCs w:val="24"/>
        </w:rPr>
        <w:t xml:space="preserve">DE LA </w:t>
      </w:r>
      <w:r w:rsidR="002C220A">
        <w:rPr>
          <w:rFonts w:ascii="Arial" w:hAnsi="Arial" w:cs="Arial"/>
          <w:b/>
          <w:sz w:val="24"/>
          <w:szCs w:val="24"/>
        </w:rPr>
        <w:t xml:space="preserve">COMISIÓN </w:t>
      </w:r>
      <w:r w:rsidR="00D46F90">
        <w:rPr>
          <w:rFonts w:ascii="Arial" w:hAnsi="Arial" w:cs="Arial"/>
          <w:b/>
          <w:sz w:val="24"/>
          <w:szCs w:val="24"/>
        </w:rPr>
        <w:t>EDILICIA DE</w:t>
      </w:r>
      <w:r w:rsidR="00902B5B">
        <w:rPr>
          <w:rFonts w:ascii="Arial" w:hAnsi="Arial" w:cs="Arial"/>
          <w:b/>
          <w:sz w:val="24"/>
          <w:szCs w:val="24"/>
        </w:rPr>
        <w:t xml:space="preserve"> </w:t>
      </w:r>
      <w:r w:rsidR="00082803">
        <w:rPr>
          <w:rFonts w:ascii="Arial" w:hAnsi="Arial" w:cs="Arial"/>
          <w:b/>
          <w:sz w:val="24"/>
          <w:szCs w:val="24"/>
        </w:rPr>
        <w:t xml:space="preserve">PLANEACIÓN SOCIOECONÓMICA Y URBANA </w:t>
      </w:r>
      <w:r w:rsidR="003F42B1">
        <w:rPr>
          <w:rFonts w:ascii="Arial" w:hAnsi="Arial" w:cs="Arial"/>
          <w:b/>
          <w:sz w:val="24"/>
          <w:szCs w:val="24"/>
        </w:rPr>
        <w:t xml:space="preserve">, 01  ENERO   AL 31  DICIEMBRE  </w:t>
      </w:r>
      <w:r w:rsidR="00022DD3">
        <w:rPr>
          <w:rFonts w:ascii="Arial" w:hAnsi="Arial" w:cs="Arial"/>
          <w:b/>
          <w:sz w:val="24"/>
          <w:szCs w:val="24"/>
        </w:rPr>
        <w:t>DEL 2022.</w:t>
      </w:r>
    </w:p>
    <w:p w14:paraId="193D777B" w14:textId="77777777" w:rsidR="00D46F90" w:rsidRDefault="00D46F90" w:rsidP="00D46F90">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Regidores Integrantes de la Comisión como Vocales</w:t>
      </w:r>
    </w:p>
    <w:p w14:paraId="3C3D7573" w14:textId="5260F06A" w:rsidR="00335CA6" w:rsidRDefault="00335CA6" w:rsidP="009B35CB">
      <w:pPr>
        <w:jc w:val="both"/>
        <w:rPr>
          <w:rFonts w:ascii="Arial" w:eastAsia="Times New Roman" w:hAnsi="Arial" w:cs="Arial"/>
          <w:b/>
          <w:color w:val="000000"/>
          <w:sz w:val="24"/>
          <w:szCs w:val="24"/>
          <w:lang w:eastAsia="es-MX"/>
        </w:rPr>
      </w:pPr>
    </w:p>
    <w:p w14:paraId="6AD63592" w14:textId="77777777" w:rsidR="00220B81" w:rsidRPr="00F00D68" w:rsidRDefault="00220B81" w:rsidP="00B77783">
      <w:pPr>
        <w:spacing w:after="0" w:line="240" w:lineRule="auto"/>
        <w:ind w:right="49"/>
        <w:rPr>
          <w:rFonts w:ascii="Arial" w:hAnsi="Arial" w:cs="Arial"/>
          <w:b/>
          <w:sz w:val="24"/>
          <w:szCs w:val="24"/>
        </w:rPr>
      </w:pPr>
      <w:r w:rsidRPr="00F00D68">
        <w:rPr>
          <w:rFonts w:ascii="Arial" w:hAnsi="Arial" w:cs="Arial"/>
          <w:b/>
          <w:sz w:val="24"/>
          <w:szCs w:val="24"/>
        </w:rPr>
        <w:t>JOSÉ LUIS SALAZAR MARTÍNEZ</w:t>
      </w:r>
    </w:p>
    <w:p w14:paraId="185D6610" w14:textId="77777777" w:rsidR="00082803" w:rsidRDefault="00082803" w:rsidP="00082803">
      <w:pPr>
        <w:spacing w:after="0" w:line="240" w:lineRule="auto"/>
        <w:ind w:right="49"/>
        <w:rPr>
          <w:rFonts w:ascii="Arial" w:eastAsia="Times New Roman" w:hAnsi="Arial" w:cs="Arial"/>
          <w:b/>
          <w:color w:val="000000"/>
          <w:sz w:val="24"/>
          <w:szCs w:val="24"/>
          <w:lang w:eastAsia="es-MX"/>
        </w:rPr>
      </w:pPr>
    </w:p>
    <w:p w14:paraId="45A247D3" w14:textId="7267EF8A" w:rsidR="00082803" w:rsidRPr="00553CBD" w:rsidRDefault="00082803" w:rsidP="00082803">
      <w:pPr>
        <w:spacing w:after="0" w:line="240" w:lineRule="auto"/>
        <w:ind w:right="49"/>
        <w:rPr>
          <w:rFonts w:ascii="Arial" w:hAnsi="Arial" w:cs="Arial"/>
          <w:b/>
        </w:rPr>
      </w:pPr>
      <w:r>
        <w:rPr>
          <w:rFonts w:ascii="Arial" w:hAnsi="Arial" w:cs="Arial"/>
          <w:b/>
        </w:rPr>
        <w:t>BRAULIO ERNESTO GARCÍA PÉREZ</w:t>
      </w:r>
    </w:p>
    <w:p w14:paraId="424DC855" w14:textId="77777777" w:rsidR="00082803" w:rsidRDefault="00082803" w:rsidP="00B77783">
      <w:pPr>
        <w:spacing w:after="0" w:line="240" w:lineRule="auto"/>
        <w:ind w:right="49"/>
        <w:rPr>
          <w:rFonts w:ascii="Arial" w:hAnsi="Arial" w:cs="Arial"/>
          <w:b/>
        </w:rPr>
      </w:pPr>
    </w:p>
    <w:p w14:paraId="5DED461B" w14:textId="70F3C739" w:rsidR="00220B81" w:rsidRDefault="00082803" w:rsidP="00B77783">
      <w:pPr>
        <w:spacing w:after="0" w:line="240" w:lineRule="auto"/>
        <w:ind w:right="49"/>
        <w:rPr>
          <w:rFonts w:ascii="Arial" w:eastAsia="Times New Roman" w:hAnsi="Arial" w:cs="Arial"/>
          <w:b/>
          <w:color w:val="000000"/>
          <w:sz w:val="24"/>
          <w:szCs w:val="24"/>
          <w:lang w:eastAsia="es-MX"/>
        </w:rPr>
      </w:pPr>
      <w:r>
        <w:rPr>
          <w:rFonts w:ascii="Arial" w:hAnsi="Arial" w:cs="Arial"/>
          <w:b/>
        </w:rPr>
        <w:t>JOSÉ ALFREDO GAVIÑO HERNANDEZ</w:t>
      </w:r>
    </w:p>
    <w:p w14:paraId="76E67B1E" w14:textId="77777777" w:rsidR="000B1206" w:rsidRDefault="000B1206" w:rsidP="000B1206">
      <w:pPr>
        <w:spacing w:after="0"/>
        <w:ind w:right="49"/>
        <w:rPr>
          <w:rFonts w:ascii="Arial" w:hAnsi="Arial" w:cs="Arial"/>
          <w:b/>
          <w:sz w:val="24"/>
          <w:szCs w:val="24"/>
        </w:rPr>
      </w:pPr>
    </w:p>
    <w:p w14:paraId="6BF3EB5F" w14:textId="6332AA6C" w:rsidR="00220B81" w:rsidRDefault="00220B81" w:rsidP="00B77783">
      <w:pPr>
        <w:tabs>
          <w:tab w:val="left" w:pos="3465"/>
        </w:tabs>
        <w:rPr>
          <w:rFonts w:ascii="Arial" w:eastAsia="Times New Roman" w:hAnsi="Arial" w:cs="Arial"/>
          <w:b/>
          <w:color w:val="000000"/>
          <w:sz w:val="24"/>
          <w:szCs w:val="24"/>
          <w:lang w:eastAsia="es-MX"/>
        </w:rPr>
      </w:pPr>
      <w:r w:rsidRPr="00F00D68">
        <w:rPr>
          <w:rFonts w:ascii="Arial" w:hAnsi="Arial" w:cs="Arial"/>
          <w:b/>
          <w:sz w:val="24"/>
          <w:szCs w:val="24"/>
        </w:rPr>
        <w:t>MARÍA DEL ROSARIO VELÁZQUEZ HERNÁNDEZ</w:t>
      </w:r>
    </w:p>
    <w:p w14:paraId="27AA7340" w14:textId="2E0175FE" w:rsidR="00220B81" w:rsidRDefault="00220B81" w:rsidP="00B77783">
      <w:pPr>
        <w:spacing w:after="0" w:line="240" w:lineRule="auto"/>
        <w:ind w:right="49"/>
        <w:rPr>
          <w:rFonts w:ascii="Arial" w:hAnsi="Arial" w:cs="Arial"/>
          <w:b/>
          <w:sz w:val="24"/>
          <w:szCs w:val="24"/>
        </w:rPr>
      </w:pPr>
      <w:r w:rsidRPr="00F00D68">
        <w:rPr>
          <w:rFonts w:ascii="Arial" w:hAnsi="Arial" w:cs="Arial"/>
          <w:b/>
          <w:sz w:val="24"/>
          <w:szCs w:val="24"/>
        </w:rPr>
        <w:t>LUIS ARTURO MORONES VARGAS</w:t>
      </w:r>
    </w:p>
    <w:p w14:paraId="09185D41" w14:textId="77777777" w:rsidR="00220B81" w:rsidRPr="00220B81" w:rsidRDefault="00220B81" w:rsidP="00B77783">
      <w:pPr>
        <w:spacing w:after="0" w:line="240" w:lineRule="auto"/>
        <w:ind w:right="49"/>
        <w:rPr>
          <w:rFonts w:ascii="Arial" w:hAnsi="Arial" w:cs="Arial"/>
          <w:b/>
          <w:sz w:val="24"/>
          <w:szCs w:val="24"/>
        </w:rPr>
      </w:pPr>
    </w:p>
    <w:p w14:paraId="722429D7" w14:textId="6BA4BEDD" w:rsidR="00220B81" w:rsidRPr="00F00D68" w:rsidRDefault="00220B81" w:rsidP="00B77783">
      <w:pPr>
        <w:spacing w:after="0" w:line="240" w:lineRule="auto"/>
        <w:ind w:right="49"/>
        <w:rPr>
          <w:rFonts w:ascii="Arial" w:hAnsi="Arial" w:cs="Arial"/>
          <w:b/>
          <w:sz w:val="24"/>
          <w:szCs w:val="24"/>
        </w:rPr>
      </w:pPr>
      <w:r>
        <w:rPr>
          <w:rFonts w:ascii="Arial" w:hAnsi="Arial" w:cs="Arial"/>
          <w:b/>
          <w:sz w:val="24"/>
          <w:szCs w:val="24"/>
        </w:rPr>
        <w:t>SUSANA INFANTE PAREDES</w:t>
      </w:r>
    </w:p>
    <w:p w14:paraId="5495D4A4" w14:textId="77777777" w:rsidR="00082803" w:rsidRDefault="00082803" w:rsidP="009A5E32">
      <w:pPr>
        <w:jc w:val="both"/>
        <w:rPr>
          <w:rFonts w:ascii="Arial" w:hAnsi="Arial" w:cs="Arial"/>
          <w:sz w:val="24"/>
          <w:szCs w:val="24"/>
        </w:rPr>
      </w:pPr>
    </w:p>
    <w:p w14:paraId="1F3F6115" w14:textId="77777777" w:rsidR="009E4D60" w:rsidRPr="001D6778" w:rsidRDefault="009E4D60" w:rsidP="009E4D60">
      <w:pPr>
        <w:jc w:val="center"/>
        <w:rPr>
          <w:rFonts w:ascii="Arial" w:eastAsia="Times New Roman" w:hAnsi="Arial" w:cs="Arial"/>
          <w:b/>
          <w:color w:val="000000"/>
          <w:sz w:val="24"/>
          <w:szCs w:val="24"/>
          <w:lang w:eastAsia="es-MX"/>
        </w:rPr>
      </w:pPr>
      <w:r w:rsidRPr="00C918F0">
        <w:rPr>
          <w:rFonts w:ascii="Arial" w:eastAsia="Times New Roman" w:hAnsi="Arial" w:cs="Arial"/>
          <w:b/>
          <w:color w:val="000000"/>
          <w:sz w:val="24"/>
          <w:szCs w:val="24"/>
          <w:lang w:eastAsia="es-MX"/>
        </w:rPr>
        <w:t xml:space="preserve">Sesiones de la Comisión </w:t>
      </w:r>
      <w:proofErr w:type="gramStart"/>
      <w:r w:rsidRPr="00C918F0">
        <w:rPr>
          <w:rFonts w:ascii="Arial" w:eastAsia="Times New Roman" w:hAnsi="Arial" w:cs="Arial"/>
          <w:b/>
          <w:color w:val="000000"/>
          <w:sz w:val="24"/>
          <w:szCs w:val="24"/>
          <w:lang w:eastAsia="es-MX"/>
        </w:rPr>
        <w:t>Edilicia</w:t>
      </w:r>
      <w:proofErr w:type="gramEnd"/>
    </w:p>
    <w:p w14:paraId="6A382337" w14:textId="77777777" w:rsidR="009E4D60" w:rsidRDefault="009E4D60" w:rsidP="009A5E32">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1.-</w:t>
      </w:r>
      <w:r>
        <w:rPr>
          <w:rFonts w:ascii="Arial" w:eastAsia="Times New Roman" w:hAnsi="Arial" w:cs="Arial"/>
          <w:color w:val="000000"/>
          <w:sz w:val="24"/>
          <w:szCs w:val="24"/>
          <w:lang w:eastAsia="es-MX"/>
        </w:rPr>
        <w:t xml:space="preserve"> El 19 de </w:t>
      </w:r>
      <w:proofErr w:type="gramStart"/>
      <w:r>
        <w:rPr>
          <w:rFonts w:ascii="Arial" w:eastAsia="Times New Roman" w:hAnsi="Arial" w:cs="Arial"/>
          <w:color w:val="000000"/>
          <w:sz w:val="24"/>
          <w:szCs w:val="24"/>
          <w:lang w:eastAsia="es-MX"/>
        </w:rPr>
        <w:t>Enero</w:t>
      </w:r>
      <w:proofErr w:type="gramEnd"/>
      <w:r>
        <w:rPr>
          <w:rFonts w:ascii="Arial" w:eastAsia="Times New Roman" w:hAnsi="Arial" w:cs="Arial"/>
          <w:color w:val="000000"/>
          <w:sz w:val="24"/>
          <w:szCs w:val="24"/>
          <w:lang w:eastAsia="es-MX"/>
        </w:rPr>
        <w:t xml:space="preserve"> del 2022 se instaló la Comisión Edilicia de planeación Socioeconómica y Urbana.</w:t>
      </w:r>
    </w:p>
    <w:p w14:paraId="2B5BB889" w14:textId="4E44B86B" w:rsidR="000B4E75" w:rsidRDefault="009E4D60" w:rsidP="009A5E32">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2.-</w:t>
      </w:r>
      <w:r>
        <w:rPr>
          <w:rFonts w:ascii="Arial" w:eastAsia="Times New Roman" w:hAnsi="Arial" w:cs="Arial"/>
          <w:color w:val="000000"/>
          <w:sz w:val="24"/>
          <w:szCs w:val="24"/>
          <w:lang w:eastAsia="es-MX"/>
        </w:rPr>
        <w:t xml:space="preserve"> El 10 de </w:t>
      </w:r>
      <w:proofErr w:type="gramStart"/>
      <w:r>
        <w:rPr>
          <w:rFonts w:ascii="Arial" w:eastAsia="Times New Roman" w:hAnsi="Arial" w:cs="Arial"/>
          <w:color w:val="000000"/>
          <w:sz w:val="24"/>
          <w:szCs w:val="24"/>
          <w:lang w:eastAsia="es-MX"/>
        </w:rPr>
        <w:t>Febrero</w:t>
      </w:r>
      <w:proofErr w:type="gramEnd"/>
      <w:r>
        <w:rPr>
          <w:rFonts w:ascii="Arial" w:eastAsia="Times New Roman" w:hAnsi="Arial" w:cs="Arial"/>
          <w:color w:val="000000"/>
          <w:sz w:val="24"/>
          <w:szCs w:val="24"/>
          <w:lang w:eastAsia="es-MX"/>
        </w:rPr>
        <w:t xml:space="preserve"> del 2022 se llev</w:t>
      </w:r>
      <w:r w:rsidR="000B4E75">
        <w:rPr>
          <w:rFonts w:ascii="Arial" w:eastAsia="Times New Roman" w:hAnsi="Arial" w:cs="Arial"/>
          <w:color w:val="000000"/>
          <w:sz w:val="24"/>
          <w:szCs w:val="24"/>
          <w:lang w:eastAsia="es-MX"/>
        </w:rPr>
        <w:t>ó</w:t>
      </w:r>
      <w:r>
        <w:rPr>
          <w:rFonts w:ascii="Arial" w:eastAsia="Times New Roman" w:hAnsi="Arial" w:cs="Arial"/>
          <w:color w:val="000000"/>
          <w:sz w:val="24"/>
          <w:szCs w:val="24"/>
          <w:lang w:eastAsia="es-MX"/>
        </w:rPr>
        <w:t xml:space="preserve"> a cabo la Segunda Sesión de la Comisión Edilicia de Planeación Socioeconómica y Urbana</w:t>
      </w:r>
      <w:r w:rsidR="000B4E75">
        <w:rPr>
          <w:rFonts w:ascii="Arial" w:eastAsia="Times New Roman" w:hAnsi="Arial" w:cs="Arial"/>
          <w:color w:val="000000"/>
          <w:sz w:val="24"/>
          <w:szCs w:val="24"/>
          <w:lang w:eastAsia="es-MX"/>
        </w:rPr>
        <w:t>, para la presentación y aprobación del Plan de Trabajo de la Comisión.</w:t>
      </w:r>
    </w:p>
    <w:p w14:paraId="46FC0136" w14:textId="1CF14721" w:rsidR="00AF65B3" w:rsidRDefault="000B4E75" w:rsidP="009A5E32">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3.-</w:t>
      </w:r>
      <w:r>
        <w:rPr>
          <w:rFonts w:ascii="Arial" w:eastAsia="Times New Roman" w:hAnsi="Arial" w:cs="Arial"/>
          <w:color w:val="000000"/>
          <w:sz w:val="24"/>
          <w:szCs w:val="24"/>
          <w:lang w:eastAsia="es-MX"/>
        </w:rPr>
        <w:t xml:space="preserve"> </w:t>
      </w:r>
      <w:r w:rsidR="009E4D60">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El 25 de </w:t>
      </w:r>
      <w:proofErr w:type="gramStart"/>
      <w:r>
        <w:rPr>
          <w:rFonts w:ascii="Arial" w:eastAsia="Times New Roman" w:hAnsi="Arial" w:cs="Arial"/>
          <w:color w:val="000000"/>
          <w:sz w:val="24"/>
          <w:szCs w:val="24"/>
          <w:lang w:eastAsia="es-MX"/>
        </w:rPr>
        <w:t>Marzo</w:t>
      </w:r>
      <w:proofErr w:type="gramEnd"/>
      <w:r>
        <w:rPr>
          <w:rFonts w:ascii="Arial" w:eastAsia="Times New Roman" w:hAnsi="Arial" w:cs="Arial"/>
          <w:color w:val="000000"/>
          <w:sz w:val="24"/>
          <w:szCs w:val="24"/>
          <w:lang w:eastAsia="es-MX"/>
        </w:rPr>
        <w:t xml:space="preserve"> se llevó a cabo la tercera sesión de la Comisión Edilicia de Planeación Socioeconómica y Urbana, </w:t>
      </w:r>
      <w:r w:rsidR="008C2291">
        <w:rPr>
          <w:rFonts w:ascii="Arial" w:eastAsia="Times New Roman" w:hAnsi="Arial" w:cs="Arial"/>
          <w:color w:val="000000"/>
          <w:sz w:val="24"/>
          <w:szCs w:val="24"/>
          <w:lang w:eastAsia="es-MX"/>
        </w:rPr>
        <w:t>para informar</w:t>
      </w:r>
      <w:r>
        <w:rPr>
          <w:rFonts w:ascii="Arial" w:eastAsia="Times New Roman" w:hAnsi="Arial" w:cs="Arial"/>
          <w:color w:val="000000"/>
          <w:sz w:val="24"/>
          <w:szCs w:val="24"/>
          <w:lang w:eastAsia="es-MX"/>
        </w:rPr>
        <w:t xml:space="preserve"> los avances de en el estudio y análisis de los asuntos turnados a la Comisión. </w:t>
      </w:r>
    </w:p>
    <w:p w14:paraId="7DA804F0" w14:textId="579EDADF" w:rsidR="000B4E75" w:rsidRDefault="000B4E75" w:rsidP="009A5E32">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4.-</w:t>
      </w:r>
      <w:r>
        <w:rPr>
          <w:rFonts w:ascii="Arial" w:eastAsia="Times New Roman" w:hAnsi="Arial" w:cs="Arial"/>
          <w:color w:val="000000"/>
          <w:sz w:val="24"/>
          <w:szCs w:val="24"/>
          <w:lang w:eastAsia="es-MX"/>
        </w:rPr>
        <w:t xml:space="preserve"> El 01 de Abril del 2022 se llevó a cabo la Cuarta sesión de la </w:t>
      </w:r>
      <w:r w:rsidR="00B23AD5">
        <w:rPr>
          <w:rFonts w:ascii="Arial" w:eastAsia="Times New Roman" w:hAnsi="Arial" w:cs="Arial"/>
          <w:color w:val="000000"/>
          <w:sz w:val="24"/>
          <w:szCs w:val="24"/>
          <w:lang w:eastAsia="es-MX"/>
        </w:rPr>
        <w:t>Comisión</w:t>
      </w:r>
      <w:r>
        <w:rPr>
          <w:rFonts w:ascii="Arial" w:eastAsia="Times New Roman" w:hAnsi="Arial" w:cs="Arial"/>
          <w:color w:val="000000"/>
          <w:sz w:val="24"/>
          <w:szCs w:val="24"/>
          <w:lang w:eastAsia="es-MX"/>
        </w:rPr>
        <w:t xml:space="preserve"> de Planeación </w:t>
      </w:r>
      <w:r w:rsidR="00B23AD5">
        <w:rPr>
          <w:rFonts w:ascii="Arial" w:eastAsia="Times New Roman" w:hAnsi="Arial" w:cs="Arial"/>
          <w:color w:val="000000"/>
          <w:sz w:val="24"/>
          <w:szCs w:val="24"/>
          <w:lang w:eastAsia="es-MX"/>
        </w:rPr>
        <w:t>Socioeconómica</w:t>
      </w:r>
      <w:r>
        <w:rPr>
          <w:rFonts w:ascii="Arial" w:eastAsia="Times New Roman" w:hAnsi="Arial" w:cs="Arial"/>
          <w:color w:val="000000"/>
          <w:sz w:val="24"/>
          <w:szCs w:val="24"/>
          <w:lang w:eastAsia="es-MX"/>
        </w:rPr>
        <w:t xml:space="preserve"> y Urbana Como convocante y como </w:t>
      </w:r>
      <w:r w:rsidR="00B23AD5">
        <w:rPr>
          <w:rFonts w:ascii="Arial" w:eastAsia="Times New Roman" w:hAnsi="Arial" w:cs="Arial"/>
          <w:color w:val="000000"/>
          <w:sz w:val="24"/>
          <w:szCs w:val="24"/>
          <w:lang w:eastAsia="es-MX"/>
        </w:rPr>
        <w:t>coadyuvante</w:t>
      </w:r>
      <w:r>
        <w:rPr>
          <w:rFonts w:ascii="Arial" w:eastAsia="Times New Roman" w:hAnsi="Arial" w:cs="Arial"/>
          <w:color w:val="000000"/>
          <w:sz w:val="24"/>
          <w:szCs w:val="24"/>
          <w:lang w:eastAsia="es-MX"/>
        </w:rPr>
        <w:t xml:space="preserve"> la </w:t>
      </w:r>
      <w:r w:rsidR="00B23AD5">
        <w:rPr>
          <w:rFonts w:ascii="Arial" w:eastAsia="Times New Roman" w:hAnsi="Arial" w:cs="Arial"/>
          <w:color w:val="000000"/>
          <w:sz w:val="24"/>
          <w:szCs w:val="24"/>
          <w:lang w:eastAsia="es-MX"/>
        </w:rPr>
        <w:t>Comisión</w:t>
      </w:r>
      <w:r>
        <w:rPr>
          <w:rFonts w:ascii="Arial" w:eastAsia="Times New Roman" w:hAnsi="Arial" w:cs="Arial"/>
          <w:color w:val="000000"/>
          <w:sz w:val="24"/>
          <w:szCs w:val="24"/>
          <w:lang w:eastAsia="es-MX"/>
        </w:rPr>
        <w:t xml:space="preserve"> </w:t>
      </w:r>
      <w:r w:rsidR="00B23AD5">
        <w:rPr>
          <w:rFonts w:ascii="Arial" w:eastAsia="Times New Roman" w:hAnsi="Arial" w:cs="Arial"/>
          <w:color w:val="000000"/>
          <w:sz w:val="24"/>
          <w:szCs w:val="24"/>
          <w:lang w:eastAsia="es-MX"/>
        </w:rPr>
        <w:t xml:space="preserve">Edilicia de Parques, Jardines y Ornato, para dictaminar el acuerdo </w:t>
      </w:r>
      <w:r w:rsidR="00B23AD5" w:rsidRPr="00B23AD5">
        <w:rPr>
          <w:rFonts w:ascii="Arial" w:eastAsia="Times New Roman" w:hAnsi="Arial" w:cs="Arial"/>
          <w:b/>
          <w:bCs/>
          <w:color w:val="000000"/>
          <w:sz w:val="24"/>
          <w:szCs w:val="24"/>
          <w:lang w:eastAsia="es-MX"/>
        </w:rPr>
        <w:t>1623/2021/TC</w:t>
      </w:r>
      <w:r w:rsidR="00B23AD5">
        <w:rPr>
          <w:rFonts w:ascii="Arial" w:eastAsia="Times New Roman" w:hAnsi="Arial" w:cs="Arial"/>
          <w:color w:val="000000"/>
          <w:sz w:val="24"/>
          <w:szCs w:val="24"/>
          <w:lang w:eastAsia="es-MX"/>
        </w:rPr>
        <w:t xml:space="preserve"> que tiene por objeto “ se elabore un proyecto de implementación de trabajos y acciones para la intervención, remozamiento, embellecimiento y reconversión de la plaza principal frente a la Delegación de la Juntas con la Ubicación entre calles Campesino, San Antonio y Orozco”.</w:t>
      </w:r>
    </w:p>
    <w:p w14:paraId="72237681" w14:textId="400E1561" w:rsidR="00082803" w:rsidRDefault="00B23AD5" w:rsidP="009A5E32">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5.-</w:t>
      </w:r>
      <w:r>
        <w:rPr>
          <w:rFonts w:ascii="Arial" w:eastAsia="Times New Roman" w:hAnsi="Arial" w:cs="Arial"/>
          <w:color w:val="000000"/>
          <w:sz w:val="24"/>
          <w:szCs w:val="24"/>
          <w:lang w:eastAsia="es-MX"/>
        </w:rPr>
        <w:t xml:space="preserve"> El 01 de Abril del 2022 se llevó a cabo la Quinta sesión de la Comisión Edilicia de Planeación Socioeconómica y Urbana Como convocante y como coadyuvante </w:t>
      </w:r>
      <w:r w:rsidR="00EF3085">
        <w:rPr>
          <w:rFonts w:ascii="Arial" w:eastAsia="Times New Roman" w:hAnsi="Arial" w:cs="Arial"/>
          <w:color w:val="000000"/>
          <w:sz w:val="24"/>
          <w:szCs w:val="24"/>
          <w:lang w:eastAsia="es-MX"/>
        </w:rPr>
        <w:t xml:space="preserve">la </w:t>
      </w:r>
      <w:r w:rsidR="00EF3085">
        <w:rPr>
          <w:rFonts w:ascii="Arial" w:eastAsia="Times New Roman" w:hAnsi="Arial" w:cs="Arial"/>
          <w:color w:val="000000"/>
          <w:sz w:val="24"/>
          <w:szCs w:val="24"/>
          <w:lang w:eastAsia="es-MX"/>
        </w:rPr>
        <w:lastRenderedPageBreak/>
        <w:t xml:space="preserve">Comisión Edilicia de Asuntos Metropolitanos y la Comisión Edilicia de Movilidad, para dictaminar el acuerdo </w:t>
      </w:r>
      <w:r w:rsidR="00EF3085" w:rsidRPr="00BA7CA7">
        <w:rPr>
          <w:rFonts w:ascii="Arial" w:eastAsia="Times New Roman" w:hAnsi="Arial" w:cs="Arial"/>
          <w:b/>
          <w:bCs/>
          <w:color w:val="000000"/>
          <w:sz w:val="24"/>
          <w:szCs w:val="24"/>
          <w:lang w:eastAsia="es-MX"/>
        </w:rPr>
        <w:t>1622/2021/TC</w:t>
      </w:r>
      <w:r w:rsidR="00EF3085">
        <w:rPr>
          <w:rFonts w:ascii="Arial" w:eastAsia="Times New Roman" w:hAnsi="Arial" w:cs="Arial"/>
          <w:color w:val="000000"/>
          <w:sz w:val="24"/>
          <w:szCs w:val="24"/>
          <w:lang w:eastAsia="es-MX"/>
        </w:rPr>
        <w:t xml:space="preserve"> que tiene por objeto que “se elabore un proyecto de Gestión para la firma de un convenio de colaboración entre el Municipio, el Estado y la Federación en materia de creación, construcción y habilitación de cruces a nivel, para personas y vehículos automotores sobre las vías férreas, cruces en las siguientes colonias El Vergel y Guadalupe Ejidal, Las Juntitas y El Campesino, El Órgano y la Duraznera del Municipio de San Pedro Tlaquepaque” </w:t>
      </w:r>
    </w:p>
    <w:p w14:paraId="07D84D41" w14:textId="77777777" w:rsidR="00997CD4" w:rsidRDefault="00EF3085" w:rsidP="009A5E32">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6.-</w:t>
      </w:r>
      <w:r>
        <w:rPr>
          <w:rFonts w:ascii="Arial" w:eastAsia="Times New Roman" w:hAnsi="Arial" w:cs="Arial"/>
          <w:color w:val="000000"/>
          <w:sz w:val="24"/>
          <w:szCs w:val="24"/>
          <w:lang w:eastAsia="es-MX"/>
        </w:rPr>
        <w:t xml:space="preserve"> El día 27 de </w:t>
      </w:r>
      <w:proofErr w:type="gramStart"/>
      <w:r>
        <w:rPr>
          <w:rFonts w:ascii="Arial" w:eastAsia="Times New Roman" w:hAnsi="Arial" w:cs="Arial"/>
          <w:color w:val="000000"/>
          <w:sz w:val="24"/>
          <w:szCs w:val="24"/>
          <w:lang w:eastAsia="es-MX"/>
        </w:rPr>
        <w:t>Mayo</w:t>
      </w:r>
      <w:proofErr w:type="gramEnd"/>
      <w:r>
        <w:rPr>
          <w:rFonts w:ascii="Arial" w:eastAsia="Times New Roman" w:hAnsi="Arial" w:cs="Arial"/>
          <w:color w:val="000000"/>
          <w:sz w:val="24"/>
          <w:szCs w:val="24"/>
          <w:lang w:eastAsia="es-MX"/>
        </w:rPr>
        <w:t xml:space="preserve"> del 2022 se llevó a cabo la sexta sesión de la </w:t>
      </w:r>
      <w:r w:rsidR="009E63AF">
        <w:rPr>
          <w:rFonts w:ascii="Arial" w:eastAsia="Times New Roman" w:hAnsi="Arial" w:cs="Arial"/>
          <w:color w:val="000000"/>
          <w:sz w:val="24"/>
          <w:szCs w:val="24"/>
          <w:lang w:eastAsia="es-MX"/>
        </w:rPr>
        <w:t>Comisión</w:t>
      </w:r>
      <w:r>
        <w:rPr>
          <w:rFonts w:ascii="Arial" w:eastAsia="Times New Roman" w:hAnsi="Arial" w:cs="Arial"/>
          <w:color w:val="000000"/>
          <w:sz w:val="24"/>
          <w:szCs w:val="24"/>
          <w:lang w:eastAsia="es-MX"/>
        </w:rPr>
        <w:t xml:space="preserve"> Edilicia de Planeación </w:t>
      </w:r>
      <w:r w:rsidR="00550859">
        <w:rPr>
          <w:rFonts w:ascii="Arial" w:eastAsia="Times New Roman" w:hAnsi="Arial" w:cs="Arial"/>
          <w:color w:val="000000"/>
          <w:sz w:val="24"/>
          <w:szCs w:val="24"/>
          <w:lang w:eastAsia="es-MX"/>
        </w:rPr>
        <w:t xml:space="preserve">Socioeconómica y Urbana como convocante y como </w:t>
      </w:r>
      <w:r w:rsidR="00021A7B">
        <w:rPr>
          <w:rFonts w:ascii="Arial" w:eastAsia="Times New Roman" w:hAnsi="Arial" w:cs="Arial"/>
          <w:color w:val="000000"/>
          <w:sz w:val="24"/>
          <w:szCs w:val="24"/>
          <w:lang w:eastAsia="es-MX"/>
        </w:rPr>
        <w:t>coadyuvante</w:t>
      </w:r>
      <w:r w:rsidR="00550859">
        <w:rPr>
          <w:rFonts w:ascii="Arial" w:eastAsia="Times New Roman" w:hAnsi="Arial" w:cs="Arial"/>
          <w:color w:val="000000"/>
          <w:sz w:val="24"/>
          <w:szCs w:val="24"/>
          <w:lang w:eastAsia="es-MX"/>
        </w:rPr>
        <w:t xml:space="preserve"> la </w:t>
      </w:r>
      <w:r w:rsidR="00021A7B">
        <w:rPr>
          <w:rFonts w:ascii="Arial" w:eastAsia="Times New Roman" w:hAnsi="Arial" w:cs="Arial"/>
          <w:color w:val="000000"/>
          <w:sz w:val="24"/>
          <w:szCs w:val="24"/>
          <w:lang w:eastAsia="es-MX"/>
        </w:rPr>
        <w:t>Comisión Edilicia</w:t>
      </w:r>
      <w:r w:rsidR="00550859">
        <w:rPr>
          <w:rFonts w:ascii="Arial" w:eastAsia="Times New Roman" w:hAnsi="Arial" w:cs="Arial"/>
          <w:color w:val="000000"/>
          <w:sz w:val="24"/>
          <w:szCs w:val="24"/>
          <w:lang w:eastAsia="es-MX"/>
        </w:rPr>
        <w:t xml:space="preserve"> de </w:t>
      </w:r>
      <w:r w:rsidR="00021A7B">
        <w:rPr>
          <w:rFonts w:ascii="Arial" w:eastAsia="Times New Roman" w:hAnsi="Arial" w:cs="Arial"/>
          <w:color w:val="000000"/>
          <w:sz w:val="24"/>
          <w:szCs w:val="24"/>
          <w:lang w:eastAsia="es-MX"/>
        </w:rPr>
        <w:t xml:space="preserve">Reglamentos Municipales y Puntos </w:t>
      </w:r>
      <w:r w:rsidR="0078303D">
        <w:rPr>
          <w:rFonts w:ascii="Arial" w:eastAsia="Times New Roman" w:hAnsi="Arial" w:cs="Arial"/>
          <w:color w:val="000000"/>
          <w:sz w:val="24"/>
          <w:szCs w:val="24"/>
          <w:lang w:eastAsia="es-MX"/>
        </w:rPr>
        <w:t>Legislativos para</w:t>
      </w:r>
      <w:r w:rsidR="001255D4">
        <w:rPr>
          <w:rFonts w:ascii="Arial" w:eastAsia="Times New Roman" w:hAnsi="Arial" w:cs="Arial"/>
          <w:color w:val="000000"/>
          <w:sz w:val="24"/>
          <w:szCs w:val="24"/>
          <w:lang w:eastAsia="es-MX"/>
        </w:rPr>
        <w:t xml:space="preserve"> dictaminar el acuerdo </w:t>
      </w:r>
      <w:r w:rsidR="001255D4" w:rsidRPr="00BA7CA7">
        <w:rPr>
          <w:rFonts w:ascii="Arial" w:eastAsia="Times New Roman" w:hAnsi="Arial" w:cs="Arial"/>
          <w:b/>
          <w:bCs/>
          <w:color w:val="000000"/>
          <w:sz w:val="24"/>
          <w:szCs w:val="24"/>
          <w:lang w:eastAsia="es-MX"/>
        </w:rPr>
        <w:t xml:space="preserve">679/2017/TC </w:t>
      </w:r>
      <w:r w:rsidR="001255D4">
        <w:rPr>
          <w:rFonts w:ascii="Arial" w:eastAsia="Times New Roman" w:hAnsi="Arial" w:cs="Arial"/>
          <w:color w:val="000000"/>
          <w:sz w:val="24"/>
          <w:szCs w:val="24"/>
          <w:lang w:eastAsia="es-MX"/>
        </w:rPr>
        <w:t xml:space="preserve">que tiene por objeto “La </w:t>
      </w:r>
      <w:r w:rsidR="00997CD4">
        <w:rPr>
          <w:rFonts w:ascii="Arial" w:eastAsia="Times New Roman" w:hAnsi="Arial" w:cs="Arial"/>
          <w:color w:val="000000"/>
          <w:sz w:val="24"/>
          <w:szCs w:val="24"/>
          <w:lang w:eastAsia="es-MX"/>
        </w:rPr>
        <w:t>creación del Reglamento para la Instalación de Antenas y Estaciones de Telecomunicaciones del Municipio de San Pedro Tlaquepaque.</w:t>
      </w:r>
    </w:p>
    <w:p w14:paraId="15CFA29E" w14:textId="14269A97" w:rsidR="00082803" w:rsidRDefault="000473D7" w:rsidP="009A5E32">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7.-</w:t>
      </w:r>
      <w:r>
        <w:rPr>
          <w:rFonts w:ascii="Arial" w:eastAsia="Times New Roman" w:hAnsi="Arial" w:cs="Arial"/>
          <w:color w:val="000000"/>
          <w:sz w:val="24"/>
          <w:szCs w:val="24"/>
          <w:lang w:eastAsia="es-MX"/>
        </w:rPr>
        <w:t xml:space="preserve"> El día 28 de Junio del 2022 se </w:t>
      </w:r>
      <w:r w:rsidR="00C36043">
        <w:rPr>
          <w:rFonts w:ascii="Arial" w:eastAsia="Times New Roman" w:hAnsi="Arial" w:cs="Arial"/>
          <w:color w:val="000000"/>
          <w:sz w:val="24"/>
          <w:szCs w:val="24"/>
          <w:lang w:eastAsia="es-MX"/>
        </w:rPr>
        <w:t>llevó</w:t>
      </w:r>
      <w:r>
        <w:rPr>
          <w:rFonts w:ascii="Arial" w:eastAsia="Times New Roman" w:hAnsi="Arial" w:cs="Arial"/>
          <w:color w:val="000000"/>
          <w:sz w:val="24"/>
          <w:szCs w:val="24"/>
          <w:lang w:eastAsia="es-MX"/>
        </w:rPr>
        <w:t xml:space="preserve"> a cabo la Séptima </w:t>
      </w:r>
      <w:r w:rsidR="00C36043">
        <w:rPr>
          <w:rFonts w:ascii="Arial" w:eastAsia="Times New Roman" w:hAnsi="Arial" w:cs="Arial"/>
          <w:color w:val="000000"/>
          <w:sz w:val="24"/>
          <w:szCs w:val="24"/>
          <w:lang w:eastAsia="es-MX"/>
        </w:rPr>
        <w:t>sesión de Comisión Edilicia de Planeación Socioeconómica y Urbana como convocante y como coadyuvante la Comisión Edilicia de Reglamentos Municipales y Puntos Legislativos</w:t>
      </w:r>
      <w:r w:rsidR="0024781F">
        <w:rPr>
          <w:rFonts w:ascii="Arial" w:eastAsia="Times New Roman" w:hAnsi="Arial" w:cs="Arial"/>
          <w:color w:val="000000"/>
          <w:sz w:val="24"/>
          <w:szCs w:val="24"/>
          <w:lang w:eastAsia="es-MX"/>
        </w:rPr>
        <w:t xml:space="preserve">, para dictaminar el acuerdo </w:t>
      </w:r>
      <w:r w:rsidR="0024781F" w:rsidRPr="00BA7CA7">
        <w:rPr>
          <w:rFonts w:ascii="Arial" w:eastAsia="Times New Roman" w:hAnsi="Arial" w:cs="Arial"/>
          <w:b/>
          <w:bCs/>
          <w:color w:val="000000"/>
          <w:sz w:val="24"/>
          <w:szCs w:val="24"/>
          <w:lang w:eastAsia="es-MX"/>
        </w:rPr>
        <w:t>656/2017/TC</w:t>
      </w:r>
      <w:r w:rsidR="0024781F">
        <w:rPr>
          <w:rFonts w:ascii="Arial" w:eastAsia="Times New Roman" w:hAnsi="Arial" w:cs="Arial"/>
          <w:color w:val="000000"/>
          <w:sz w:val="24"/>
          <w:szCs w:val="24"/>
          <w:lang w:eastAsia="es-MX"/>
        </w:rPr>
        <w:t xml:space="preserve"> que tiene por objeto “La Reforma del Reglamento de Zonificación Urbana para el Municipio de San Pedro Tlaquepaque con el objeto de clasificar como Manufactura menor o Industria ligera” a las Ladrilleras según la tecnología y materiales que utilicen para la elaboración del ladrillo rojo cocido, así como a la cantidad de ladrillos que produzcan y la superficie que requieran, con el objeto de facilitar la modernización de sus técnicas de producción”.</w:t>
      </w:r>
    </w:p>
    <w:p w14:paraId="25FD9848" w14:textId="58849B9E" w:rsidR="00082803" w:rsidRPr="00FC49B5" w:rsidRDefault="00EE4C24" w:rsidP="00FC49B5">
      <w:pPr>
        <w:spacing w:line="254" w:lineRule="auto"/>
        <w:jc w:val="both"/>
        <w:rPr>
          <w:rFonts w:ascii="Arial" w:hAnsi="Arial" w:cs="Arial"/>
          <w:sz w:val="24"/>
          <w:szCs w:val="24"/>
        </w:rPr>
      </w:pPr>
      <w:r w:rsidRPr="008C2291">
        <w:rPr>
          <w:rFonts w:ascii="Arial" w:eastAsia="Times New Roman" w:hAnsi="Arial" w:cs="Arial"/>
          <w:b/>
          <w:bCs/>
          <w:color w:val="000000"/>
          <w:sz w:val="24"/>
          <w:szCs w:val="24"/>
          <w:lang w:eastAsia="es-MX"/>
        </w:rPr>
        <w:t>8.-</w:t>
      </w:r>
      <w:r>
        <w:rPr>
          <w:rFonts w:ascii="Arial" w:eastAsia="Times New Roman" w:hAnsi="Arial" w:cs="Arial"/>
          <w:color w:val="000000"/>
          <w:sz w:val="24"/>
          <w:szCs w:val="24"/>
          <w:lang w:eastAsia="es-MX"/>
        </w:rPr>
        <w:t xml:space="preserve"> </w:t>
      </w:r>
      <w:r w:rsidRPr="00D839D5">
        <w:rPr>
          <w:rFonts w:ascii="Arial" w:eastAsia="Times New Roman" w:hAnsi="Arial" w:cs="Arial"/>
          <w:color w:val="000000"/>
          <w:sz w:val="24"/>
          <w:szCs w:val="24"/>
          <w:lang w:eastAsia="es-MX"/>
        </w:rPr>
        <w:t xml:space="preserve">El 27 de julio del 2022 se llevó a cabo la </w:t>
      </w:r>
      <w:r>
        <w:rPr>
          <w:rFonts w:ascii="Arial" w:eastAsia="Times New Roman" w:hAnsi="Arial" w:cs="Arial"/>
          <w:color w:val="000000"/>
          <w:sz w:val="24"/>
          <w:szCs w:val="24"/>
          <w:lang w:eastAsia="es-MX"/>
        </w:rPr>
        <w:t xml:space="preserve">Octava  </w:t>
      </w:r>
      <w:r w:rsidRPr="00D839D5">
        <w:rPr>
          <w:rFonts w:ascii="Arial" w:eastAsia="Times New Roman" w:hAnsi="Arial" w:cs="Arial"/>
          <w:color w:val="000000"/>
          <w:sz w:val="24"/>
          <w:szCs w:val="24"/>
          <w:lang w:eastAsia="es-MX"/>
        </w:rPr>
        <w:t xml:space="preserve"> sesión de la Comisión </w:t>
      </w:r>
      <w:proofErr w:type="gramStart"/>
      <w:r w:rsidRPr="00D839D5">
        <w:rPr>
          <w:rFonts w:ascii="Arial" w:eastAsia="Times New Roman" w:hAnsi="Arial" w:cs="Arial"/>
          <w:color w:val="000000"/>
          <w:sz w:val="24"/>
          <w:szCs w:val="24"/>
          <w:lang w:eastAsia="es-MX"/>
        </w:rPr>
        <w:t>Edilicia</w:t>
      </w:r>
      <w:proofErr w:type="gramEnd"/>
      <w:r w:rsidRPr="00D839D5">
        <w:rPr>
          <w:rFonts w:ascii="Arial" w:eastAsia="Times New Roman" w:hAnsi="Arial" w:cs="Arial"/>
          <w:color w:val="000000"/>
          <w:sz w:val="24"/>
          <w:szCs w:val="24"/>
          <w:lang w:eastAsia="es-MX"/>
        </w:rPr>
        <w:t xml:space="preserve"> de Planeación Socioeconómica y Urbana para el </w:t>
      </w:r>
      <w:r w:rsidRPr="00D839D5">
        <w:rPr>
          <w:rFonts w:ascii="Arial" w:hAnsi="Arial" w:cs="Arial"/>
          <w:sz w:val="24"/>
          <w:szCs w:val="24"/>
        </w:rPr>
        <w:t>Estudio, análisis y en su caso Dictaminación del instrumento de planeación participativa denominado "Plan Municipal de Desarrollo y Gobernanza 2022-2024 Segunda Versión".</w:t>
      </w:r>
    </w:p>
    <w:p w14:paraId="78474C83" w14:textId="1E888915" w:rsidR="0076153B" w:rsidRDefault="0076153B" w:rsidP="0076153B">
      <w:pPr>
        <w:spacing w:line="254" w:lineRule="auto"/>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9.-</w:t>
      </w:r>
      <w:r>
        <w:rPr>
          <w:rFonts w:ascii="Arial" w:eastAsia="Times New Roman" w:hAnsi="Arial" w:cs="Arial"/>
          <w:color w:val="000000"/>
          <w:sz w:val="24"/>
          <w:szCs w:val="24"/>
          <w:lang w:eastAsia="es-MX"/>
        </w:rPr>
        <w:t xml:space="preserve"> </w:t>
      </w:r>
      <w:r w:rsidRPr="00EF1E7E">
        <w:rPr>
          <w:rFonts w:ascii="Arial" w:eastAsia="Times New Roman" w:hAnsi="Arial" w:cs="Arial"/>
          <w:color w:val="000000"/>
          <w:sz w:val="24"/>
          <w:szCs w:val="24"/>
          <w:lang w:eastAsia="es-MX"/>
        </w:rPr>
        <w:t xml:space="preserve">El 10 de agosto del 2022 se llevó a cabo la </w:t>
      </w:r>
      <w:r>
        <w:rPr>
          <w:rFonts w:ascii="Arial" w:eastAsia="Times New Roman" w:hAnsi="Arial" w:cs="Arial"/>
          <w:color w:val="000000"/>
          <w:sz w:val="24"/>
          <w:szCs w:val="24"/>
          <w:lang w:eastAsia="es-MX"/>
        </w:rPr>
        <w:t xml:space="preserve">Novena  </w:t>
      </w:r>
      <w:r w:rsidRPr="00EF1E7E">
        <w:rPr>
          <w:rFonts w:ascii="Arial" w:eastAsia="Times New Roman" w:hAnsi="Arial" w:cs="Arial"/>
          <w:color w:val="000000"/>
          <w:sz w:val="24"/>
          <w:szCs w:val="24"/>
          <w:lang w:eastAsia="es-MX"/>
        </w:rPr>
        <w:t xml:space="preserve">sesión de la Comisión Edilicia de Planeación Socioeconómica y Urbana como convocante y como coadyuvantes a las Comisiones de Calles y Calzadas;  Derechos Humanos y Migrantes  para </w:t>
      </w:r>
      <w:r w:rsidRPr="00EF1E7E">
        <w:rPr>
          <w:rFonts w:ascii="Arial" w:hAnsi="Arial" w:cs="Arial"/>
          <w:sz w:val="24"/>
          <w:szCs w:val="24"/>
        </w:rPr>
        <w:t xml:space="preserve">estudio, análisis y en su caso Dictaminación del del turno asignado con el número </w:t>
      </w:r>
      <w:r w:rsidRPr="00BA7CA7">
        <w:rPr>
          <w:rFonts w:ascii="Arial" w:hAnsi="Arial" w:cs="Arial"/>
          <w:b/>
          <w:bCs/>
          <w:sz w:val="24"/>
          <w:szCs w:val="24"/>
        </w:rPr>
        <w:t>1057/2019/TC</w:t>
      </w:r>
      <w:r w:rsidRPr="00EF1E7E">
        <w:rPr>
          <w:rFonts w:ascii="Arial" w:hAnsi="Arial" w:cs="Arial"/>
          <w:sz w:val="24"/>
          <w:szCs w:val="24"/>
        </w:rPr>
        <w:t xml:space="preserve"> para su estudio, análisis y dictaminación de la iniciativa que tiene por objeto se realice una revisión minuciosa, un estudio </w:t>
      </w:r>
      <w:r>
        <w:rPr>
          <w:rFonts w:ascii="Arial" w:hAnsi="Arial" w:cs="Arial"/>
          <w:sz w:val="24"/>
          <w:szCs w:val="24"/>
        </w:rPr>
        <w:t xml:space="preserve"> </w:t>
      </w:r>
      <w:r w:rsidRPr="00EF1E7E">
        <w:rPr>
          <w:rFonts w:ascii="Arial" w:hAnsi="Arial" w:cs="Arial"/>
          <w:sz w:val="24"/>
          <w:szCs w:val="24"/>
        </w:rPr>
        <w:t>exhaustivo y responsable de los lugares donde se requiera la</w:t>
      </w:r>
      <w:r>
        <w:rPr>
          <w:rFonts w:ascii="Arial" w:hAnsi="Arial" w:cs="Arial"/>
          <w:sz w:val="24"/>
          <w:szCs w:val="24"/>
        </w:rPr>
        <w:t xml:space="preserve"> </w:t>
      </w:r>
      <w:r w:rsidRPr="00AF7360">
        <w:rPr>
          <w:rFonts w:ascii="Arial" w:hAnsi="Arial" w:cs="Arial"/>
          <w:sz w:val="24"/>
          <w:szCs w:val="24"/>
        </w:rPr>
        <w:t>construcción, reparación, modificación y habilitación de aceras y banquetas por Av. Artesanos en la colonia Artesanos</w:t>
      </w:r>
      <w:r>
        <w:rPr>
          <w:rFonts w:ascii="Arial" w:hAnsi="Arial" w:cs="Arial"/>
          <w:sz w:val="24"/>
          <w:szCs w:val="24"/>
        </w:rPr>
        <w:t>.</w:t>
      </w:r>
    </w:p>
    <w:p w14:paraId="122B2127" w14:textId="6B902B2F" w:rsidR="0076153B" w:rsidRDefault="0076153B" w:rsidP="0076153B">
      <w:pPr>
        <w:spacing w:line="254" w:lineRule="auto"/>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10.-</w:t>
      </w:r>
      <w:r>
        <w:rPr>
          <w:rFonts w:ascii="Arial" w:eastAsia="Times New Roman" w:hAnsi="Arial" w:cs="Arial"/>
          <w:color w:val="000000"/>
          <w:sz w:val="24"/>
          <w:szCs w:val="24"/>
          <w:lang w:eastAsia="es-MX"/>
        </w:rPr>
        <w:t xml:space="preserve"> El 23 de septiembre del 2022 se llevó a cabo la </w:t>
      </w:r>
      <w:proofErr w:type="gramStart"/>
      <w:r>
        <w:rPr>
          <w:rFonts w:ascii="Arial" w:eastAsia="Times New Roman" w:hAnsi="Arial" w:cs="Arial"/>
          <w:color w:val="000000"/>
          <w:sz w:val="24"/>
          <w:szCs w:val="24"/>
          <w:lang w:eastAsia="es-MX"/>
        </w:rPr>
        <w:t>Décima  Sesión</w:t>
      </w:r>
      <w:proofErr w:type="gramEnd"/>
      <w:r>
        <w:rPr>
          <w:rFonts w:ascii="Arial" w:eastAsia="Times New Roman" w:hAnsi="Arial" w:cs="Arial"/>
          <w:color w:val="000000"/>
          <w:sz w:val="24"/>
          <w:szCs w:val="24"/>
          <w:lang w:eastAsia="es-MX"/>
        </w:rPr>
        <w:t xml:space="preserve"> de la Comisión Edilicia de Planeación Socioeconómica y Urbana, para informar los asuntos turnados a la Comisión.</w:t>
      </w:r>
    </w:p>
    <w:p w14:paraId="0AF8C93C" w14:textId="77777777" w:rsidR="00C53D7D" w:rsidRDefault="00C53D7D" w:rsidP="00C53D7D">
      <w:pPr>
        <w:spacing w:line="254" w:lineRule="auto"/>
        <w:jc w:val="both"/>
        <w:rPr>
          <w:rFonts w:ascii="Arial" w:hAnsi="Arial" w:cs="Arial"/>
          <w:sz w:val="24"/>
          <w:szCs w:val="24"/>
        </w:rPr>
      </w:pPr>
      <w:r w:rsidRPr="008C2291">
        <w:rPr>
          <w:rFonts w:ascii="Arial" w:eastAsia="Times New Roman" w:hAnsi="Arial" w:cs="Arial"/>
          <w:b/>
          <w:bCs/>
          <w:color w:val="000000"/>
          <w:sz w:val="24"/>
          <w:szCs w:val="24"/>
          <w:lang w:eastAsia="es-MX"/>
        </w:rPr>
        <w:t>11.-</w:t>
      </w:r>
      <w:r>
        <w:rPr>
          <w:rFonts w:ascii="Arial" w:eastAsia="Times New Roman" w:hAnsi="Arial" w:cs="Arial"/>
          <w:color w:val="000000"/>
          <w:sz w:val="24"/>
          <w:szCs w:val="24"/>
          <w:lang w:eastAsia="es-MX"/>
        </w:rPr>
        <w:t xml:space="preserve"> </w:t>
      </w:r>
      <w:r w:rsidRPr="00D839D5">
        <w:rPr>
          <w:rFonts w:ascii="Arial" w:eastAsia="Times New Roman" w:hAnsi="Arial" w:cs="Arial"/>
          <w:color w:val="000000"/>
          <w:sz w:val="24"/>
          <w:szCs w:val="24"/>
          <w:lang w:eastAsia="es-MX"/>
        </w:rPr>
        <w:t>El 2</w:t>
      </w:r>
      <w:r>
        <w:rPr>
          <w:rFonts w:ascii="Arial" w:eastAsia="Times New Roman" w:hAnsi="Arial" w:cs="Arial"/>
          <w:color w:val="000000"/>
          <w:sz w:val="24"/>
          <w:szCs w:val="24"/>
          <w:lang w:eastAsia="es-MX"/>
        </w:rPr>
        <w:t>0</w:t>
      </w:r>
      <w:r w:rsidRPr="00D839D5">
        <w:rPr>
          <w:rFonts w:ascii="Arial" w:eastAsia="Times New Roman" w:hAnsi="Arial" w:cs="Arial"/>
          <w:color w:val="000000"/>
          <w:sz w:val="24"/>
          <w:szCs w:val="24"/>
          <w:lang w:eastAsia="es-MX"/>
        </w:rPr>
        <w:t xml:space="preserve"> de </w:t>
      </w:r>
      <w:proofErr w:type="gramStart"/>
      <w:r>
        <w:rPr>
          <w:rFonts w:ascii="Arial" w:eastAsia="Times New Roman" w:hAnsi="Arial" w:cs="Arial"/>
          <w:color w:val="000000"/>
          <w:sz w:val="24"/>
          <w:szCs w:val="24"/>
          <w:lang w:eastAsia="es-MX"/>
        </w:rPr>
        <w:t>Octubre</w:t>
      </w:r>
      <w:proofErr w:type="gramEnd"/>
      <w:r>
        <w:rPr>
          <w:rFonts w:ascii="Arial" w:eastAsia="Times New Roman" w:hAnsi="Arial" w:cs="Arial"/>
          <w:color w:val="000000"/>
          <w:sz w:val="24"/>
          <w:szCs w:val="24"/>
          <w:lang w:eastAsia="es-MX"/>
        </w:rPr>
        <w:t xml:space="preserve"> </w:t>
      </w:r>
      <w:r w:rsidRPr="00D839D5">
        <w:rPr>
          <w:rFonts w:ascii="Arial" w:eastAsia="Times New Roman" w:hAnsi="Arial" w:cs="Arial"/>
          <w:color w:val="000000"/>
          <w:sz w:val="24"/>
          <w:szCs w:val="24"/>
          <w:lang w:eastAsia="es-MX"/>
        </w:rPr>
        <w:t xml:space="preserve">del 2022 se llevó a cabo la </w:t>
      </w:r>
      <w:r>
        <w:rPr>
          <w:rFonts w:ascii="Arial" w:eastAsia="Times New Roman" w:hAnsi="Arial" w:cs="Arial"/>
          <w:color w:val="000000"/>
          <w:sz w:val="24"/>
          <w:szCs w:val="24"/>
          <w:lang w:eastAsia="es-MX"/>
        </w:rPr>
        <w:t xml:space="preserve">Décima Primera </w:t>
      </w:r>
      <w:r w:rsidRPr="00D839D5">
        <w:rPr>
          <w:rFonts w:ascii="Arial" w:eastAsia="Times New Roman" w:hAnsi="Arial" w:cs="Arial"/>
          <w:color w:val="000000"/>
          <w:sz w:val="24"/>
          <w:szCs w:val="24"/>
          <w:lang w:eastAsia="es-MX"/>
        </w:rPr>
        <w:t xml:space="preserve">sesión de la Comisión Edilicia de Planeación Socioeconómica y Urbana para el </w:t>
      </w:r>
      <w:r>
        <w:rPr>
          <w:rFonts w:ascii="Arial" w:eastAsia="Times New Roman" w:hAnsi="Arial" w:cs="Arial"/>
          <w:color w:val="000000"/>
          <w:sz w:val="24"/>
          <w:szCs w:val="24"/>
          <w:lang w:eastAsia="es-MX"/>
        </w:rPr>
        <w:t xml:space="preserve">Informe del acuerdo </w:t>
      </w:r>
      <w:r w:rsidRPr="00CB6EAB">
        <w:rPr>
          <w:rFonts w:ascii="Arial" w:eastAsia="Times New Roman" w:hAnsi="Arial" w:cs="Arial"/>
          <w:b/>
          <w:bCs/>
          <w:color w:val="000000"/>
          <w:sz w:val="24"/>
          <w:szCs w:val="24"/>
          <w:lang w:eastAsia="es-MX"/>
        </w:rPr>
        <w:t>0057/2022/TC</w:t>
      </w:r>
      <w:r>
        <w:rPr>
          <w:rFonts w:ascii="Arial" w:eastAsia="Times New Roman" w:hAnsi="Arial" w:cs="Arial"/>
          <w:color w:val="000000"/>
          <w:sz w:val="24"/>
          <w:szCs w:val="24"/>
          <w:lang w:eastAsia="es-MX"/>
        </w:rPr>
        <w:t xml:space="preserve"> </w:t>
      </w:r>
      <w:r>
        <w:rPr>
          <w:rFonts w:ascii="Arial" w:hAnsi="Arial" w:cs="Arial"/>
          <w:sz w:val="24"/>
          <w:szCs w:val="24"/>
        </w:rPr>
        <w:t>que tiene por objeto la creación de las normas técnicas del cableado aéreo en el municipio.</w:t>
      </w:r>
    </w:p>
    <w:p w14:paraId="686F8CE7" w14:textId="054CB501" w:rsidR="00082803" w:rsidRDefault="00082803" w:rsidP="009A5E32">
      <w:pPr>
        <w:jc w:val="both"/>
        <w:rPr>
          <w:rFonts w:ascii="Arial" w:eastAsia="Times New Roman" w:hAnsi="Arial" w:cs="Arial"/>
          <w:color w:val="000000"/>
          <w:sz w:val="24"/>
          <w:szCs w:val="24"/>
          <w:lang w:eastAsia="es-MX"/>
        </w:rPr>
      </w:pPr>
    </w:p>
    <w:p w14:paraId="5A586DB8" w14:textId="14D5A5EF" w:rsidR="00082803" w:rsidRDefault="00082803" w:rsidP="009A5E32">
      <w:pPr>
        <w:jc w:val="both"/>
        <w:rPr>
          <w:rFonts w:ascii="Arial" w:eastAsia="Times New Roman" w:hAnsi="Arial" w:cs="Arial"/>
          <w:color w:val="000000"/>
          <w:sz w:val="24"/>
          <w:szCs w:val="24"/>
          <w:lang w:eastAsia="es-MX"/>
        </w:rPr>
      </w:pPr>
    </w:p>
    <w:p w14:paraId="634B7F0A" w14:textId="62558BD5" w:rsidR="0076153B" w:rsidRDefault="0076153B" w:rsidP="009A5E32">
      <w:pPr>
        <w:jc w:val="both"/>
        <w:rPr>
          <w:rFonts w:ascii="Arial" w:eastAsia="Times New Roman" w:hAnsi="Arial" w:cs="Arial"/>
          <w:color w:val="000000"/>
          <w:sz w:val="24"/>
          <w:szCs w:val="24"/>
          <w:lang w:eastAsia="es-MX"/>
        </w:rPr>
      </w:pPr>
    </w:p>
    <w:p w14:paraId="06E2451F" w14:textId="31826877" w:rsidR="0076153B" w:rsidRDefault="0076153B" w:rsidP="009A5E32">
      <w:pPr>
        <w:jc w:val="both"/>
        <w:rPr>
          <w:rFonts w:ascii="Arial" w:eastAsia="Times New Roman" w:hAnsi="Arial" w:cs="Arial"/>
          <w:color w:val="000000"/>
          <w:sz w:val="24"/>
          <w:szCs w:val="24"/>
          <w:lang w:eastAsia="es-MX"/>
        </w:rPr>
      </w:pPr>
    </w:p>
    <w:p w14:paraId="72EE6B87" w14:textId="19B39EFA" w:rsidR="0076153B" w:rsidRDefault="0076153B" w:rsidP="009A5E32">
      <w:pPr>
        <w:jc w:val="both"/>
        <w:rPr>
          <w:rFonts w:ascii="Arial" w:eastAsia="Times New Roman" w:hAnsi="Arial" w:cs="Arial"/>
          <w:color w:val="000000"/>
          <w:sz w:val="24"/>
          <w:szCs w:val="24"/>
          <w:lang w:eastAsia="es-MX"/>
        </w:rPr>
      </w:pPr>
    </w:p>
    <w:p w14:paraId="1AE6A820" w14:textId="0B68048A" w:rsidR="00C53D7D" w:rsidRDefault="00C53D7D" w:rsidP="009A5E32">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12.-</w:t>
      </w:r>
      <w:r>
        <w:rPr>
          <w:rFonts w:ascii="Arial" w:eastAsia="Times New Roman" w:hAnsi="Arial" w:cs="Arial"/>
          <w:color w:val="000000"/>
          <w:sz w:val="24"/>
          <w:szCs w:val="24"/>
          <w:lang w:eastAsia="es-MX"/>
        </w:rPr>
        <w:t xml:space="preserve"> </w:t>
      </w:r>
      <w:r w:rsidRPr="00F31740">
        <w:rPr>
          <w:rFonts w:ascii="Arial" w:eastAsia="Times New Roman" w:hAnsi="Arial" w:cs="Arial"/>
          <w:color w:val="000000"/>
          <w:sz w:val="24"/>
          <w:szCs w:val="24"/>
          <w:lang w:eastAsia="es-MX"/>
        </w:rPr>
        <w:t xml:space="preserve">El 22 de </w:t>
      </w:r>
      <w:proofErr w:type="gramStart"/>
      <w:r>
        <w:rPr>
          <w:rFonts w:ascii="Arial" w:eastAsia="Times New Roman" w:hAnsi="Arial" w:cs="Arial"/>
          <w:color w:val="000000"/>
          <w:sz w:val="24"/>
          <w:szCs w:val="24"/>
          <w:lang w:eastAsia="es-MX"/>
        </w:rPr>
        <w:t>N</w:t>
      </w:r>
      <w:r w:rsidRPr="00F31740">
        <w:rPr>
          <w:rFonts w:ascii="Arial" w:eastAsia="Times New Roman" w:hAnsi="Arial" w:cs="Arial"/>
          <w:color w:val="000000"/>
          <w:sz w:val="24"/>
          <w:szCs w:val="24"/>
          <w:lang w:eastAsia="es-MX"/>
        </w:rPr>
        <w:t>oviembre</w:t>
      </w:r>
      <w:proofErr w:type="gramEnd"/>
      <w:r w:rsidRPr="00F31740">
        <w:rPr>
          <w:rFonts w:ascii="Arial" w:eastAsia="Times New Roman" w:hAnsi="Arial" w:cs="Arial"/>
          <w:color w:val="000000"/>
          <w:sz w:val="24"/>
          <w:szCs w:val="24"/>
          <w:lang w:eastAsia="es-MX"/>
        </w:rPr>
        <w:t xml:space="preserve"> del 2022 se llevó a cabo la Décima Segunda sesión de la Comisión Edilicia de Planeación Socioeconómica y Urbana como convocante y como coadyuvante la Comisión de </w:t>
      </w:r>
      <w:r>
        <w:rPr>
          <w:rFonts w:ascii="Arial" w:eastAsia="Times New Roman" w:hAnsi="Arial" w:cs="Arial"/>
          <w:color w:val="000000"/>
          <w:sz w:val="24"/>
          <w:szCs w:val="24"/>
          <w:lang w:eastAsia="es-MX"/>
        </w:rPr>
        <w:t xml:space="preserve">Asuntos Metropolitanos para el  </w:t>
      </w:r>
      <w:r w:rsidRPr="00F31740">
        <w:rPr>
          <w:rFonts w:ascii="Arial" w:eastAsia="Times New Roman" w:hAnsi="Arial" w:cs="Arial"/>
          <w:color w:val="000000"/>
          <w:sz w:val="24"/>
          <w:szCs w:val="24"/>
          <w:lang w:eastAsia="es-MX"/>
        </w:rPr>
        <w:t xml:space="preserve"> </w:t>
      </w:r>
      <w:r>
        <w:rPr>
          <w:rFonts w:ascii="Arial" w:hAnsi="Arial" w:cs="Arial"/>
          <w:sz w:val="24"/>
          <w:szCs w:val="24"/>
        </w:rPr>
        <w:t>e</w:t>
      </w:r>
      <w:r w:rsidRPr="00F31740">
        <w:rPr>
          <w:rFonts w:ascii="Arial" w:hAnsi="Arial" w:cs="Arial"/>
          <w:sz w:val="24"/>
          <w:szCs w:val="24"/>
        </w:rPr>
        <w:t xml:space="preserve">studio, análisis y en su caso dictaminación del punto de acuerdo </w:t>
      </w:r>
      <w:r w:rsidRPr="00CB6EAB">
        <w:rPr>
          <w:rFonts w:ascii="Arial" w:hAnsi="Arial" w:cs="Arial"/>
          <w:b/>
          <w:bCs/>
          <w:sz w:val="24"/>
          <w:szCs w:val="24"/>
        </w:rPr>
        <w:t>0057/2022/TC;</w:t>
      </w:r>
      <w:r w:rsidRPr="00F31740">
        <w:rPr>
          <w:rFonts w:ascii="Arial" w:hAnsi="Arial" w:cs="Arial"/>
          <w:sz w:val="24"/>
          <w:szCs w:val="24"/>
        </w:rPr>
        <w:t xml:space="preserve"> que tiene por objeto la creación de las normas técnicas del cableado aéreo en el municipio.</w:t>
      </w:r>
    </w:p>
    <w:p w14:paraId="37681C21" w14:textId="11DA2FC3" w:rsidR="00C53D7D" w:rsidRPr="00536BF9" w:rsidRDefault="00C53D7D" w:rsidP="00C53D7D">
      <w:pPr>
        <w:jc w:val="both"/>
        <w:rPr>
          <w:rFonts w:ascii="Arial" w:hAnsi="Arial" w:cs="Arial"/>
          <w:sz w:val="24"/>
          <w:szCs w:val="24"/>
        </w:rPr>
      </w:pPr>
      <w:r w:rsidRPr="008C2291">
        <w:rPr>
          <w:rFonts w:ascii="Arial" w:eastAsia="Times New Roman" w:hAnsi="Arial" w:cs="Arial"/>
          <w:b/>
          <w:bCs/>
          <w:color w:val="000000"/>
          <w:sz w:val="24"/>
          <w:szCs w:val="24"/>
          <w:lang w:eastAsia="es-MX"/>
        </w:rPr>
        <w:t>13.-</w:t>
      </w:r>
      <w:r>
        <w:rPr>
          <w:rFonts w:ascii="Arial" w:eastAsia="Times New Roman" w:hAnsi="Arial" w:cs="Arial"/>
          <w:color w:val="000000"/>
          <w:sz w:val="24"/>
          <w:szCs w:val="24"/>
          <w:lang w:eastAsia="es-MX"/>
        </w:rPr>
        <w:t xml:space="preserve"> </w:t>
      </w:r>
      <w:r w:rsidRPr="005015B6">
        <w:rPr>
          <w:rFonts w:ascii="Arial" w:eastAsia="Times New Roman" w:hAnsi="Arial" w:cs="Arial"/>
          <w:color w:val="000000"/>
          <w:sz w:val="24"/>
          <w:szCs w:val="24"/>
          <w:lang w:eastAsia="es-MX"/>
        </w:rPr>
        <w:t xml:space="preserve">El 06 de </w:t>
      </w:r>
      <w:proofErr w:type="gramStart"/>
      <w:r>
        <w:rPr>
          <w:rFonts w:ascii="Arial" w:eastAsia="Times New Roman" w:hAnsi="Arial" w:cs="Arial"/>
          <w:color w:val="000000"/>
          <w:sz w:val="24"/>
          <w:szCs w:val="24"/>
          <w:lang w:eastAsia="es-MX"/>
        </w:rPr>
        <w:t>D</w:t>
      </w:r>
      <w:r w:rsidRPr="005015B6">
        <w:rPr>
          <w:rFonts w:ascii="Arial" w:eastAsia="Times New Roman" w:hAnsi="Arial" w:cs="Arial"/>
          <w:color w:val="000000"/>
          <w:sz w:val="24"/>
          <w:szCs w:val="24"/>
          <w:lang w:eastAsia="es-MX"/>
        </w:rPr>
        <w:t>iciembre</w:t>
      </w:r>
      <w:proofErr w:type="gramEnd"/>
      <w:r w:rsidRPr="005015B6">
        <w:rPr>
          <w:rFonts w:ascii="Arial" w:eastAsia="Times New Roman" w:hAnsi="Arial" w:cs="Arial"/>
          <w:color w:val="000000"/>
          <w:sz w:val="24"/>
          <w:szCs w:val="24"/>
          <w:lang w:eastAsia="es-MX"/>
        </w:rPr>
        <w:t xml:space="preserve"> del 2022 se </w:t>
      </w:r>
      <w:r w:rsidR="00022DD3" w:rsidRPr="005015B6">
        <w:rPr>
          <w:rFonts w:ascii="Arial" w:eastAsia="Times New Roman" w:hAnsi="Arial" w:cs="Arial"/>
          <w:color w:val="000000"/>
          <w:sz w:val="24"/>
          <w:szCs w:val="24"/>
          <w:lang w:eastAsia="es-MX"/>
        </w:rPr>
        <w:t>llevó</w:t>
      </w:r>
      <w:r w:rsidRPr="005015B6">
        <w:rPr>
          <w:rFonts w:ascii="Arial" w:eastAsia="Times New Roman" w:hAnsi="Arial" w:cs="Arial"/>
          <w:color w:val="000000"/>
          <w:sz w:val="24"/>
          <w:szCs w:val="24"/>
          <w:lang w:eastAsia="es-MX"/>
        </w:rPr>
        <w:t xml:space="preserve"> a cabo la Décima Tercera Sesión de la Comisión </w:t>
      </w:r>
      <w:r>
        <w:rPr>
          <w:rFonts w:ascii="Arial" w:eastAsia="Times New Roman" w:hAnsi="Arial" w:cs="Arial"/>
          <w:color w:val="000000"/>
          <w:sz w:val="24"/>
          <w:szCs w:val="24"/>
          <w:lang w:eastAsia="es-MX"/>
        </w:rPr>
        <w:t xml:space="preserve">Edilicia </w:t>
      </w:r>
      <w:r w:rsidRPr="005015B6">
        <w:rPr>
          <w:rFonts w:ascii="Arial" w:eastAsia="Times New Roman" w:hAnsi="Arial" w:cs="Arial"/>
          <w:color w:val="000000"/>
          <w:sz w:val="24"/>
          <w:szCs w:val="24"/>
          <w:lang w:eastAsia="es-MX"/>
        </w:rPr>
        <w:t xml:space="preserve">de Planeación Socioeconómica y Urbana </w:t>
      </w:r>
      <w:r w:rsidRPr="005015B6">
        <w:rPr>
          <w:rFonts w:ascii="Arial" w:hAnsi="Arial" w:cs="Arial"/>
          <w:sz w:val="24"/>
          <w:szCs w:val="24"/>
        </w:rPr>
        <w:t>Para aprobar la Iniciativa de Aprobación Directa que tiene por objeto modificaciones al Plan Municipal de Desarrollo y Gobernanza 2022-2024</w:t>
      </w:r>
      <w:r>
        <w:rPr>
          <w:rFonts w:ascii="Arial" w:hAnsi="Arial" w:cs="Arial"/>
          <w:sz w:val="24"/>
          <w:szCs w:val="24"/>
        </w:rPr>
        <w:t>.</w:t>
      </w:r>
    </w:p>
    <w:p w14:paraId="056A33B9" w14:textId="564EE8D1" w:rsidR="0076153B" w:rsidRDefault="0076153B" w:rsidP="009A5E32">
      <w:pPr>
        <w:jc w:val="both"/>
        <w:rPr>
          <w:rFonts w:ascii="Arial" w:eastAsia="Times New Roman" w:hAnsi="Arial" w:cs="Arial"/>
          <w:color w:val="000000"/>
          <w:sz w:val="24"/>
          <w:szCs w:val="24"/>
          <w:lang w:eastAsia="es-MX"/>
        </w:rPr>
      </w:pPr>
    </w:p>
    <w:p w14:paraId="4A7E6C04" w14:textId="77777777" w:rsidR="0076153B" w:rsidRDefault="0076153B" w:rsidP="0076153B">
      <w:pPr>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Pleno</w:t>
      </w:r>
    </w:p>
    <w:p w14:paraId="2C468500" w14:textId="28691A22" w:rsidR="0076153B" w:rsidRDefault="0076153B" w:rsidP="009A5E32">
      <w:pPr>
        <w:jc w:val="both"/>
        <w:rPr>
          <w:rFonts w:ascii="Arial" w:eastAsia="Times New Roman" w:hAnsi="Arial" w:cs="Arial"/>
          <w:color w:val="000000"/>
          <w:sz w:val="24"/>
          <w:szCs w:val="24"/>
          <w:lang w:eastAsia="es-MX"/>
        </w:rPr>
      </w:pPr>
    </w:p>
    <w:p w14:paraId="5C8F35FA" w14:textId="226044E4" w:rsidR="003725F4" w:rsidRDefault="003725F4" w:rsidP="003725F4">
      <w:pPr>
        <w:jc w:val="both"/>
        <w:rPr>
          <w:rFonts w:ascii="Arial" w:eastAsia="Times New Roman" w:hAnsi="Arial" w:cs="Arial"/>
          <w:color w:val="000000"/>
          <w:sz w:val="24"/>
          <w:szCs w:val="24"/>
          <w:lang w:eastAsia="es-MX"/>
        </w:rPr>
      </w:pPr>
      <w:r w:rsidRPr="00A93987">
        <w:rPr>
          <w:rFonts w:ascii="Arial" w:eastAsia="Times New Roman" w:hAnsi="Arial" w:cs="Arial"/>
          <w:b/>
          <w:bCs/>
          <w:color w:val="000000"/>
          <w:sz w:val="24"/>
          <w:szCs w:val="24"/>
          <w:lang w:eastAsia="es-MX"/>
        </w:rPr>
        <w:t>1.-</w:t>
      </w:r>
      <w:r>
        <w:rPr>
          <w:rFonts w:ascii="Arial" w:eastAsia="Times New Roman" w:hAnsi="Arial" w:cs="Arial"/>
          <w:color w:val="000000"/>
          <w:sz w:val="24"/>
          <w:szCs w:val="24"/>
          <w:lang w:eastAsia="es-MX"/>
        </w:rPr>
        <w:t xml:space="preserve"> En Sesión Ordinaria del Pleno del Ayuntamiento del día 27 de </w:t>
      </w:r>
      <w:proofErr w:type="gramStart"/>
      <w:r>
        <w:rPr>
          <w:rFonts w:ascii="Arial" w:eastAsia="Times New Roman" w:hAnsi="Arial" w:cs="Arial"/>
          <w:color w:val="000000"/>
          <w:sz w:val="24"/>
          <w:szCs w:val="24"/>
          <w:lang w:eastAsia="es-MX"/>
        </w:rPr>
        <w:t>Mayo</w:t>
      </w:r>
      <w:proofErr w:type="gramEnd"/>
      <w:r>
        <w:rPr>
          <w:rFonts w:ascii="Arial" w:eastAsia="Times New Roman" w:hAnsi="Arial" w:cs="Arial"/>
          <w:color w:val="000000"/>
          <w:sz w:val="24"/>
          <w:szCs w:val="24"/>
          <w:lang w:eastAsia="es-MX"/>
        </w:rPr>
        <w:t xml:space="preserve"> del 2022 se presentó:</w:t>
      </w:r>
    </w:p>
    <w:p w14:paraId="631C489D" w14:textId="556C6A10" w:rsidR="0076153B" w:rsidRPr="003725F4" w:rsidRDefault="003725F4" w:rsidP="009A5E32">
      <w:pPr>
        <w:jc w:val="both"/>
        <w:rPr>
          <w:rFonts w:ascii="Arial" w:eastAsia="Times New Roman" w:hAnsi="Arial" w:cs="Arial"/>
          <w:color w:val="000000"/>
          <w:sz w:val="24"/>
          <w:szCs w:val="24"/>
          <w:lang w:eastAsia="es-MX"/>
        </w:rPr>
      </w:pPr>
      <w:r w:rsidRPr="003725F4">
        <w:rPr>
          <w:rFonts w:ascii="Arial" w:hAnsi="Arial" w:cs="Arial"/>
          <w:sz w:val="24"/>
          <w:szCs w:val="24"/>
        </w:rPr>
        <w:t xml:space="preserve">a) Dictamen que resuelve el acuerdo </w:t>
      </w:r>
      <w:r w:rsidRPr="001B3FBA">
        <w:rPr>
          <w:rFonts w:ascii="Arial" w:hAnsi="Arial" w:cs="Arial"/>
          <w:b/>
          <w:bCs/>
          <w:sz w:val="24"/>
          <w:szCs w:val="24"/>
        </w:rPr>
        <w:t>1622/2021 /TC,</w:t>
      </w:r>
      <w:r w:rsidRPr="003725F4">
        <w:rPr>
          <w:rFonts w:ascii="Arial" w:hAnsi="Arial" w:cs="Arial"/>
          <w:sz w:val="24"/>
          <w:szCs w:val="24"/>
        </w:rPr>
        <w:t xml:space="preserve"> relativo a la elaboración de un proyecto de gestión para la firma de un convenio de colaboración entre el Municipio, el Estado y la Federación en materia de creación, construcción y habilitación de cruces a nivel, para personas y vehículos automotores sobre las vías férreas, en los cruces de las colonias El Vergel y Guadalupe Ejidal, Las Juntitas y El Campesino, El Órgano y La Duraznera del Municipio de San Pedro Tlaquepaque.</w:t>
      </w:r>
    </w:p>
    <w:p w14:paraId="4D6E2C95" w14:textId="289CA14A" w:rsidR="0076153B" w:rsidRDefault="001277FB" w:rsidP="009A5E32">
      <w:pPr>
        <w:jc w:val="both"/>
        <w:rPr>
          <w:rFonts w:ascii="Arial" w:hAnsi="Arial" w:cs="Arial"/>
          <w:sz w:val="24"/>
          <w:szCs w:val="24"/>
        </w:rPr>
      </w:pPr>
      <w:r>
        <w:rPr>
          <w:rFonts w:ascii="Arial" w:eastAsia="Times New Roman" w:hAnsi="Arial" w:cs="Arial"/>
          <w:color w:val="000000"/>
          <w:sz w:val="24"/>
          <w:szCs w:val="24"/>
          <w:lang w:eastAsia="es-MX"/>
        </w:rPr>
        <w:t xml:space="preserve">b) </w:t>
      </w:r>
      <w:r w:rsidRPr="001277FB">
        <w:rPr>
          <w:rFonts w:ascii="Arial" w:eastAsia="Times New Roman" w:hAnsi="Arial" w:cs="Arial"/>
          <w:color w:val="000000"/>
          <w:sz w:val="24"/>
          <w:szCs w:val="24"/>
          <w:lang w:eastAsia="es-MX"/>
        </w:rPr>
        <w:t xml:space="preserve">Dictamen que resuelve </w:t>
      </w:r>
      <w:r w:rsidRPr="001B3FBA">
        <w:rPr>
          <w:rFonts w:ascii="Arial" w:hAnsi="Arial" w:cs="Arial"/>
          <w:b/>
          <w:bCs/>
          <w:sz w:val="24"/>
          <w:szCs w:val="24"/>
        </w:rPr>
        <w:t>1623/2021/TC</w:t>
      </w:r>
      <w:r w:rsidRPr="001277FB">
        <w:rPr>
          <w:rFonts w:ascii="Arial" w:hAnsi="Arial" w:cs="Arial"/>
          <w:sz w:val="24"/>
          <w:szCs w:val="24"/>
        </w:rPr>
        <w:t>, relativo a la elaboración de un proyecto de implementación de trabajos y acciones para la intervención, remozamiento, embellecimiento y reconversión de la plaza principal frente a la Delegación de Las Juntas del Municipio de San Pedro Tlaquepaque.</w:t>
      </w:r>
    </w:p>
    <w:p w14:paraId="530B88C2" w14:textId="2F3C3353" w:rsidR="009A79E2" w:rsidRPr="009A79E2" w:rsidRDefault="009A79E2" w:rsidP="009A5E32">
      <w:pPr>
        <w:jc w:val="both"/>
        <w:rPr>
          <w:rFonts w:ascii="Arial" w:eastAsia="Times New Roman" w:hAnsi="Arial" w:cs="Arial"/>
          <w:color w:val="000000"/>
          <w:sz w:val="24"/>
          <w:szCs w:val="24"/>
          <w:lang w:eastAsia="es-MX"/>
        </w:rPr>
      </w:pPr>
      <w:r w:rsidRPr="00A93987">
        <w:rPr>
          <w:rFonts w:ascii="Arial" w:eastAsia="Times New Roman" w:hAnsi="Arial" w:cs="Arial"/>
          <w:b/>
          <w:bCs/>
          <w:color w:val="000000"/>
          <w:sz w:val="24"/>
          <w:szCs w:val="24"/>
          <w:lang w:eastAsia="es-MX"/>
        </w:rPr>
        <w:t>2.-</w:t>
      </w:r>
      <w:r>
        <w:rPr>
          <w:rFonts w:ascii="Arial" w:eastAsia="Times New Roman" w:hAnsi="Arial" w:cs="Arial"/>
          <w:color w:val="000000"/>
          <w:sz w:val="24"/>
          <w:szCs w:val="24"/>
          <w:lang w:eastAsia="es-MX"/>
        </w:rPr>
        <w:t xml:space="preserve"> En Sesión Ordinaria del Pleno del Ayuntamiento del día 09 de </w:t>
      </w:r>
      <w:proofErr w:type="gramStart"/>
      <w:r>
        <w:rPr>
          <w:rFonts w:ascii="Arial" w:eastAsia="Times New Roman" w:hAnsi="Arial" w:cs="Arial"/>
          <w:color w:val="000000"/>
          <w:sz w:val="24"/>
          <w:szCs w:val="24"/>
          <w:lang w:eastAsia="es-MX"/>
        </w:rPr>
        <w:t>Agosto  del</w:t>
      </w:r>
      <w:proofErr w:type="gramEnd"/>
      <w:r>
        <w:rPr>
          <w:rFonts w:ascii="Arial" w:eastAsia="Times New Roman" w:hAnsi="Arial" w:cs="Arial"/>
          <w:color w:val="000000"/>
          <w:sz w:val="24"/>
          <w:szCs w:val="24"/>
          <w:lang w:eastAsia="es-MX"/>
        </w:rPr>
        <w:t xml:space="preserve"> 2022 se presentó:</w:t>
      </w:r>
    </w:p>
    <w:p w14:paraId="1BE45872" w14:textId="062860CE" w:rsidR="009A79E2" w:rsidRDefault="009A79E2" w:rsidP="009A79E2">
      <w:pPr>
        <w:jc w:val="both"/>
        <w:rPr>
          <w:rFonts w:ascii="Arial" w:hAnsi="Arial" w:cs="Arial"/>
          <w:sz w:val="24"/>
          <w:szCs w:val="24"/>
        </w:rPr>
      </w:pPr>
      <w:r>
        <w:rPr>
          <w:rFonts w:ascii="Arial" w:hAnsi="Arial" w:cs="Arial"/>
          <w:sz w:val="24"/>
          <w:szCs w:val="24"/>
        </w:rPr>
        <w:t xml:space="preserve">a) </w:t>
      </w:r>
      <w:r w:rsidRPr="009A79E2">
        <w:rPr>
          <w:rFonts w:ascii="Arial" w:hAnsi="Arial" w:cs="Arial"/>
          <w:sz w:val="24"/>
          <w:szCs w:val="24"/>
        </w:rPr>
        <w:t xml:space="preserve">Dictamen que resuelve el acuerdo </w:t>
      </w:r>
      <w:r w:rsidRPr="001B3FBA">
        <w:rPr>
          <w:rFonts w:ascii="Arial" w:hAnsi="Arial" w:cs="Arial"/>
          <w:b/>
          <w:bCs/>
          <w:sz w:val="24"/>
          <w:szCs w:val="24"/>
        </w:rPr>
        <w:t xml:space="preserve">656/2017/TC, </w:t>
      </w:r>
      <w:r w:rsidRPr="009A79E2">
        <w:rPr>
          <w:rFonts w:ascii="Arial" w:hAnsi="Arial" w:cs="Arial"/>
          <w:sz w:val="24"/>
          <w:szCs w:val="24"/>
        </w:rPr>
        <w:t>relativo a la reforma del Reglamento de Zonificación Urbana para el Municipio de San Pedro Tlaquepaque, con el objeto de clasificar como "Manufactura Menor o Industria Ligera" a las ladrilleras según la tecnología y los materiales que utilicen para la elaboración del ladrillo rojo cocido, así como la cantidad de ladrillos que produzcan y la superficie que requieran, con el objeto de facilitar la modernización de sus técnicas de producción.</w:t>
      </w:r>
    </w:p>
    <w:p w14:paraId="75F0A982" w14:textId="04CECACD" w:rsidR="0076153B" w:rsidRDefault="009A79E2" w:rsidP="009A5E32">
      <w:pPr>
        <w:jc w:val="both"/>
        <w:rPr>
          <w:rFonts w:ascii="Arial" w:eastAsia="Times New Roman" w:hAnsi="Arial" w:cs="Arial"/>
          <w:color w:val="000000"/>
          <w:sz w:val="24"/>
          <w:szCs w:val="24"/>
          <w:lang w:eastAsia="es-MX"/>
        </w:rPr>
      </w:pPr>
      <w:r>
        <w:rPr>
          <w:rFonts w:ascii="Arial" w:hAnsi="Arial" w:cs="Arial"/>
          <w:sz w:val="24"/>
          <w:szCs w:val="24"/>
        </w:rPr>
        <w:t>b)</w:t>
      </w:r>
      <w:r w:rsidRPr="009A79E2">
        <w:t xml:space="preserve"> </w:t>
      </w:r>
      <w:r w:rsidRPr="009A79E2">
        <w:rPr>
          <w:rFonts w:ascii="Arial" w:hAnsi="Arial" w:cs="Arial"/>
          <w:sz w:val="24"/>
          <w:szCs w:val="24"/>
        </w:rPr>
        <w:t>Dictamen</w:t>
      </w:r>
      <w:r>
        <w:rPr>
          <w:rFonts w:ascii="Arial" w:hAnsi="Arial" w:cs="Arial"/>
          <w:sz w:val="24"/>
          <w:szCs w:val="24"/>
        </w:rPr>
        <w:t xml:space="preserve"> que resuelve el acuerdo </w:t>
      </w:r>
      <w:r w:rsidRPr="009A79E2">
        <w:rPr>
          <w:rFonts w:ascii="Arial" w:hAnsi="Arial" w:cs="Arial"/>
          <w:sz w:val="24"/>
          <w:szCs w:val="24"/>
        </w:rPr>
        <w:t xml:space="preserve">  </w:t>
      </w:r>
      <w:r w:rsidRPr="001B3FBA">
        <w:rPr>
          <w:rFonts w:ascii="Arial" w:hAnsi="Arial" w:cs="Arial"/>
          <w:b/>
          <w:bCs/>
          <w:sz w:val="24"/>
          <w:szCs w:val="24"/>
        </w:rPr>
        <w:t>0175/2022/TC,</w:t>
      </w:r>
      <w:r w:rsidRPr="009A79E2">
        <w:rPr>
          <w:rFonts w:ascii="Arial" w:hAnsi="Arial" w:cs="Arial"/>
          <w:sz w:val="24"/>
          <w:szCs w:val="24"/>
        </w:rPr>
        <w:t xml:space="preserve"> y aprueba el "Plan Municipal de Desarrollo y Gobernanza del Municipio de San Pedro Tlaquepaque, Jalisco 2022-2024", en sustitución del Plan Municipal de Desarrollo 2018-2021</w:t>
      </w:r>
    </w:p>
    <w:p w14:paraId="1C4AE763" w14:textId="1789C070" w:rsidR="00A93987" w:rsidRPr="00637517" w:rsidRDefault="00A93987" w:rsidP="00A93987">
      <w:pPr>
        <w:jc w:val="both"/>
        <w:rPr>
          <w:rFonts w:ascii="Arial" w:eastAsia="Times New Roman" w:hAnsi="Arial" w:cs="Arial"/>
          <w:color w:val="000000"/>
          <w:sz w:val="24"/>
          <w:szCs w:val="24"/>
          <w:lang w:eastAsia="es-MX"/>
        </w:rPr>
      </w:pPr>
      <w:r w:rsidRPr="00A93987">
        <w:rPr>
          <w:rFonts w:ascii="Arial" w:eastAsia="Times New Roman" w:hAnsi="Arial" w:cs="Arial"/>
          <w:b/>
          <w:bCs/>
          <w:color w:val="000000"/>
          <w:sz w:val="24"/>
          <w:szCs w:val="24"/>
          <w:lang w:eastAsia="es-MX"/>
        </w:rPr>
        <w:t>3.-</w:t>
      </w:r>
      <w:r>
        <w:rPr>
          <w:rFonts w:ascii="Arial" w:eastAsia="Times New Roman" w:hAnsi="Arial" w:cs="Arial"/>
          <w:color w:val="000000"/>
          <w:sz w:val="24"/>
          <w:szCs w:val="24"/>
          <w:lang w:eastAsia="es-MX"/>
        </w:rPr>
        <w:t xml:space="preserve"> En Sesión Ordinaria del Pleno del Ayuntamiento del día 15 de </w:t>
      </w:r>
      <w:proofErr w:type="gramStart"/>
      <w:r>
        <w:rPr>
          <w:rFonts w:ascii="Arial" w:eastAsia="Times New Roman" w:hAnsi="Arial" w:cs="Arial"/>
          <w:color w:val="000000"/>
          <w:sz w:val="24"/>
          <w:szCs w:val="24"/>
          <w:lang w:eastAsia="es-MX"/>
        </w:rPr>
        <w:t>Septiembre</w:t>
      </w:r>
      <w:proofErr w:type="gramEnd"/>
      <w:r>
        <w:rPr>
          <w:rFonts w:ascii="Arial" w:eastAsia="Times New Roman" w:hAnsi="Arial" w:cs="Arial"/>
          <w:color w:val="000000"/>
          <w:sz w:val="24"/>
          <w:szCs w:val="24"/>
          <w:lang w:eastAsia="es-MX"/>
        </w:rPr>
        <w:t xml:space="preserve">   del 2022 se presentó </w:t>
      </w:r>
      <w:r w:rsidRPr="00637517">
        <w:rPr>
          <w:rFonts w:ascii="Arial" w:eastAsia="Times New Roman" w:hAnsi="Arial" w:cs="Arial"/>
          <w:color w:val="000000"/>
          <w:sz w:val="24"/>
          <w:szCs w:val="24"/>
          <w:lang w:eastAsia="es-MX"/>
        </w:rPr>
        <w:t xml:space="preserve">Iniciativa de Aprobación Directa </w:t>
      </w:r>
      <w:r w:rsidRPr="00637517">
        <w:rPr>
          <w:rFonts w:ascii="Arial" w:hAnsi="Arial" w:cs="Arial"/>
          <w:sz w:val="24"/>
          <w:szCs w:val="24"/>
        </w:rPr>
        <w:t>mediante la cual propone se apruebe y autorice recursos adicionales para las obras No. FISM DF01/2022 y FISM DF10/2022; Obras de Infraestructura del Fondo de Aportaciones para la Infraestructura Social Municipal y de las Demarcaciones Territoriales del Distrito Federal (FISMDF) 2022, con una inversión hasta la cantidad de $356,339.53 {Trescientos cincuenta y seis mil trescientos treinta y nueve pesos 53/100 M.N.).</w:t>
      </w:r>
    </w:p>
    <w:p w14:paraId="45DF94D4" w14:textId="77777777" w:rsidR="00454E40" w:rsidRDefault="00A93987" w:rsidP="009A5E32">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lastRenderedPageBreak/>
        <w:t>4.-</w:t>
      </w:r>
      <w:r>
        <w:rPr>
          <w:rFonts w:ascii="Arial" w:eastAsia="Times New Roman" w:hAnsi="Arial" w:cs="Arial"/>
          <w:color w:val="000000"/>
          <w:sz w:val="24"/>
          <w:szCs w:val="24"/>
          <w:lang w:eastAsia="es-MX"/>
        </w:rPr>
        <w:t xml:space="preserve"> En Sesión Ordinaria del Pleno del Ayuntamiento del día 04 de </w:t>
      </w:r>
      <w:proofErr w:type="gramStart"/>
      <w:r>
        <w:rPr>
          <w:rFonts w:ascii="Arial" w:eastAsia="Times New Roman" w:hAnsi="Arial" w:cs="Arial"/>
          <w:color w:val="000000"/>
          <w:sz w:val="24"/>
          <w:szCs w:val="24"/>
          <w:lang w:eastAsia="es-MX"/>
        </w:rPr>
        <w:t>Noviembre  del</w:t>
      </w:r>
      <w:proofErr w:type="gramEnd"/>
      <w:r>
        <w:rPr>
          <w:rFonts w:ascii="Arial" w:eastAsia="Times New Roman" w:hAnsi="Arial" w:cs="Arial"/>
          <w:color w:val="000000"/>
          <w:sz w:val="24"/>
          <w:szCs w:val="24"/>
          <w:lang w:eastAsia="es-MX"/>
        </w:rPr>
        <w:t xml:space="preserve"> 2022 se presentó</w:t>
      </w:r>
      <w:r w:rsidR="00454E40">
        <w:rPr>
          <w:rFonts w:ascii="Arial" w:eastAsia="Times New Roman" w:hAnsi="Arial" w:cs="Arial"/>
          <w:color w:val="000000"/>
          <w:sz w:val="24"/>
          <w:szCs w:val="24"/>
          <w:lang w:eastAsia="es-MX"/>
        </w:rPr>
        <w:t>:</w:t>
      </w:r>
    </w:p>
    <w:p w14:paraId="166114C4" w14:textId="03806A10" w:rsidR="0076153B" w:rsidRDefault="00454E40" w:rsidP="009A5E32">
      <w:pPr>
        <w:jc w:val="both"/>
        <w:rPr>
          <w:rFonts w:ascii="Arial" w:hAnsi="Arial" w:cs="Arial"/>
          <w:sz w:val="24"/>
          <w:szCs w:val="24"/>
        </w:rPr>
      </w:pPr>
      <w:r>
        <w:rPr>
          <w:rFonts w:ascii="Arial" w:eastAsia="Times New Roman" w:hAnsi="Arial" w:cs="Arial"/>
          <w:color w:val="000000"/>
          <w:sz w:val="24"/>
          <w:szCs w:val="24"/>
          <w:lang w:eastAsia="es-MX"/>
        </w:rPr>
        <w:t xml:space="preserve">a) </w:t>
      </w:r>
      <w:r w:rsidR="00A93987">
        <w:rPr>
          <w:rFonts w:ascii="Arial" w:eastAsia="Times New Roman" w:hAnsi="Arial" w:cs="Arial"/>
          <w:color w:val="000000"/>
          <w:sz w:val="24"/>
          <w:szCs w:val="24"/>
          <w:lang w:eastAsia="es-MX"/>
        </w:rPr>
        <w:t xml:space="preserve"> Iniciativa de </w:t>
      </w:r>
      <w:r w:rsidR="00A93987" w:rsidRPr="00A93987">
        <w:rPr>
          <w:rFonts w:ascii="Arial" w:hAnsi="Arial" w:cs="Arial"/>
          <w:sz w:val="24"/>
          <w:szCs w:val="24"/>
        </w:rPr>
        <w:t xml:space="preserve">turno a la Comisión Edilicia de Planeación Socioeconómica y Urbana como convocante, y a la Comisión Edilicia de Hacienda, Patrimonio y Presupuesto como coadyuvante, para el estudio, análisis y dictaminación del proyecto que tiene por objeto adicionar al acuerdo número </w:t>
      </w:r>
      <w:r w:rsidR="00A93987" w:rsidRPr="00BA7CA7">
        <w:rPr>
          <w:rFonts w:ascii="Arial" w:hAnsi="Arial" w:cs="Arial"/>
          <w:b/>
          <w:bCs/>
          <w:sz w:val="24"/>
          <w:szCs w:val="24"/>
        </w:rPr>
        <w:t>1517/2020</w:t>
      </w:r>
      <w:r w:rsidR="00A93987" w:rsidRPr="00A93987">
        <w:rPr>
          <w:rFonts w:ascii="Arial" w:hAnsi="Arial" w:cs="Arial"/>
          <w:sz w:val="24"/>
          <w:szCs w:val="24"/>
        </w:rPr>
        <w:t xml:space="preserve"> un PUNTO SEGUNDO y recorrer en su orden, para que la empresa Hogares de los Fresnos, además, pueda también celebrar un convenio de reconocimiento saldo a favor para ser aprovechados en impuestos, derechos y aprovechamientos municipales, o quien ésta designe, respecto de la excedencia de 6,032.838 m2 de las áreas de cesión para destinos, de la acción urbanística denominada Villa del Prado</w:t>
      </w:r>
      <w:r w:rsidR="00A93987">
        <w:rPr>
          <w:rFonts w:ascii="Arial" w:hAnsi="Arial" w:cs="Arial"/>
          <w:sz w:val="24"/>
          <w:szCs w:val="24"/>
        </w:rPr>
        <w:t>.</w:t>
      </w:r>
    </w:p>
    <w:p w14:paraId="70719B83" w14:textId="795283C3" w:rsidR="00454E40" w:rsidRPr="00454E40" w:rsidRDefault="00454E40" w:rsidP="009A5E32">
      <w:pPr>
        <w:jc w:val="both"/>
        <w:rPr>
          <w:rFonts w:ascii="Arial" w:eastAsia="Times New Roman" w:hAnsi="Arial" w:cs="Arial"/>
          <w:color w:val="000000"/>
          <w:sz w:val="24"/>
          <w:szCs w:val="24"/>
          <w:lang w:eastAsia="es-MX"/>
        </w:rPr>
      </w:pPr>
      <w:r>
        <w:rPr>
          <w:rFonts w:ascii="Arial" w:hAnsi="Arial" w:cs="Arial"/>
          <w:sz w:val="24"/>
          <w:szCs w:val="24"/>
        </w:rPr>
        <w:t xml:space="preserve">b) </w:t>
      </w:r>
      <w:r w:rsidRPr="00454E40">
        <w:rPr>
          <w:rFonts w:ascii="Arial" w:hAnsi="Arial" w:cs="Arial"/>
          <w:sz w:val="24"/>
          <w:szCs w:val="24"/>
        </w:rPr>
        <w:t xml:space="preserve">Dictamen que resuelve el acuerdo </w:t>
      </w:r>
      <w:r w:rsidRPr="00BA7CA7">
        <w:rPr>
          <w:rFonts w:ascii="Arial" w:hAnsi="Arial" w:cs="Arial"/>
          <w:b/>
          <w:bCs/>
          <w:sz w:val="24"/>
          <w:szCs w:val="24"/>
        </w:rPr>
        <w:t>1057/2019/TC,</w:t>
      </w:r>
      <w:r w:rsidRPr="00454E40">
        <w:rPr>
          <w:rFonts w:ascii="Arial" w:hAnsi="Arial" w:cs="Arial"/>
          <w:sz w:val="24"/>
          <w:szCs w:val="24"/>
        </w:rPr>
        <w:t xml:space="preserve"> relativo a que se realice una revisión minuciosa, un estudio exhaustivo y responsable de los lugares donde se requiera la construcción, reparación, modificación y habilitación de aceras y banquetas por Av. Artesanos en la colonia Artesanos; toda vez que el proyecto antes mencionado fue ingresado en su momento para ser considerado dentro de un programa del Gobierno del Estado, establecido para la promoción de un desarrollo urbano sostenible, equitativo y ordenado, el cual sigue vigente hasta la fecha y en espera de suficiencia presupuesta! para su implementación.</w:t>
      </w:r>
    </w:p>
    <w:p w14:paraId="72E688DC" w14:textId="5FB4736C" w:rsidR="008C2291" w:rsidRPr="00D64043" w:rsidRDefault="0011054D" w:rsidP="008C2291">
      <w:pPr>
        <w:jc w:val="both"/>
        <w:rPr>
          <w:rFonts w:ascii="Arial" w:eastAsia="Times New Roman" w:hAnsi="Arial" w:cs="Arial"/>
          <w:color w:val="000000"/>
          <w:sz w:val="24"/>
          <w:szCs w:val="24"/>
          <w:lang w:eastAsia="es-MX"/>
        </w:rPr>
      </w:pPr>
      <w:r w:rsidRPr="008C2291">
        <w:rPr>
          <w:rFonts w:ascii="Arial" w:eastAsia="Times New Roman" w:hAnsi="Arial" w:cs="Arial"/>
          <w:b/>
          <w:bCs/>
          <w:color w:val="000000"/>
          <w:sz w:val="24"/>
          <w:szCs w:val="24"/>
          <w:lang w:eastAsia="es-MX"/>
        </w:rPr>
        <w:t>5.-</w:t>
      </w:r>
      <w:r>
        <w:rPr>
          <w:rFonts w:ascii="Arial" w:eastAsia="Times New Roman" w:hAnsi="Arial" w:cs="Arial"/>
          <w:color w:val="000000"/>
          <w:sz w:val="24"/>
          <w:szCs w:val="24"/>
          <w:lang w:eastAsia="es-MX"/>
        </w:rPr>
        <w:t xml:space="preserve"> En Sesión Ordinaria del Pleno del Ayuntamiento del día 24 de </w:t>
      </w:r>
      <w:proofErr w:type="gramStart"/>
      <w:r>
        <w:rPr>
          <w:rFonts w:ascii="Arial" w:eastAsia="Times New Roman" w:hAnsi="Arial" w:cs="Arial"/>
          <w:color w:val="000000"/>
          <w:sz w:val="24"/>
          <w:szCs w:val="24"/>
          <w:lang w:eastAsia="es-MX"/>
        </w:rPr>
        <w:t>Noviembre  del</w:t>
      </w:r>
      <w:proofErr w:type="gramEnd"/>
      <w:r>
        <w:rPr>
          <w:rFonts w:ascii="Arial" w:eastAsia="Times New Roman" w:hAnsi="Arial" w:cs="Arial"/>
          <w:color w:val="000000"/>
          <w:sz w:val="24"/>
          <w:szCs w:val="24"/>
          <w:lang w:eastAsia="es-MX"/>
        </w:rPr>
        <w:t xml:space="preserve"> 2022 se presentó</w:t>
      </w:r>
      <w:r w:rsidR="00D64043">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Dictamen que resuelve  </w:t>
      </w:r>
      <w:r w:rsidR="008C2291">
        <w:rPr>
          <w:rFonts w:ascii="Arial" w:hAnsi="Arial" w:cs="Arial"/>
          <w:sz w:val="24"/>
          <w:szCs w:val="24"/>
        </w:rPr>
        <w:t xml:space="preserve">rechazar el acuerdo </w:t>
      </w:r>
      <w:r w:rsidR="008C2291" w:rsidRPr="00577AE8">
        <w:rPr>
          <w:rFonts w:ascii="Arial" w:hAnsi="Arial" w:cs="Arial"/>
          <w:b/>
          <w:bCs/>
          <w:sz w:val="24"/>
          <w:szCs w:val="24"/>
        </w:rPr>
        <w:t>0057/2022/TC</w:t>
      </w:r>
      <w:r w:rsidR="008C2291">
        <w:rPr>
          <w:rFonts w:ascii="Arial" w:hAnsi="Arial" w:cs="Arial"/>
          <w:sz w:val="24"/>
          <w:szCs w:val="24"/>
        </w:rPr>
        <w:t xml:space="preserve"> relativo a la</w:t>
      </w:r>
      <w:r w:rsidR="008C2291" w:rsidRPr="0099275D">
        <w:rPr>
          <w:rFonts w:ascii="Arial" w:eastAsia="Malgun Gothic" w:hAnsi="Arial" w:cs="Arial"/>
          <w:bCs/>
          <w:sz w:val="24"/>
          <w:szCs w:val="24"/>
        </w:rPr>
        <w:t xml:space="preserve"> creación de normas técnicas del cableado aéreo en el municipio</w:t>
      </w:r>
      <w:r w:rsidR="008C2291">
        <w:rPr>
          <w:rFonts w:ascii="Arial" w:eastAsia="Malgun Gothic" w:hAnsi="Arial" w:cs="Arial"/>
          <w:bCs/>
          <w:sz w:val="24"/>
          <w:szCs w:val="24"/>
        </w:rPr>
        <w:t>.</w:t>
      </w:r>
    </w:p>
    <w:p w14:paraId="0B8D9231" w14:textId="0C199A35" w:rsidR="0011054D" w:rsidRPr="008C2291" w:rsidRDefault="008C2291" w:rsidP="0011054D">
      <w:pPr>
        <w:jc w:val="both"/>
        <w:rPr>
          <w:rFonts w:ascii="Arial" w:hAnsi="Arial" w:cs="Arial"/>
          <w:sz w:val="24"/>
          <w:szCs w:val="24"/>
        </w:rPr>
      </w:pPr>
      <w:r w:rsidRPr="008C2291">
        <w:rPr>
          <w:rFonts w:ascii="Arial" w:eastAsia="Times New Roman" w:hAnsi="Arial" w:cs="Arial"/>
          <w:b/>
          <w:bCs/>
          <w:color w:val="000000"/>
          <w:sz w:val="24"/>
          <w:szCs w:val="24"/>
          <w:lang w:eastAsia="es-MX"/>
        </w:rPr>
        <w:t xml:space="preserve">6.- </w:t>
      </w:r>
      <w:r>
        <w:rPr>
          <w:rFonts w:ascii="Arial" w:eastAsia="Times New Roman" w:hAnsi="Arial" w:cs="Arial"/>
          <w:color w:val="000000"/>
          <w:sz w:val="24"/>
          <w:szCs w:val="24"/>
          <w:lang w:eastAsia="es-MX"/>
        </w:rPr>
        <w:t xml:space="preserve">En Sesión Ordinaria del Pleno del Ayuntamiento del día 08 de </w:t>
      </w:r>
      <w:proofErr w:type="gramStart"/>
      <w:r>
        <w:rPr>
          <w:rFonts w:ascii="Arial" w:eastAsia="Times New Roman" w:hAnsi="Arial" w:cs="Arial"/>
          <w:color w:val="000000"/>
          <w:sz w:val="24"/>
          <w:szCs w:val="24"/>
          <w:lang w:eastAsia="es-MX"/>
        </w:rPr>
        <w:t>Diciembre  del</w:t>
      </w:r>
      <w:proofErr w:type="gramEnd"/>
      <w:r>
        <w:rPr>
          <w:rFonts w:ascii="Arial" w:eastAsia="Times New Roman" w:hAnsi="Arial" w:cs="Arial"/>
          <w:color w:val="000000"/>
          <w:sz w:val="24"/>
          <w:szCs w:val="24"/>
          <w:lang w:eastAsia="es-MX"/>
        </w:rPr>
        <w:t xml:space="preserve"> 2022 se presentó </w:t>
      </w:r>
      <w:r>
        <w:rPr>
          <w:rFonts w:ascii="Arial" w:hAnsi="Arial" w:cs="Arial"/>
          <w:sz w:val="24"/>
          <w:szCs w:val="24"/>
        </w:rPr>
        <w:t>Iniciativa de Aprobación Directa mediante el cual se aprueba modificaciones</w:t>
      </w:r>
      <w:r w:rsidRPr="005015B6">
        <w:rPr>
          <w:rFonts w:ascii="Arial" w:hAnsi="Arial" w:cs="Arial"/>
          <w:sz w:val="24"/>
          <w:szCs w:val="24"/>
        </w:rPr>
        <w:t xml:space="preserve"> al Plan Municipal de Desarrollo y Gobernanza 2022-2024</w:t>
      </w:r>
      <w:r>
        <w:rPr>
          <w:rFonts w:ascii="Arial" w:hAnsi="Arial" w:cs="Arial"/>
          <w:sz w:val="24"/>
          <w:szCs w:val="24"/>
        </w:rPr>
        <w:t>.</w:t>
      </w:r>
    </w:p>
    <w:p w14:paraId="57F1A1CE" w14:textId="4F47BCE1" w:rsidR="00DB0B03" w:rsidRDefault="00DB0B03" w:rsidP="009A5E32"/>
    <w:p w14:paraId="0E25E73F" w14:textId="77777777" w:rsidR="008C2291" w:rsidRDefault="008C2291" w:rsidP="009A5E32"/>
    <w:p w14:paraId="40900FAD" w14:textId="3984E2D7" w:rsidR="007204B3" w:rsidRDefault="00DB0B03" w:rsidP="007204B3">
      <w:pPr>
        <w:jc w:val="both"/>
        <w:rPr>
          <w:rFonts w:ascii="Arial" w:hAnsi="Arial" w:cs="Arial"/>
          <w:sz w:val="24"/>
          <w:szCs w:val="24"/>
        </w:rPr>
      </w:pPr>
      <w:r>
        <w:rPr>
          <w:rFonts w:ascii="Arial" w:hAnsi="Arial" w:cs="Arial"/>
          <w:sz w:val="24"/>
          <w:szCs w:val="24"/>
        </w:rPr>
        <w:t>Sin más por el momento quedo a sus órdenes.</w:t>
      </w:r>
    </w:p>
    <w:p w14:paraId="18FBEE3B" w14:textId="77777777" w:rsidR="007204B3" w:rsidRDefault="007204B3" w:rsidP="007204B3">
      <w:pPr>
        <w:jc w:val="center"/>
        <w:rPr>
          <w:rFonts w:ascii="Arial" w:hAnsi="Arial" w:cs="Arial"/>
          <w:sz w:val="24"/>
          <w:szCs w:val="24"/>
        </w:rPr>
      </w:pPr>
      <w:r>
        <w:rPr>
          <w:rFonts w:ascii="Arial" w:hAnsi="Arial" w:cs="Arial"/>
          <w:sz w:val="24"/>
          <w:szCs w:val="24"/>
        </w:rPr>
        <w:t>ATENTAMENTE</w:t>
      </w:r>
    </w:p>
    <w:p w14:paraId="13EF0A6E" w14:textId="77777777" w:rsidR="007204B3" w:rsidRDefault="007204B3" w:rsidP="007204B3">
      <w:pPr>
        <w:rPr>
          <w:rFonts w:ascii="Arial" w:hAnsi="Arial" w:cs="Arial"/>
          <w:sz w:val="24"/>
          <w:szCs w:val="24"/>
        </w:rPr>
      </w:pPr>
    </w:p>
    <w:p w14:paraId="546FCBE4" w14:textId="77777777" w:rsidR="007204B3" w:rsidRDefault="007204B3" w:rsidP="007204B3">
      <w:pPr>
        <w:rPr>
          <w:rFonts w:ascii="Arial" w:hAnsi="Arial" w:cs="Arial"/>
          <w:sz w:val="24"/>
          <w:szCs w:val="24"/>
        </w:rPr>
      </w:pPr>
    </w:p>
    <w:p w14:paraId="5FEDD0EE" w14:textId="77777777" w:rsidR="007204B3" w:rsidRDefault="007204B3" w:rsidP="007204B3">
      <w:pPr>
        <w:spacing w:line="240" w:lineRule="auto"/>
        <w:contextualSpacing/>
        <w:jc w:val="center"/>
        <w:rPr>
          <w:rFonts w:ascii="Arial" w:hAnsi="Arial" w:cs="Arial"/>
          <w:sz w:val="24"/>
          <w:szCs w:val="24"/>
        </w:rPr>
      </w:pPr>
      <w:r>
        <w:rPr>
          <w:rFonts w:ascii="Arial" w:hAnsi="Arial" w:cs="Arial"/>
          <w:sz w:val="24"/>
          <w:szCs w:val="24"/>
        </w:rPr>
        <w:t>ADRIANA DEL CARMEN ZÚÑIGA GUERRERO</w:t>
      </w:r>
    </w:p>
    <w:p w14:paraId="417511E7" w14:textId="77777777" w:rsidR="007204B3" w:rsidRDefault="007204B3" w:rsidP="007204B3">
      <w:pPr>
        <w:spacing w:line="240" w:lineRule="auto"/>
        <w:contextualSpacing/>
        <w:jc w:val="center"/>
        <w:rPr>
          <w:rFonts w:ascii="Arial" w:hAnsi="Arial" w:cs="Arial"/>
          <w:sz w:val="24"/>
          <w:szCs w:val="24"/>
        </w:rPr>
      </w:pPr>
      <w:r>
        <w:rPr>
          <w:rFonts w:ascii="Arial" w:hAnsi="Arial" w:cs="Arial"/>
          <w:sz w:val="24"/>
          <w:szCs w:val="24"/>
        </w:rPr>
        <w:t>PRESIDENTA DE LA COMISIÓN EDILICIA DE HACIENDA, PATRIMONIO Y PRESUPUESTO.</w:t>
      </w:r>
    </w:p>
    <w:p w14:paraId="433CA3C8" w14:textId="77777777" w:rsidR="007204B3" w:rsidRDefault="007204B3" w:rsidP="007204B3">
      <w:pPr>
        <w:rPr>
          <w:rFonts w:ascii="Arial" w:hAnsi="Arial" w:cs="Arial"/>
          <w:sz w:val="16"/>
          <w:szCs w:val="16"/>
        </w:rPr>
      </w:pPr>
    </w:p>
    <w:p w14:paraId="79176C5A" w14:textId="12A4BFF2" w:rsidR="007204B3" w:rsidRDefault="007204B3" w:rsidP="00DB0B03">
      <w:pPr>
        <w:rPr>
          <w:rFonts w:ascii="Arial" w:hAnsi="Arial" w:cs="Arial"/>
          <w:sz w:val="24"/>
          <w:szCs w:val="24"/>
        </w:rPr>
      </w:pPr>
    </w:p>
    <w:p w14:paraId="4D22E8BF" w14:textId="77777777" w:rsidR="008C2291" w:rsidRDefault="008C2291" w:rsidP="00DB0B03">
      <w:pPr>
        <w:rPr>
          <w:rFonts w:ascii="Arial" w:hAnsi="Arial" w:cs="Arial"/>
          <w:sz w:val="16"/>
          <w:szCs w:val="16"/>
        </w:rPr>
      </w:pPr>
    </w:p>
    <w:p w14:paraId="3D747775" w14:textId="4D3D8BA4" w:rsidR="00DB0B03" w:rsidRPr="000A6487" w:rsidRDefault="0054554B" w:rsidP="00DB0B03">
      <w:pPr>
        <w:rPr>
          <w:rFonts w:ascii="Arial" w:hAnsi="Arial" w:cs="Arial"/>
          <w:sz w:val="16"/>
          <w:szCs w:val="16"/>
        </w:rPr>
      </w:pPr>
      <w:r>
        <w:rPr>
          <w:rFonts w:ascii="Arial" w:hAnsi="Arial" w:cs="Arial"/>
          <w:sz w:val="16"/>
          <w:szCs w:val="16"/>
        </w:rPr>
        <w:t>ACZG/</w:t>
      </w:r>
      <w:r w:rsidR="00DB0B03">
        <w:rPr>
          <w:rFonts w:ascii="Arial" w:hAnsi="Arial" w:cs="Arial"/>
          <w:sz w:val="16"/>
          <w:szCs w:val="16"/>
        </w:rPr>
        <w:t>MEGG/</w:t>
      </w:r>
      <w:proofErr w:type="spellStart"/>
      <w:r>
        <w:rPr>
          <w:rFonts w:ascii="Arial" w:hAnsi="Arial" w:cs="Arial"/>
          <w:sz w:val="16"/>
          <w:szCs w:val="16"/>
        </w:rPr>
        <w:t>olpv</w:t>
      </w:r>
      <w:proofErr w:type="spellEnd"/>
    </w:p>
    <w:p w14:paraId="3817A7C2" w14:textId="77777777" w:rsidR="00DB0B03" w:rsidRDefault="00DB0B03"/>
    <w:sectPr w:rsidR="00DB0B03" w:rsidSect="00A80482">
      <w:headerReference w:type="default" r:id="rId8"/>
      <w:footerReference w:type="default" r:id="rId9"/>
      <w:pgSz w:w="12240" w:h="19440"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F1AF" w14:textId="77777777" w:rsidR="00047090" w:rsidRDefault="00047090" w:rsidP="009B35CB">
      <w:pPr>
        <w:spacing w:after="0" w:line="240" w:lineRule="auto"/>
      </w:pPr>
      <w:r>
        <w:separator/>
      </w:r>
    </w:p>
  </w:endnote>
  <w:endnote w:type="continuationSeparator" w:id="0">
    <w:p w14:paraId="054B9A05" w14:textId="77777777" w:rsidR="00047090" w:rsidRDefault="00047090" w:rsidP="009B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170977"/>
      <w:docPartObj>
        <w:docPartGallery w:val="Page Numbers (Bottom of Page)"/>
        <w:docPartUnique/>
      </w:docPartObj>
    </w:sdtPr>
    <w:sdtContent>
      <w:p w14:paraId="2FE9D992" w14:textId="7D071987" w:rsidR="007738F0" w:rsidRDefault="007738F0">
        <w:pPr>
          <w:pStyle w:val="Piedepgina"/>
          <w:jc w:val="right"/>
        </w:pPr>
        <w:r>
          <w:fldChar w:fldCharType="begin"/>
        </w:r>
        <w:r>
          <w:instrText>PAGE   \* MERGEFORMAT</w:instrText>
        </w:r>
        <w:r>
          <w:fldChar w:fldCharType="separate"/>
        </w:r>
        <w:r>
          <w:rPr>
            <w:lang w:val="es-ES"/>
          </w:rPr>
          <w:t>2</w:t>
        </w:r>
        <w:r>
          <w:fldChar w:fldCharType="end"/>
        </w:r>
      </w:p>
    </w:sdtContent>
  </w:sdt>
  <w:p w14:paraId="6A9B3B34" w14:textId="39F610A8" w:rsidR="00C94A8D" w:rsidRPr="00C94A8D" w:rsidRDefault="00C94A8D">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2171" w14:textId="77777777" w:rsidR="00047090" w:rsidRDefault="00047090" w:rsidP="009B35CB">
      <w:pPr>
        <w:spacing w:after="0" w:line="240" w:lineRule="auto"/>
      </w:pPr>
      <w:r>
        <w:separator/>
      </w:r>
    </w:p>
  </w:footnote>
  <w:footnote w:type="continuationSeparator" w:id="0">
    <w:p w14:paraId="54F9BB06" w14:textId="77777777" w:rsidR="00047090" w:rsidRDefault="00047090" w:rsidP="009B3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1D76" w14:textId="152DBBA7" w:rsidR="009B35CB" w:rsidRPr="00B70D97" w:rsidRDefault="009B35CB" w:rsidP="009B35CB">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992C0E9" wp14:editId="3DFF9A83">
          <wp:simplePos x="0" y="0"/>
          <wp:positionH relativeFrom="margin">
            <wp:posOffset>5295900</wp:posOffset>
          </wp:positionH>
          <wp:positionV relativeFrom="paragraph">
            <wp:posOffset>-355600</wp:posOffset>
          </wp:positionV>
          <wp:extent cx="687070" cy="702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1D774B3" wp14:editId="11A4BA17">
          <wp:simplePos x="0" y="0"/>
          <wp:positionH relativeFrom="margin">
            <wp:posOffset>-790575</wp:posOffset>
          </wp:positionH>
          <wp:positionV relativeFrom="paragraph">
            <wp:posOffset>-286385</wp:posOffset>
          </wp:positionV>
          <wp:extent cx="892454" cy="634192"/>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082803">
      <w:rPr>
        <w:sz w:val="24"/>
        <w:szCs w:val="24"/>
      </w:rPr>
      <w:t xml:space="preserve">PLANEACIÓN SOCIOECONÓMICA Y URBANA </w:t>
    </w:r>
  </w:p>
  <w:p w14:paraId="769B3598" w14:textId="77777777" w:rsidR="009B35CB" w:rsidRDefault="009B35CB">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CE2"/>
    <w:multiLevelType w:val="hybridMultilevel"/>
    <w:tmpl w:val="1F02D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E404F4"/>
    <w:multiLevelType w:val="hybridMultilevel"/>
    <w:tmpl w:val="46049DD0"/>
    <w:lvl w:ilvl="0" w:tplc="21368A7C">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897C90"/>
    <w:multiLevelType w:val="hybridMultilevel"/>
    <w:tmpl w:val="E4588D9E"/>
    <w:lvl w:ilvl="0" w:tplc="4CF4AFA6">
      <w:start w:val="1"/>
      <w:numFmt w:val="lowerLetter"/>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8816310">
    <w:abstractNumId w:val="1"/>
  </w:num>
  <w:num w:numId="2" w16cid:durableId="586421649">
    <w:abstractNumId w:val="0"/>
  </w:num>
  <w:num w:numId="3" w16cid:durableId="1741831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CB"/>
    <w:rsid w:val="00011469"/>
    <w:rsid w:val="00021A7B"/>
    <w:rsid w:val="00022DD3"/>
    <w:rsid w:val="00047090"/>
    <w:rsid w:val="000473D7"/>
    <w:rsid w:val="00066BFC"/>
    <w:rsid w:val="00071F9A"/>
    <w:rsid w:val="00072B1B"/>
    <w:rsid w:val="00082803"/>
    <w:rsid w:val="00086335"/>
    <w:rsid w:val="00086347"/>
    <w:rsid w:val="000A73AB"/>
    <w:rsid w:val="000B1206"/>
    <w:rsid w:val="000B4AC6"/>
    <w:rsid w:val="000B4E75"/>
    <w:rsid w:val="000C351A"/>
    <w:rsid w:val="000C6C6E"/>
    <w:rsid w:val="000D0616"/>
    <w:rsid w:val="000D5669"/>
    <w:rsid w:val="000E11E7"/>
    <w:rsid w:val="000E6033"/>
    <w:rsid w:val="000F3F9F"/>
    <w:rsid w:val="0011054D"/>
    <w:rsid w:val="00117EF6"/>
    <w:rsid w:val="0012242C"/>
    <w:rsid w:val="00123B6F"/>
    <w:rsid w:val="001255D4"/>
    <w:rsid w:val="001277FB"/>
    <w:rsid w:val="0013790F"/>
    <w:rsid w:val="00154EB2"/>
    <w:rsid w:val="001578CA"/>
    <w:rsid w:val="00167DA1"/>
    <w:rsid w:val="0017412B"/>
    <w:rsid w:val="001958B4"/>
    <w:rsid w:val="001A29AE"/>
    <w:rsid w:val="001B3FBA"/>
    <w:rsid w:val="001C3CBB"/>
    <w:rsid w:val="001F447F"/>
    <w:rsid w:val="00203612"/>
    <w:rsid w:val="00214E69"/>
    <w:rsid w:val="00220B81"/>
    <w:rsid w:val="00227283"/>
    <w:rsid w:val="002276E3"/>
    <w:rsid w:val="00233AC7"/>
    <w:rsid w:val="0023640E"/>
    <w:rsid w:val="0024781F"/>
    <w:rsid w:val="00262268"/>
    <w:rsid w:val="00266472"/>
    <w:rsid w:val="00291534"/>
    <w:rsid w:val="002A4620"/>
    <w:rsid w:val="002C1D2F"/>
    <w:rsid w:val="002C220A"/>
    <w:rsid w:val="002D5480"/>
    <w:rsid w:val="00313CE1"/>
    <w:rsid w:val="00317153"/>
    <w:rsid w:val="00322FC7"/>
    <w:rsid w:val="003278D5"/>
    <w:rsid w:val="0033522B"/>
    <w:rsid w:val="00335CA6"/>
    <w:rsid w:val="00356607"/>
    <w:rsid w:val="003638D6"/>
    <w:rsid w:val="0037253D"/>
    <w:rsid w:val="003725F4"/>
    <w:rsid w:val="00373967"/>
    <w:rsid w:val="003739CD"/>
    <w:rsid w:val="00385562"/>
    <w:rsid w:val="003A3304"/>
    <w:rsid w:val="003B7145"/>
    <w:rsid w:val="003C5C69"/>
    <w:rsid w:val="003D0BD9"/>
    <w:rsid w:val="003D3514"/>
    <w:rsid w:val="003F42B1"/>
    <w:rsid w:val="004030EA"/>
    <w:rsid w:val="00433D51"/>
    <w:rsid w:val="00454E40"/>
    <w:rsid w:val="00455C8E"/>
    <w:rsid w:val="00464CC3"/>
    <w:rsid w:val="0047176E"/>
    <w:rsid w:val="00481233"/>
    <w:rsid w:val="00491849"/>
    <w:rsid w:val="00492E7C"/>
    <w:rsid w:val="004B1F0E"/>
    <w:rsid w:val="004C1954"/>
    <w:rsid w:val="004D11A8"/>
    <w:rsid w:val="004F5928"/>
    <w:rsid w:val="005070D3"/>
    <w:rsid w:val="00535D99"/>
    <w:rsid w:val="0054554B"/>
    <w:rsid w:val="00550859"/>
    <w:rsid w:val="0056744F"/>
    <w:rsid w:val="00577CAB"/>
    <w:rsid w:val="00584E02"/>
    <w:rsid w:val="005A0ADF"/>
    <w:rsid w:val="005A5862"/>
    <w:rsid w:val="005B63BF"/>
    <w:rsid w:val="005D0EFE"/>
    <w:rsid w:val="005D1663"/>
    <w:rsid w:val="005D45FE"/>
    <w:rsid w:val="005E3411"/>
    <w:rsid w:val="005F5748"/>
    <w:rsid w:val="00607E36"/>
    <w:rsid w:val="006212BB"/>
    <w:rsid w:val="00631459"/>
    <w:rsid w:val="006374AE"/>
    <w:rsid w:val="00637517"/>
    <w:rsid w:val="00653BAB"/>
    <w:rsid w:val="00654828"/>
    <w:rsid w:val="0066496C"/>
    <w:rsid w:val="00666105"/>
    <w:rsid w:val="00674606"/>
    <w:rsid w:val="00681C07"/>
    <w:rsid w:val="0068532C"/>
    <w:rsid w:val="00690B1D"/>
    <w:rsid w:val="00690B9A"/>
    <w:rsid w:val="00690D69"/>
    <w:rsid w:val="0069710F"/>
    <w:rsid w:val="006A66B1"/>
    <w:rsid w:val="006B27DE"/>
    <w:rsid w:val="006C3450"/>
    <w:rsid w:val="006C4C43"/>
    <w:rsid w:val="006C5CC4"/>
    <w:rsid w:val="006D7DE6"/>
    <w:rsid w:val="006E51CA"/>
    <w:rsid w:val="006F48B3"/>
    <w:rsid w:val="007204B3"/>
    <w:rsid w:val="0072767E"/>
    <w:rsid w:val="00732CE4"/>
    <w:rsid w:val="00737E0E"/>
    <w:rsid w:val="0075311F"/>
    <w:rsid w:val="0076153B"/>
    <w:rsid w:val="007713B4"/>
    <w:rsid w:val="007738F0"/>
    <w:rsid w:val="00776926"/>
    <w:rsid w:val="007829A0"/>
    <w:rsid w:val="0078303D"/>
    <w:rsid w:val="007E06B0"/>
    <w:rsid w:val="007F7DA3"/>
    <w:rsid w:val="008136F9"/>
    <w:rsid w:val="008219CF"/>
    <w:rsid w:val="008362D6"/>
    <w:rsid w:val="00856893"/>
    <w:rsid w:val="00862C29"/>
    <w:rsid w:val="00887840"/>
    <w:rsid w:val="008941E3"/>
    <w:rsid w:val="008A3C19"/>
    <w:rsid w:val="008B5C56"/>
    <w:rsid w:val="008C10A8"/>
    <w:rsid w:val="008C2291"/>
    <w:rsid w:val="008C50EF"/>
    <w:rsid w:val="008D1A35"/>
    <w:rsid w:val="00902B5B"/>
    <w:rsid w:val="00903E17"/>
    <w:rsid w:val="00910181"/>
    <w:rsid w:val="00910A80"/>
    <w:rsid w:val="009119A4"/>
    <w:rsid w:val="0091308F"/>
    <w:rsid w:val="0095209B"/>
    <w:rsid w:val="00957BD4"/>
    <w:rsid w:val="0098785B"/>
    <w:rsid w:val="00990B06"/>
    <w:rsid w:val="009975BB"/>
    <w:rsid w:val="00997CD4"/>
    <w:rsid w:val="009A5E32"/>
    <w:rsid w:val="009A79E2"/>
    <w:rsid w:val="009B1CBF"/>
    <w:rsid w:val="009B35CB"/>
    <w:rsid w:val="009B3A74"/>
    <w:rsid w:val="009E4D60"/>
    <w:rsid w:val="009E63AF"/>
    <w:rsid w:val="009E76CB"/>
    <w:rsid w:val="00A032DE"/>
    <w:rsid w:val="00A04FDA"/>
    <w:rsid w:val="00A14199"/>
    <w:rsid w:val="00A33844"/>
    <w:rsid w:val="00A34200"/>
    <w:rsid w:val="00A37F97"/>
    <w:rsid w:val="00A41B6D"/>
    <w:rsid w:val="00A563F5"/>
    <w:rsid w:val="00A61282"/>
    <w:rsid w:val="00A61946"/>
    <w:rsid w:val="00A62109"/>
    <w:rsid w:val="00A64C51"/>
    <w:rsid w:val="00A657B7"/>
    <w:rsid w:val="00A6613D"/>
    <w:rsid w:val="00A771E1"/>
    <w:rsid w:val="00A80482"/>
    <w:rsid w:val="00A81449"/>
    <w:rsid w:val="00A93987"/>
    <w:rsid w:val="00AB051C"/>
    <w:rsid w:val="00AB69B2"/>
    <w:rsid w:val="00AB72F1"/>
    <w:rsid w:val="00AC4096"/>
    <w:rsid w:val="00AC4AB0"/>
    <w:rsid w:val="00AC6E86"/>
    <w:rsid w:val="00AD5D51"/>
    <w:rsid w:val="00AD666A"/>
    <w:rsid w:val="00AE1512"/>
    <w:rsid w:val="00AF0A76"/>
    <w:rsid w:val="00AF65B3"/>
    <w:rsid w:val="00AF7554"/>
    <w:rsid w:val="00AF7F63"/>
    <w:rsid w:val="00B046A4"/>
    <w:rsid w:val="00B15C5D"/>
    <w:rsid w:val="00B1603F"/>
    <w:rsid w:val="00B210B3"/>
    <w:rsid w:val="00B21457"/>
    <w:rsid w:val="00B23627"/>
    <w:rsid w:val="00B23AD5"/>
    <w:rsid w:val="00B306C8"/>
    <w:rsid w:val="00B65203"/>
    <w:rsid w:val="00B77783"/>
    <w:rsid w:val="00B91DAF"/>
    <w:rsid w:val="00BA7CA7"/>
    <w:rsid w:val="00BB19EC"/>
    <w:rsid w:val="00BB5E26"/>
    <w:rsid w:val="00BD0149"/>
    <w:rsid w:val="00BF6BC3"/>
    <w:rsid w:val="00C0115F"/>
    <w:rsid w:val="00C045FD"/>
    <w:rsid w:val="00C20021"/>
    <w:rsid w:val="00C36043"/>
    <w:rsid w:val="00C51E36"/>
    <w:rsid w:val="00C53578"/>
    <w:rsid w:val="00C53D7D"/>
    <w:rsid w:val="00C56DCF"/>
    <w:rsid w:val="00C573DD"/>
    <w:rsid w:val="00C64C72"/>
    <w:rsid w:val="00C67D9B"/>
    <w:rsid w:val="00C72166"/>
    <w:rsid w:val="00C74B7F"/>
    <w:rsid w:val="00C7798F"/>
    <w:rsid w:val="00C94A8D"/>
    <w:rsid w:val="00C95DED"/>
    <w:rsid w:val="00CA1EC7"/>
    <w:rsid w:val="00CA1F00"/>
    <w:rsid w:val="00CB5544"/>
    <w:rsid w:val="00CB646D"/>
    <w:rsid w:val="00CC1766"/>
    <w:rsid w:val="00CD1052"/>
    <w:rsid w:val="00D07F00"/>
    <w:rsid w:val="00D21BE8"/>
    <w:rsid w:val="00D254A1"/>
    <w:rsid w:val="00D2728B"/>
    <w:rsid w:val="00D27311"/>
    <w:rsid w:val="00D4489D"/>
    <w:rsid w:val="00D46F90"/>
    <w:rsid w:val="00D64043"/>
    <w:rsid w:val="00DA14BA"/>
    <w:rsid w:val="00DB0B03"/>
    <w:rsid w:val="00DE7CB9"/>
    <w:rsid w:val="00E0400A"/>
    <w:rsid w:val="00E16A09"/>
    <w:rsid w:val="00E208A1"/>
    <w:rsid w:val="00E361B1"/>
    <w:rsid w:val="00E41FB8"/>
    <w:rsid w:val="00E55D9C"/>
    <w:rsid w:val="00E73C4D"/>
    <w:rsid w:val="00E7527F"/>
    <w:rsid w:val="00EB47BD"/>
    <w:rsid w:val="00EC7935"/>
    <w:rsid w:val="00EE0645"/>
    <w:rsid w:val="00EE4C24"/>
    <w:rsid w:val="00EF3085"/>
    <w:rsid w:val="00F00657"/>
    <w:rsid w:val="00F02668"/>
    <w:rsid w:val="00F200CD"/>
    <w:rsid w:val="00F541B1"/>
    <w:rsid w:val="00FA2F2F"/>
    <w:rsid w:val="00FA6913"/>
    <w:rsid w:val="00FA776D"/>
    <w:rsid w:val="00FC49B5"/>
    <w:rsid w:val="00FC5E16"/>
    <w:rsid w:val="00FD10DD"/>
    <w:rsid w:val="00FE4768"/>
    <w:rsid w:val="00FF42AF"/>
    <w:rsid w:val="00FF4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4B26B"/>
  <w15:chartTrackingRefBased/>
  <w15:docId w15:val="{9AD36040-BE4D-43E7-904F-18225C1C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C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5CB"/>
  </w:style>
  <w:style w:type="paragraph" w:styleId="Piedepgina">
    <w:name w:val="footer"/>
    <w:basedOn w:val="Normal"/>
    <w:link w:val="PiedepginaCar"/>
    <w:uiPriority w:val="99"/>
    <w:unhideWhenUsed/>
    <w:rsid w:val="009B3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5CB"/>
  </w:style>
  <w:style w:type="paragraph" w:styleId="Prrafodelista">
    <w:name w:val="List Paragraph"/>
    <w:basedOn w:val="Normal"/>
    <w:uiPriority w:val="34"/>
    <w:qFormat/>
    <w:rsid w:val="00D2728B"/>
    <w:pPr>
      <w:spacing w:after="160" w:line="259" w:lineRule="auto"/>
      <w:ind w:left="720"/>
      <w:contextualSpacing/>
    </w:pPr>
  </w:style>
  <w:style w:type="character" w:customStyle="1" w:styleId="Sinespaciado1Car">
    <w:name w:val="Sin espaciado1 Car"/>
    <w:link w:val="Sinespaciado1"/>
    <w:uiPriority w:val="99"/>
    <w:locked/>
    <w:rsid w:val="00455C8E"/>
    <w:rPr>
      <w:rFonts w:ascii="Calibri" w:eastAsia="Times New Roman" w:hAnsi="Calibri" w:cs="Times New Roman"/>
    </w:rPr>
  </w:style>
  <w:style w:type="paragraph" w:customStyle="1" w:styleId="Sinespaciado1">
    <w:name w:val="Sin espaciado1"/>
    <w:link w:val="Sinespaciado1Car"/>
    <w:uiPriority w:val="99"/>
    <w:rsid w:val="00455C8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595">
      <w:bodyDiv w:val="1"/>
      <w:marLeft w:val="0"/>
      <w:marRight w:val="0"/>
      <w:marTop w:val="0"/>
      <w:marBottom w:val="0"/>
      <w:divBdr>
        <w:top w:val="none" w:sz="0" w:space="0" w:color="auto"/>
        <w:left w:val="none" w:sz="0" w:space="0" w:color="auto"/>
        <w:bottom w:val="none" w:sz="0" w:space="0" w:color="auto"/>
        <w:right w:val="none" w:sz="0" w:space="0" w:color="auto"/>
      </w:divBdr>
    </w:div>
    <w:div w:id="117065197">
      <w:bodyDiv w:val="1"/>
      <w:marLeft w:val="0"/>
      <w:marRight w:val="0"/>
      <w:marTop w:val="0"/>
      <w:marBottom w:val="0"/>
      <w:divBdr>
        <w:top w:val="none" w:sz="0" w:space="0" w:color="auto"/>
        <w:left w:val="none" w:sz="0" w:space="0" w:color="auto"/>
        <w:bottom w:val="none" w:sz="0" w:space="0" w:color="auto"/>
        <w:right w:val="none" w:sz="0" w:space="0" w:color="auto"/>
      </w:divBdr>
    </w:div>
    <w:div w:id="123239526">
      <w:bodyDiv w:val="1"/>
      <w:marLeft w:val="0"/>
      <w:marRight w:val="0"/>
      <w:marTop w:val="0"/>
      <w:marBottom w:val="0"/>
      <w:divBdr>
        <w:top w:val="none" w:sz="0" w:space="0" w:color="auto"/>
        <w:left w:val="none" w:sz="0" w:space="0" w:color="auto"/>
        <w:bottom w:val="none" w:sz="0" w:space="0" w:color="auto"/>
        <w:right w:val="none" w:sz="0" w:space="0" w:color="auto"/>
      </w:divBdr>
    </w:div>
    <w:div w:id="129835098">
      <w:bodyDiv w:val="1"/>
      <w:marLeft w:val="0"/>
      <w:marRight w:val="0"/>
      <w:marTop w:val="0"/>
      <w:marBottom w:val="0"/>
      <w:divBdr>
        <w:top w:val="none" w:sz="0" w:space="0" w:color="auto"/>
        <w:left w:val="none" w:sz="0" w:space="0" w:color="auto"/>
        <w:bottom w:val="none" w:sz="0" w:space="0" w:color="auto"/>
        <w:right w:val="none" w:sz="0" w:space="0" w:color="auto"/>
      </w:divBdr>
    </w:div>
    <w:div w:id="272833890">
      <w:bodyDiv w:val="1"/>
      <w:marLeft w:val="0"/>
      <w:marRight w:val="0"/>
      <w:marTop w:val="0"/>
      <w:marBottom w:val="0"/>
      <w:divBdr>
        <w:top w:val="none" w:sz="0" w:space="0" w:color="auto"/>
        <w:left w:val="none" w:sz="0" w:space="0" w:color="auto"/>
        <w:bottom w:val="none" w:sz="0" w:space="0" w:color="auto"/>
        <w:right w:val="none" w:sz="0" w:space="0" w:color="auto"/>
      </w:divBdr>
    </w:div>
    <w:div w:id="351566004">
      <w:bodyDiv w:val="1"/>
      <w:marLeft w:val="0"/>
      <w:marRight w:val="0"/>
      <w:marTop w:val="0"/>
      <w:marBottom w:val="0"/>
      <w:divBdr>
        <w:top w:val="none" w:sz="0" w:space="0" w:color="auto"/>
        <w:left w:val="none" w:sz="0" w:space="0" w:color="auto"/>
        <w:bottom w:val="none" w:sz="0" w:space="0" w:color="auto"/>
        <w:right w:val="none" w:sz="0" w:space="0" w:color="auto"/>
      </w:divBdr>
    </w:div>
    <w:div w:id="412119557">
      <w:bodyDiv w:val="1"/>
      <w:marLeft w:val="0"/>
      <w:marRight w:val="0"/>
      <w:marTop w:val="0"/>
      <w:marBottom w:val="0"/>
      <w:divBdr>
        <w:top w:val="none" w:sz="0" w:space="0" w:color="auto"/>
        <w:left w:val="none" w:sz="0" w:space="0" w:color="auto"/>
        <w:bottom w:val="none" w:sz="0" w:space="0" w:color="auto"/>
        <w:right w:val="none" w:sz="0" w:space="0" w:color="auto"/>
      </w:divBdr>
    </w:div>
    <w:div w:id="437873216">
      <w:bodyDiv w:val="1"/>
      <w:marLeft w:val="0"/>
      <w:marRight w:val="0"/>
      <w:marTop w:val="0"/>
      <w:marBottom w:val="0"/>
      <w:divBdr>
        <w:top w:val="none" w:sz="0" w:space="0" w:color="auto"/>
        <w:left w:val="none" w:sz="0" w:space="0" w:color="auto"/>
        <w:bottom w:val="none" w:sz="0" w:space="0" w:color="auto"/>
        <w:right w:val="none" w:sz="0" w:space="0" w:color="auto"/>
      </w:divBdr>
    </w:div>
    <w:div w:id="534999800">
      <w:bodyDiv w:val="1"/>
      <w:marLeft w:val="0"/>
      <w:marRight w:val="0"/>
      <w:marTop w:val="0"/>
      <w:marBottom w:val="0"/>
      <w:divBdr>
        <w:top w:val="none" w:sz="0" w:space="0" w:color="auto"/>
        <w:left w:val="none" w:sz="0" w:space="0" w:color="auto"/>
        <w:bottom w:val="none" w:sz="0" w:space="0" w:color="auto"/>
        <w:right w:val="none" w:sz="0" w:space="0" w:color="auto"/>
      </w:divBdr>
    </w:div>
    <w:div w:id="584074173">
      <w:bodyDiv w:val="1"/>
      <w:marLeft w:val="0"/>
      <w:marRight w:val="0"/>
      <w:marTop w:val="0"/>
      <w:marBottom w:val="0"/>
      <w:divBdr>
        <w:top w:val="none" w:sz="0" w:space="0" w:color="auto"/>
        <w:left w:val="none" w:sz="0" w:space="0" w:color="auto"/>
        <w:bottom w:val="none" w:sz="0" w:space="0" w:color="auto"/>
        <w:right w:val="none" w:sz="0" w:space="0" w:color="auto"/>
      </w:divBdr>
    </w:div>
    <w:div w:id="832843648">
      <w:bodyDiv w:val="1"/>
      <w:marLeft w:val="0"/>
      <w:marRight w:val="0"/>
      <w:marTop w:val="0"/>
      <w:marBottom w:val="0"/>
      <w:divBdr>
        <w:top w:val="none" w:sz="0" w:space="0" w:color="auto"/>
        <w:left w:val="none" w:sz="0" w:space="0" w:color="auto"/>
        <w:bottom w:val="none" w:sz="0" w:space="0" w:color="auto"/>
        <w:right w:val="none" w:sz="0" w:space="0" w:color="auto"/>
      </w:divBdr>
    </w:div>
    <w:div w:id="1227494373">
      <w:bodyDiv w:val="1"/>
      <w:marLeft w:val="0"/>
      <w:marRight w:val="0"/>
      <w:marTop w:val="0"/>
      <w:marBottom w:val="0"/>
      <w:divBdr>
        <w:top w:val="none" w:sz="0" w:space="0" w:color="auto"/>
        <w:left w:val="none" w:sz="0" w:space="0" w:color="auto"/>
        <w:bottom w:val="none" w:sz="0" w:space="0" w:color="auto"/>
        <w:right w:val="none" w:sz="0" w:space="0" w:color="auto"/>
      </w:divBdr>
    </w:div>
    <w:div w:id="1448046300">
      <w:bodyDiv w:val="1"/>
      <w:marLeft w:val="0"/>
      <w:marRight w:val="0"/>
      <w:marTop w:val="0"/>
      <w:marBottom w:val="0"/>
      <w:divBdr>
        <w:top w:val="none" w:sz="0" w:space="0" w:color="auto"/>
        <w:left w:val="none" w:sz="0" w:space="0" w:color="auto"/>
        <w:bottom w:val="none" w:sz="0" w:space="0" w:color="auto"/>
        <w:right w:val="none" w:sz="0" w:space="0" w:color="auto"/>
      </w:divBdr>
    </w:div>
    <w:div w:id="1589194947">
      <w:bodyDiv w:val="1"/>
      <w:marLeft w:val="0"/>
      <w:marRight w:val="0"/>
      <w:marTop w:val="0"/>
      <w:marBottom w:val="0"/>
      <w:divBdr>
        <w:top w:val="none" w:sz="0" w:space="0" w:color="auto"/>
        <w:left w:val="none" w:sz="0" w:space="0" w:color="auto"/>
        <w:bottom w:val="none" w:sz="0" w:space="0" w:color="auto"/>
        <w:right w:val="none" w:sz="0" w:space="0" w:color="auto"/>
      </w:divBdr>
    </w:div>
    <w:div w:id="1728457744">
      <w:bodyDiv w:val="1"/>
      <w:marLeft w:val="0"/>
      <w:marRight w:val="0"/>
      <w:marTop w:val="0"/>
      <w:marBottom w:val="0"/>
      <w:divBdr>
        <w:top w:val="none" w:sz="0" w:space="0" w:color="auto"/>
        <w:left w:val="none" w:sz="0" w:space="0" w:color="auto"/>
        <w:bottom w:val="none" w:sz="0" w:space="0" w:color="auto"/>
        <w:right w:val="none" w:sz="0" w:space="0" w:color="auto"/>
      </w:divBdr>
    </w:div>
    <w:div w:id="1790777351">
      <w:bodyDiv w:val="1"/>
      <w:marLeft w:val="0"/>
      <w:marRight w:val="0"/>
      <w:marTop w:val="0"/>
      <w:marBottom w:val="0"/>
      <w:divBdr>
        <w:top w:val="none" w:sz="0" w:space="0" w:color="auto"/>
        <w:left w:val="none" w:sz="0" w:space="0" w:color="auto"/>
        <w:bottom w:val="none" w:sz="0" w:space="0" w:color="auto"/>
        <w:right w:val="none" w:sz="0" w:space="0" w:color="auto"/>
      </w:divBdr>
    </w:div>
    <w:div w:id="1962372956">
      <w:bodyDiv w:val="1"/>
      <w:marLeft w:val="0"/>
      <w:marRight w:val="0"/>
      <w:marTop w:val="0"/>
      <w:marBottom w:val="0"/>
      <w:divBdr>
        <w:top w:val="none" w:sz="0" w:space="0" w:color="auto"/>
        <w:left w:val="none" w:sz="0" w:space="0" w:color="auto"/>
        <w:bottom w:val="none" w:sz="0" w:space="0" w:color="auto"/>
        <w:right w:val="none" w:sz="0" w:space="0" w:color="auto"/>
      </w:divBdr>
    </w:div>
    <w:div w:id="20682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F069-DAF2-4A3B-AB31-C95FD462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Valeria Jessamyn Albarran Marin</cp:lastModifiedBy>
  <cp:revision>2</cp:revision>
  <cp:lastPrinted>2022-12-21T20:18:00Z</cp:lastPrinted>
  <dcterms:created xsi:type="dcterms:W3CDTF">2023-01-06T19:14:00Z</dcterms:created>
  <dcterms:modified xsi:type="dcterms:W3CDTF">2023-01-06T19:14:00Z</dcterms:modified>
</cp:coreProperties>
</file>