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62" w:rsidRPr="000B5E3D" w:rsidRDefault="007E5762" w:rsidP="007E5762">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0B5E3D">
        <w:rPr>
          <w:rFonts w:ascii="Arial Narrow" w:eastAsia="Arial Narrow" w:hAnsi="Arial Narrow" w:cs="Arial Narrow"/>
          <w:b/>
          <w:color w:val="000000"/>
          <w:sz w:val="24"/>
          <w:szCs w:val="24"/>
        </w:rPr>
        <w:t>AVISO DE PRIVACIDAD SIMPLIFICADO</w:t>
      </w:r>
      <w:r w:rsidRPr="000B5E3D">
        <w:rPr>
          <w:rFonts w:ascii="Arial Narrow" w:eastAsia="Arial Narrow" w:hAnsi="Arial Narrow" w:cs="Arial Narrow"/>
          <w:b/>
          <w:color w:val="000000"/>
          <w:sz w:val="24"/>
          <w:szCs w:val="24"/>
        </w:rPr>
        <w:t xml:space="preserve"> PARA EL PROCESO DE ELECCIÓN DE LOS CONSEJEROS(AS) TITULARES Y SUPLENTES PARA LA INTEGRACIÓN DEL CONSEJO CIUDADANO METROPOLITANO 2022 REPRESENTANDO AL MUNICIPIO DE SAN PEDRO TLAQUEPAQUE</w:t>
      </w:r>
    </w:p>
    <w:p w:rsidR="00F02F1F" w:rsidRPr="000B5E3D" w:rsidRDefault="00F02F1F" w:rsidP="001C7380">
      <w:pPr>
        <w:jc w:val="center"/>
        <w:rPr>
          <w:rFonts w:ascii="Arial Narrow" w:hAnsi="Arial Narrow"/>
          <w:b/>
          <w:sz w:val="24"/>
          <w:szCs w:val="24"/>
        </w:rPr>
      </w:pPr>
    </w:p>
    <w:p w:rsidR="00DF666F" w:rsidRPr="000B5E3D" w:rsidRDefault="00DF666F" w:rsidP="001C7380">
      <w:pPr>
        <w:jc w:val="both"/>
        <w:rPr>
          <w:rFonts w:ascii="Arial Narrow" w:hAnsi="Arial Narrow"/>
          <w:sz w:val="24"/>
          <w:szCs w:val="24"/>
        </w:rPr>
      </w:pPr>
      <w:bookmarkStart w:id="0" w:name="_GoBack"/>
      <w:bookmarkEnd w:id="0"/>
    </w:p>
    <w:p w:rsidR="00DF666F" w:rsidRPr="000B5E3D" w:rsidRDefault="00DF666F" w:rsidP="00DF666F">
      <w:pPr>
        <w:jc w:val="both"/>
        <w:rPr>
          <w:rFonts w:ascii="Arial Narrow" w:hAnsi="Arial Narrow"/>
          <w:sz w:val="24"/>
          <w:szCs w:val="24"/>
        </w:rPr>
      </w:pPr>
      <w:r w:rsidRPr="000B5E3D">
        <w:rPr>
          <w:rFonts w:ascii="Arial Narrow" w:hAnsi="Arial Narrow"/>
          <w:sz w:val="24"/>
          <w:szCs w:val="24"/>
        </w:rPr>
        <w:t xml:space="preserve">El H. Ayuntamiento </w:t>
      </w:r>
      <w:r w:rsidR="00623616" w:rsidRPr="000B5E3D">
        <w:rPr>
          <w:rFonts w:ascii="Arial Narrow" w:hAnsi="Arial Narrow"/>
          <w:sz w:val="24"/>
          <w:szCs w:val="24"/>
        </w:rPr>
        <w:t>de San Pedro Tlaquepaque</w:t>
      </w:r>
      <w:r w:rsidRPr="000B5E3D">
        <w:rPr>
          <w:rFonts w:ascii="Arial Narrow" w:hAnsi="Arial Narrow"/>
          <w:sz w:val="24"/>
          <w:szCs w:val="24"/>
        </w:rPr>
        <w:t xml:space="preserve">, con domicilio en </w:t>
      </w:r>
      <w:r w:rsidR="00623616" w:rsidRPr="000B5E3D">
        <w:rPr>
          <w:rFonts w:ascii="Arial Narrow" w:eastAsia="Arial Narrow" w:hAnsi="Arial Narrow" w:cs="Arial Narrow"/>
          <w:sz w:val="24"/>
          <w:szCs w:val="24"/>
        </w:rPr>
        <w:t>calle Independencia 58, colonia Centro, en San Pedro Tlaquepaque, Jalisco, México, C.P. 45500</w:t>
      </w:r>
      <w:r w:rsidRPr="000B5E3D">
        <w:rPr>
          <w:rFonts w:ascii="Arial Narrow" w:hAnsi="Arial Narrow"/>
          <w:sz w:val="24"/>
          <w:szCs w:val="24"/>
        </w:rPr>
        <w:t xml:space="preserve">, con página de internet </w:t>
      </w:r>
      <w:r w:rsidR="00623616" w:rsidRPr="000B5E3D">
        <w:rPr>
          <w:rFonts w:ascii="Arial Narrow" w:eastAsia="Arial Narrow" w:hAnsi="Arial Narrow" w:cs="Arial Narrow"/>
          <w:color w:val="0563C1"/>
          <w:sz w:val="24"/>
          <w:szCs w:val="24"/>
          <w:u w:val="single"/>
        </w:rPr>
        <w:t>https://www.tlaquepaque.gob.mx/</w:t>
      </w:r>
      <w:r w:rsidRPr="000B5E3D">
        <w:rPr>
          <w:rFonts w:ascii="Arial Narrow" w:hAnsi="Arial Narrow"/>
          <w:sz w:val="24"/>
          <w:szCs w:val="24"/>
        </w:rPr>
        <w:t xml:space="preserve"> es el responsable del uso y protección de sus datos personales y al respecto le informamos que los datos persona</w:t>
      </w:r>
      <w:r w:rsidR="00623616" w:rsidRPr="000B5E3D">
        <w:rPr>
          <w:rFonts w:ascii="Arial Narrow" w:hAnsi="Arial Narrow"/>
          <w:sz w:val="24"/>
          <w:szCs w:val="24"/>
        </w:rPr>
        <w:t>les que usted proporciona a éste</w:t>
      </w:r>
      <w:r w:rsidRPr="000B5E3D">
        <w:rPr>
          <w:rFonts w:ascii="Arial Narrow" w:hAnsi="Arial Narrow"/>
          <w:sz w:val="24"/>
          <w:szCs w:val="24"/>
        </w:rPr>
        <w:t xml:space="preserve">, serán única y exclusivamente utilizados para llevar a cabo los objetivos y atribuciones de este Ayuntamiento, es decir para las siguientes finalidades: </w:t>
      </w:r>
    </w:p>
    <w:p w:rsidR="00DF666F" w:rsidRPr="000B5E3D" w:rsidRDefault="00DF666F" w:rsidP="006F644D">
      <w:pPr>
        <w:jc w:val="both"/>
        <w:rPr>
          <w:rFonts w:ascii="Arial Narrow" w:hAnsi="Arial Narrow"/>
          <w:sz w:val="24"/>
          <w:szCs w:val="24"/>
        </w:rPr>
      </w:pPr>
    </w:p>
    <w:p w:rsidR="00CA1161" w:rsidRPr="000B5E3D" w:rsidRDefault="00CA1161" w:rsidP="00CA1161">
      <w:pPr>
        <w:numPr>
          <w:ilvl w:val="0"/>
          <w:numId w:val="2"/>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0B5E3D">
        <w:rPr>
          <w:rFonts w:ascii="Arial Narrow" w:eastAsia="Arial Narrow" w:hAnsi="Arial Narrow" w:cs="Arial Narrow"/>
          <w:sz w:val="24"/>
          <w:szCs w:val="24"/>
          <w:highlight w:val="white"/>
        </w:rPr>
        <w:t xml:space="preserve">Integrar un expediente personal para el cumplimiento de disposiciones administrativas en virtud de los participantes para integrar a los Consejeros Titulares y suplentes para la integración del Consejo Ciudadano Metropolitano 2022 de conformidad en la fracción III del artículo 81 Bis de la Constitución Política del Estado de Jalisco, así como el artículo 26, numeral 1, fracción III, el artículo 28, numeral 1, fracción V y el artículo 32 de la Ley de Coordinación Metropolitana del Estado de Jalisco, los artículos 8, fracción III, 80, 81, 82, 85 y 86 del Estatuto Orgánico de las Instancias de Coordinación Metropolitana del Área Metropolitana de Guadalajara. </w:t>
      </w:r>
    </w:p>
    <w:p w:rsidR="00CA1161" w:rsidRPr="000B5E3D" w:rsidRDefault="00CA1161" w:rsidP="00CA1161">
      <w:pPr>
        <w:numPr>
          <w:ilvl w:val="0"/>
          <w:numId w:val="2"/>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0B5E3D">
        <w:rPr>
          <w:rFonts w:ascii="Arial Narrow" w:eastAsia="Arial Narrow" w:hAnsi="Arial Narrow" w:cs="Arial Narrow"/>
          <w:sz w:val="24"/>
          <w:szCs w:val="24"/>
          <w:highlight w:val="white"/>
        </w:rPr>
        <w:t>Difusión de información pública de oficio, de conformidad con los artículos 8 y 15 de la Ley de Transparencia y Acceso a la Información Pública del Estado de Jalisco y sus Municipios.</w:t>
      </w:r>
    </w:p>
    <w:p w:rsidR="00CA1161" w:rsidRPr="000B5E3D" w:rsidRDefault="00CA1161" w:rsidP="00CA1161">
      <w:pPr>
        <w:pBdr>
          <w:top w:val="nil"/>
          <w:left w:val="nil"/>
          <w:bottom w:val="nil"/>
          <w:right w:val="nil"/>
          <w:between w:val="nil"/>
        </w:pBdr>
        <w:ind w:left="1065"/>
        <w:jc w:val="both"/>
        <w:rPr>
          <w:rFonts w:ascii="Arial Narrow" w:eastAsia="Arial Narrow" w:hAnsi="Arial Narrow" w:cs="Arial Narrow"/>
          <w:color w:val="000000"/>
          <w:sz w:val="24"/>
          <w:szCs w:val="24"/>
        </w:rPr>
      </w:pPr>
    </w:p>
    <w:p w:rsidR="00DF666F" w:rsidRPr="000B5E3D" w:rsidRDefault="00DF666F" w:rsidP="006F644D">
      <w:pPr>
        <w:jc w:val="both"/>
        <w:rPr>
          <w:rFonts w:ascii="Arial Narrow" w:hAnsi="Arial Narrow"/>
          <w:sz w:val="24"/>
          <w:szCs w:val="24"/>
        </w:rPr>
      </w:pPr>
    </w:p>
    <w:p w:rsidR="006F644D" w:rsidRPr="000B5E3D" w:rsidRDefault="00CA1161" w:rsidP="006F644D">
      <w:pPr>
        <w:jc w:val="both"/>
        <w:rPr>
          <w:rFonts w:ascii="Arial Narrow" w:hAnsi="Arial Narrow"/>
          <w:sz w:val="24"/>
          <w:szCs w:val="24"/>
        </w:rPr>
      </w:pPr>
      <w:r w:rsidRPr="000B5E3D">
        <w:rPr>
          <w:rFonts w:ascii="Arial Narrow" w:eastAsia="Arial Narrow" w:hAnsi="Arial Narrow" w:cs="Arial Narrow"/>
          <w:sz w:val="24"/>
          <w:szCs w:val="24"/>
          <w:highlight w:val="white"/>
        </w:rPr>
        <w:t xml:space="preserve">Los datos personales </w:t>
      </w:r>
      <w:r w:rsidRPr="000B5E3D">
        <w:rPr>
          <w:rFonts w:ascii="Arial Narrow" w:eastAsia="Arial Narrow" w:hAnsi="Arial Narrow" w:cs="Arial Narrow"/>
          <w:sz w:val="24"/>
          <w:szCs w:val="24"/>
          <w:highlight w:val="white"/>
        </w:rPr>
        <w:t>otorgados</w:t>
      </w:r>
      <w:r w:rsidRPr="000B5E3D">
        <w:rPr>
          <w:rFonts w:ascii="Arial Narrow" w:eastAsia="Arial Narrow" w:hAnsi="Arial Narrow" w:cs="Arial Narrow"/>
          <w:sz w:val="24"/>
          <w:szCs w:val="24"/>
          <w:highlight w:val="white"/>
        </w:rPr>
        <w:t>, serán compartidos con el Consejo Ciudadano Metropolitano del Área Metropolitana de Guadalajara</w:t>
      </w:r>
      <w:r w:rsidR="006F644D" w:rsidRPr="000B5E3D">
        <w:rPr>
          <w:rFonts w:ascii="Arial Narrow" w:hAnsi="Arial Narrow"/>
          <w:sz w:val="24"/>
          <w:szCs w:val="24"/>
        </w:rPr>
        <w:t>.</w:t>
      </w:r>
      <w:r w:rsidR="00B71B0D" w:rsidRPr="000B5E3D">
        <w:rPr>
          <w:rFonts w:ascii="Arial Narrow" w:hAnsi="Arial Narrow"/>
          <w:sz w:val="24"/>
          <w:szCs w:val="24"/>
        </w:rPr>
        <w:t xml:space="preserve"> En caso de que se suscite otra transferencia o finalidad que necesite su consentimiento, se hará de su conocimiento y se procederá a recabar el mismo, usted podrá manifestar su negativa ante la Unidad de Transparencia ubicado en </w:t>
      </w:r>
      <w:r w:rsidRPr="000B5E3D">
        <w:rPr>
          <w:rFonts w:ascii="Arial Narrow" w:hAnsi="Arial Narrow"/>
          <w:sz w:val="24"/>
          <w:szCs w:val="24"/>
        </w:rPr>
        <w:t>el sótano</w:t>
      </w:r>
      <w:r w:rsidR="00B71B0D" w:rsidRPr="000B5E3D">
        <w:rPr>
          <w:rFonts w:ascii="Arial Narrow" w:hAnsi="Arial Narrow"/>
          <w:sz w:val="24"/>
          <w:szCs w:val="24"/>
        </w:rPr>
        <w:t xml:space="preserve"> de la Presidencia Municipal ubicada en la </w:t>
      </w:r>
      <w:r w:rsidRPr="000B5E3D">
        <w:rPr>
          <w:rFonts w:ascii="Arial Narrow" w:hAnsi="Arial Narrow"/>
          <w:sz w:val="24"/>
          <w:szCs w:val="24"/>
        </w:rPr>
        <w:t xml:space="preserve">en </w:t>
      </w:r>
      <w:r w:rsidRPr="000B5E3D">
        <w:rPr>
          <w:rFonts w:ascii="Arial Narrow" w:eastAsia="Arial Narrow" w:hAnsi="Arial Narrow" w:cs="Arial Narrow"/>
          <w:sz w:val="24"/>
          <w:szCs w:val="24"/>
        </w:rPr>
        <w:t>calle Independencia 58, colonia Centro, en San Pedro Tlaquepaque, Jalisco, México, C.P. 45500</w:t>
      </w:r>
      <w:r w:rsidR="00B71B0D" w:rsidRPr="000B5E3D">
        <w:rPr>
          <w:rFonts w:ascii="Arial Narrow" w:hAnsi="Arial Narrow"/>
          <w:sz w:val="24"/>
          <w:szCs w:val="24"/>
        </w:rPr>
        <w:t>.</w:t>
      </w:r>
    </w:p>
    <w:p w:rsidR="00E55E5F" w:rsidRPr="000B5E3D" w:rsidRDefault="00092961" w:rsidP="00406FEA">
      <w:pPr>
        <w:jc w:val="both"/>
        <w:rPr>
          <w:rFonts w:ascii="Arial Narrow" w:hAnsi="Arial Narrow"/>
          <w:sz w:val="24"/>
          <w:szCs w:val="24"/>
        </w:rPr>
      </w:pPr>
      <w:r w:rsidRPr="000B5E3D">
        <w:rPr>
          <w:rFonts w:ascii="Arial Narrow" w:hAnsi="Arial Narrow"/>
          <w:sz w:val="24"/>
          <w:szCs w:val="24"/>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sidR="006F644D" w:rsidRPr="000B5E3D">
        <w:rPr>
          <w:rFonts w:ascii="Arial Narrow" w:hAnsi="Arial Narrow"/>
          <w:sz w:val="24"/>
          <w:szCs w:val="24"/>
        </w:rPr>
        <w:t xml:space="preserve">: </w:t>
      </w:r>
      <w:r w:rsidR="00CA1161" w:rsidRPr="000B5E3D">
        <w:rPr>
          <w:rStyle w:val="Hipervnculo"/>
          <w:rFonts w:ascii="Arial Narrow" w:hAnsi="Arial Narrow"/>
          <w:sz w:val="24"/>
          <w:szCs w:val="24"/>
        </w:rPr>
        <w:t>https://transparencia.tlaquepaque.gob.mx/wp-content/uploads/2022/06/AVISO-DE-PRIVACIDAD-INTEGRAL-CCM.docx</w:t>
      </w:r>
      <w:r w:rsidR="006F644D" w:rsidRPr="000B5E3D">
        <w:rPr>
          <w:rFonts w:ascii="Arial Narrow" w:hAnsi="Arial Narrow"/>
          <w:sz w:val="24"/>
          <w:szCs w:val="24"/>
        </w:rPr>
        <w:t xml:space="preserve"> </w:t>
      </w:r>
      <w:r w:rsidR="00406FEA" w:rsidRPr="000B5E3D">
        <w:rPr>
          <w:rFonts w:ascii="Arial Narrow" w:hAnsi="Arial Narrow"/>
          <w:sz w:val="24"/>
          <w:szCs w:val="24"/>
        </w:rPr>
        <w:t>o bien de manera presencial en nuestras instalaciones.</w:t>
      </w:r>
    </w:p>
    <w:p w:rsidR="00E55E5F" w:rsidRPr="000B5E3D" w:rsidRDefault="00E55E5F" w:rsidP="00406FEA">
      <w:pPr>
        <w:jc w:val="both"/>
        <w:rPr>
          <w:rFonts w:ascii="Arial Narrow" w:hAnsi="Arial Narrow"/>
          <w:sz w:val="24"/>
          <w:szCs w:val="24"/>
        </w:rPr>
      </w:pPr>
    </w:p>
    <w:p w:rsidR="00406FEA" w:rsidRPr="000B5E3D" w:rsidRDefault="00CA1161" w:rsidP="00E55E5F">
      <w:pPr>
        <w:jc w:val="right"/>
        <w:rPr>
          <w:rFonts w:ascii="Arial Narrow" w:hAnsi="Arial Narrow"/>
          <w:sz w:val="24"/>
          <w:szCs w:val="24"/>
        </w:rPr>
      </w:pPr>
      <w:r w:rsidRPr="000B5E3D">
        <w:rPr>
          <w:rFonts w:ascii="Arial Narrow" w:hAnsi="Arial Narrow"/>
          <w:sz w:val="24"/>
          <w:szCs w:val="24"/>
        </w:rPr>
        <w:t>Fecha de actualización: 27 de junio</w:t>
      </w:r>
      <w:r w:rsidR="00E55E5F" w:rsidRPr="000B5E3D">
        <w:rPr>
          <w:rFonts w:ascii="Arial Narrow" w:hAnsi="Arial Narrow"/>
          <w:sz w:val="24"/>
          <w:szCs w:val="24"/>
        </w:rPr>
        <w:t xml:space="preserve"> de 2022</w:t>
      </w:r>
      <w:r w:rsidR="00406FEA" w:rsidRPr="000B5E3D">
        <w:rPr>
          <w:rFonts w:ascii="Arial Narrow" w:hAnsi="Arial Narrow"/>
          <w:sz w:val="24"/>
          <w:szCs w:val="24"/>
        </w:rPr>
        <w:t xml:space="preserve"> </w:t>
      </w:r>
    </w:p>
    <w:sectPr w:rsidR="00406FEA" w:rsidRPr="000B5E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BA1789"/>
    <w:multiLevelType w:val="hybridMultilevel"/>
    <w:tmpl w:val="3F169670"/>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80"/>
    <w:rsid w:val="00092961"/>
    <w:rsid w:val="000B5E3D"/>
    <w:rsid w:val="001C7380"/>
    <w:rsid w:val="00406FEA"/>
    <w:rsid w:val="00623616"/>
    <w:rsid w:val="006F644D"/>
    <w:rsid w:val="007A045D"/>
    <w:rsid w:val="007E5762"/>
    <w:rsid w:val="00971EA9"/>
    <w:rsid w:val="00B71B0D"/>
    <w:rsid w:val="00CA1161"/>
    <w:rsid w:val="00DF666F"/>
    <w:rsid w:val="00E55E5F"/>
    <w:rsid w:val="00F02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4368-7413-44C1-9A1E-3F1AD06A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7380"/>
    <w:pPr>
      <w:spacing w:after="0" w:line="240" w:lineRule="auto"/>
    </w:pPr>
  </w:style>
  <w:style w:type="character" w:styleId="Hipervnculo">
    <w:name w:val="Hyperlink"/>
    <w:basedOn w:val="Fuentedeprrafopredeter"/>
    <w:uiPriority w:val="99"/>
    <w:unhideWhenUsed/>
    <w:rsid w:val="001C7380"/>
    <w:rPr>
      <w:color w:val="0563C1" w:themeColor="hyperlink"/>
      <w:u w:val="single"/>
    </w:rPr>
  </w:style>
  <w:style w:type="paragraph" w:styleId="Prrafodelista">
    <w:name w:val="List Paragraph"/>
    <w:basedOn w:val="Normal"/>
    <w:uiPriority w:val="34"/>
    <w:qFormat/>
    <w:rsid w:val="001C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Zeyry Adrián Carbajal Miranda</cp:lastModifiedBy>
  <cp:revision>3</cp:revision>
  <dcterms:created xsi:type="dcterms:W3CDTF">2022-06-27T19:35:00Z</dcterms:created>
  <dcterms:modified xsi:type="dcterms:W3CDTF">2022-06-27T19:37:00Z</dcterms:modified>
</cp:coreProperties>
</file>