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 w:rsidP="006820F1">
      <w:pPr>
        <w:jc w:val="center"/>
      </w:pPr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>Planea</w:t>
      </w:r>
      <w:bookmarkStart w:id="0" w:name="_GoBack"/>
      <w:bookmarkEnd w:id="0"/>
      <w:r w:rsidRPr="00D91331">
        <w:rPr>
          <w:b/>
          <w:sz w:val="44"/>
          <w:szCs w:val="44"/>
        </w:rPr>
        <w:t xml:space="preserve">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>)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984"/>
        <w:gridCol w:w="1985"/>
      </w:tblGrid>
      <w:tr w:rsidR="00BF7E14" w:rsidTr="006820F1">
        <w:trPr>
          <w:trHeight w:val="353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6820F1">
            <w:pPr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505" w:type="dxa"/>
            <w:gridSpan w:val="5"/>
          </w:tcPr>
          <w:p w:rsidR="00BF7E14" w:rsidRPr="00A35AE4" w:rsidRDefault="00B23A8B" w:rsidP="00B23A8B">
            <w:pPr>
              <w:spacing w:line="360" w:lineRule="auto"/>
              <w:rPr>
                <w:b/>
              </w:rPr>
            </w:pPr>
            <w:r w:rsidRPr="00096859">
              <w:rPr>
                <w:rFonts w:ascii="Calibri" w:hAnsi="Calibri" w:cs="Calibri"/>
                <w:bCs/>
              </w:rPr>
              <w:t>Dirección de Cementerios</w:t>
            </w:r>
          </w:p>
        </w:tc>
        <w:tc>
          <w:tcPr>
            <w:tcW w:w="1985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6820F1">
        <w:trPr>
          <w:trHeight w:val="3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6820F1">
            <w:pPr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505" w:type="dxa"/>
            <w:gridSpan w:val="5"/>
          </w:tcPr>
          <w:p w:rsidR="00BF7E14" w:rsidRPr="00A35AE4" w:rsidRDefault="00B23A8B" w:rsidP="00B23A8B">
            <w:pPr>
              <w:spacing w:line="360" w:lineRule="auto"/>
              <w:rPr>
                <w:b/>
              </w:rPr>
            </w:pPr>
            <w:r w:rsidRPr="006326B8">
              <w:t>Programa de Infraestructura y mejora de Cementerios</w:t>
            </w:r>
          </w:p>
        </w:tc>
        <w:tc>
          <w:tcPr>
            <w:tcW w:w="1985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6820F1">
        <w:trPr>
          <w:trHeight w:val="605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685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6820F1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985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820F1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 w:rsidR="006820F1">
              <w:rPr>
                <w:b/>
              </w:rPr>
              <w:t xml:space="preserve"> septiembre 2022</w:t>
            </w:r>
          </w:p>
        </w:tc>
      </w:tr>
      <w:tr w:rsidR="000D70A1" w:rsidTr="006820F1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985" w:type="dxa"/>
            <w:vMerge/>
          </w:tcPr>
          <w:p w:rsidR="000D70A1" w:rsidRDefault="000D70A1"/>
        </w:tc>
      </w:tr>
      <w:tr w:rsidR="00A35AE4" w:rsidTr="006820F1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505" w:type="dxa"/>
            <w:gridSpan w:val="5"/>
          </w:tcPr>
          <w:p w:rsidR="00184C78" w:rsidRPr="00A35AE4" w:rsidRDefault="00B23A8B" w:rsidP="00BF7E14">
            <w:pPr>
              <w:rPr>
                <w:b/>
              </w:rPr>
            </w:pPr>
            <w:r w:rsidRPr="001B512D">
              <w:rPr>
                <w:rFonts w:ascii="Calibri" w:hAnsi="Calibri" w:cs="Calibri"/>
              </w:rPr>
              <w:t xml:space="preserve">Servicio de baños al interior de los cementerios en malas condiciones e insalubres, falta de mantenimiento en las áreas verdes de los cementerios, </w:t>
            </w:r>
            <w:r w:rsidRPr="0048745C">
              <w:rPr>
                <w:color w:val="000000"/>
              </w:rPr>
              <w:t>algunos cementerios no cuentan</w:t>
            </w:r>
            <w:r>
              <w:rPr>
                <w:color w:val="000000"/>
              </w:rPr>
              <w:t xml:space="preserve"> con área de descanso para dar el </w:t>
            </w:r>
            <w:r>
              <w:rPr>
                <w:color w:val="000000"/>
              </w:rPr>
              <w:t>último</w:t>
            </w:r>
            <w:r>
              <w:rPr>
                <w:color w:val="000000"/>
              </w:rPr>
              <w:t xml:space="preserve"> adiós a sus familiares, no se cuenta con información</w:t>
            </w:r>
            <w:r w:rsidRPr="00E72F87">
              <w:rPr>
                <w:color w:val="000000"/>
              </w:rPr>
              <w:t xml:space="preserve"> digitalizada </w:t>
            </w:r>
            <w:r>
              <w:rPr>
                <w:color w:val="000000"/>
              </w:rPr>
              <w:t xml:space="preserve">de los documentos </w:t>
            </w:r>
            <w:r w:rsidRPr="00E72F87">
              <w:rPr>
                <w:color w:val="000000"/>
              </w:rPr>
              <w:t>resguardados corr</w:t>
            </w:r>
            <w:r>
              <w:rPr>
                <w:color w:val="000000"/>
              </w:rPr>
              <w:t>iendo</w:t>
            </w:r>
            <w:r w:rsidRPr="00E72F87">
              <w:rPr>
                <w:color w:val="000000"/>
              </w:rPr>
              <w:t xml:space="preserve"> el rie</w:t>
            </w:r>
            <w:r>
              <w:rPr>
                <w:color w:val="000000"/>
              </w:rPr>
              <w:t>s</w:t>
            </w:r>
            <w:r w:rsidRPr="00E72F87">
              <w:rPr>
                <w:color w:val="000000"/>
              </w:rPr>
              <w:t>go de que los documentos, con el paso del tiempo se deterioren o extravíen</w:t>
            </w:r>
            <w:r>
              <w:rPr>
                <w:color w:val="000000"/>
              </w:rPr>
              <w:t xml:space="preserve">, </w:t>
            </w:r>
            <w:r w:rsidRPr="00E72F87">
              <w:rPr>
                <w:color w:val="000000"/>
              </w:rPr>
              <w:t>generan retrasos en la atención</w:t>
            </w:r>
            <w:r>
              <w:rPr>
                <w:color w:val="000000"/>
              </w:rPr>
              <w:t>, además n</w:t>
            </w:r>
            <w:r w:rsidRPr="00E72F87">
              <w:rPr>
                <w:color w:val="000000"/>
              </w:rPr>
              <w:t>o se cuenta con un registro actualizado de todos los propietarios de las fosas de los 9 cementerios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820F1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6820F1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505" w:type="dxa"/>
            <w:gridSpan w:val="5"/>
          </w:tcPr>
          <w:p w:rsidR="00414F64" w:rsidRPr="00A35AE4" w:rsidRDefault="00B23A8B" w:rsidP="00BF7E14">
            <w:pPr>
              <w:rPr>
                <w:b/>
              </w:rPr>
            </w:pPr>
            <w:r w:rsidRPr="001B512D">
              <w:rPr>
                <w:rFonts w:ascii="Calibri" w:hAnsi="Calibri" w:cs="Calibri"/>
              </w:rPr>
              <w:t>Mantener funcionales y en óptimas condiciones los 9 cementerios, mediante la a</w:t>
            </w:r>
            <w:r w:rsidRPr="001B512D">
              <w:rPr>
                <w:rFonts w:ascii="Calibri" w:eastAsia="Calibri" w:hAnsi="Calibri" w:cs="Calibri"/>
              </w:rPr>
              <w:t>mpliación y modernización de los Baños Públicos de los Cementerios Municipales, Servicio de Cuidado y Conservación de las Áreas Verdes, construcción y ampliación del espacio destinado como área de descanso en el interior de los cementerios, digitalización de documentos y la exhortación a la ciudadanía a regularizar la situación en el Servicio Público de Cementerios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6820F1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6820F1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490" w:type="dxa"/>
            <w:gridSpan w:val="6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6820F1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490" w:type="dxa"/>
            <w:gridSpan w:val="6"/>
            <w:vMerge w:val="restart"/>
          </w:tcPr>
          <w:p w:rsidR="00391484" w:rsidRDefault="00391484"/>
        </w:tc>
      </w:tr>
      <w:tr w:rsidR="00391484" w:rsidTr="006820F1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429"/>
      </w:tblGrid>
      <w:tr w:rsidR="00E77791" w:rsidTr="006820F1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139.5pt;height:18pt" o:ole="">
                  <v:imagedata r:id="rId6" o:title=""/>
                </v:shape>
                <w:control r:id="rId7" w:name="CheckBox1" w:shapeid="_x0000_i1156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155" type="#_x0000_t75" style="width:139.5pt;height:18pt" o:ole="">
                  <v:imagedata r:id="rId8" o:title=""/>
                </v:shape>
                <w:control r:id="rId9" w:name="CheckBox2" w:shapeid="_x0000_i1155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54" type="#_x0000_t75" style="width:139.5pt;height:25.5pt" o:ole="">
                  <v:imagedata r:id="rId10" o:title=""/>
                </v:shape>
                <w:control r:id="rId11" w:name="CheckBox3" w:shapeid="_x0000_i1154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53" type="#_x0000_t75" style="width:139.5pt;height:42.75pt" o:ole="">
                  <v:imagedata r:id="rId12" o:title=""/>
                </v:shape>
                <w:control r:id="rId13" w:name="CheckBox4" w:shapeid="_x0000_i115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52" type="#_x0000_t75" style="width:139.5pt;height:18pt" o:ole="">
                  <v:imagedata r:id="rId14" o:title=""/>
                </v:shape>
                <w:control r:id="rId15" w:name="CheckBox5" w:shapeid="_x0000_i1152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151" type="#_x0000_t75" style="width:139.5pt;height:18pt" o:ole="">
                  <v:imagedata r:id="rId16" o:title=""/>
                </v:shape>
                <w:control r:id="rId17" w:name="CheckBox6" w:shapeid="_x0000_i1151"/>
              </w:object>
            </w:r>
          </w:p>
        </w:tc>
        <w:tc>
          <w:tcPr>
            <w:tcW w:w="9950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6820F1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950" w:type="dxa"/>
            <w:gridSpan w:val="3"/>
          </w:tcPr>
          <w:p w:rsidR="00E77791" w:rsidRDefault="00E77791"/>
        </w:tc>
      </w:tr>
      <w:tr w:rsidR="00861543" w:rsidTr="006820F1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950" w:type="dxa"/>
            <w:gridSpan w:val="3"/>
          </w:tcPr>
          <w:p w:rsidR="00861543" w:rsidRDefault="00861543"/>
        </w:tc>
      </w:tr>
      <w:tr w:rsidR="000026DB" w:rsidTr="006820F1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429" w:type="dxa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6820F1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6820F1" w:rsidRPr="00096859" w:rsidRDefault="006820F1" w:rsidP="006820F1">
            <w:pPr>
              <w:jc w:val="center"/>
              <w:rPr>
                <w:rFonts w:cstheme="minorHAnsi"/>
                <w:bCs/>
              </w:rPr>
            </w:pPr>
            <w:r w:rsidRPr="00096859">
              <w:rPr>
                <w:rFonts w:cstheme="minorHAnsi"/>
                <w:bCs/>
              </w:rPr>
              <w:t>Porcentaje de avance en la atención a acciones de mantenimiento integral a los cementerios municipales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6820F1" w:rsidRPr="001B512D" w:rsidRDefault="006820F1" w:rsidP="006820F1">
            <w:pPr>
              <w:jc w:val="center"/>
              <w:rPr>
                <w:rFonts w:ascii="Calibri" w:hAnsi="Calibri" w:cs="Calibri"/>
              </w:rPr>
            </w:pPr>
            <w:r w:rsidRPr="001B512D">
              <w:rPr>
                <w:rFonts w:ascii="Calibri" w:hAnsi="Calibri" w:cs="Calibri"/>
              </w:rPr>
              <w:t>Número de cementerios con acciones de mantenimiento integral realizado</w:t>
            </w:r>
          </w:p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429" w:type="dxa"/>
          </w:tcPr>
          <w:p w:rsidR="000026DB" w:rsidRPr="009367AB" w:rsidRDefault="006820F1" w:rsidP="009367AB">
            <w:pPr>
              <w:jc w:val="center"/>
              <w:rPr>
                <w:b/>
              </w:rPr>
            </w:pPr>
            <w:r w:rsidRPr="00096859">
              <w:t>9 cementerios con acciones de mantenimiento integral</w:t>
            </w:r>
          </w:p>
        </w:tc>
      </w:tr>
      <w:tr w:rsidR="000026DB" w:rsidTr="006820F1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429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4F14F3"/>
    <w:rsid w:val="006820F1"/>
    <w:rsid w:val="00725ABF"/>
    <w:rsid w:val="00741DE0"/>
    <w:rsid w:val="00823C60"/>
    <w:rsid w:val="00861543"/>
    <w:rsid w:val="009367AB"/>
    <w:rsid w:val="00A35AE4"/>
    <w:rsid w:val="00A56F46"/>
    <w:rsid w:val="00B23A8B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423510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2022-01-13T21:04:00Z</dcterms:created>
  <dcterms:modified xsi:type="dcterms:W3CDTF">2022-01-13T21:04:00Z</dcterms:modified>
</cp:coreProperties>
</file>