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07E1C" w:rsidP="00507E1C">
            <w:pPr>
              <w:spacing w:line="360" w:lineRule="auto"/>
              <w:jc w:val="center"/>
              <w:rPr>
                <w:b/>
              </w:rPr>
            </w:pPr>
            <w:r w:rsidRPr="00F043BD">
              <w:rPr>
                <w:rFonts w:ascii="Arial" w:eastAsia="Batang" w:hAnsi="Arial" w:cs="Arial"/>
                <w:b/>
                <w:bCs/>
                <w:szCs w:val="20"/>
                <w:lang w:val="es-MX"/>
              </w:rPr>
              <w:t>Dirección Jurídica</w:t>
            </w:r>
            <w:r>
              <w:rPr>
                <w:rFonts w:ascii="Arial" w:eastAsia="Batang" w:hAnsi="Arial" w:cs="Arial"/>
                <w:b/>
                <w:bCs/>
                <w:szCs w:val="20"/>
                <w:lang w:val="es-MX"/>
              </w:rPr>
              <w:t xml:space="preserve"> y de Derechos Humanos de l</w:t>
            </w:r>
            <w:r w:rsidRPr="00F043BD">
              <w:rPr>
                <w:rFonts w:ascii="Arial" w:eastAsia="Batang" w:hAnsi="Arial" w:cs="Arial"/>
                <w:b/>
                <w:bCs/>
                <w:szCs w:val="20"/>
                <w:lang w:val="es-MX"/>
              </w:rPr>
              <w:t>a Comisaria De La Policía Preventiva Municipal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BD7524" w:rsidP="00BF7E14">
            <w:pPr>
              <w:spacing w:line="360" w:lineRule="auto"/>
              <w:jc w:val="center"/>
              <w:rPr>
                <w:b/>
              </w:rPr>
            </w:pPr>
            <w:r w:rsidRPr="0048151E">
              <w:t>Programa de Acreditación de Control y Confianza.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D7524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50D7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BD7524" w:rsidP="00BF7E1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Default="00BD7524" w:rsidP="00BF7E14">
            <w:pPr>
              <w:jc w:val="center"/>
              <w:rPr>
                <w:b/>
              </w:rPr>
            </w:pPr>
            <w:r>
              <w:rPr>
                <w:b/>
              </w:rPr>
              <w:t>300 evaluaciones</w:t>
            </w:r>
          </w:p>
          <w:p w:rsidR="00BD7524" w:rsidRPr="00A35AE4" w:rsidRDefault="00BD7524" w:rsidP="00BD752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D7524">
              <w:rPr>
                <w:b/>
              </w:rPr>
              <w:t>1,500,000.00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5434A8" w:rsidRDefault="005434A8" w:rsidP="00BF7E14">
            <w:r w:rsidRPr="005434A8">
              <w:t>Es necesario tener una policía que cumpla con todos y cada uno de los requisitos legales, en este caso en particular, el relativo a estar evaluados y aprobados en exámenes de Control de Confianza.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BD7524" w:rsidP="00BF7E14">
            <w:pPr>
              <w:rPr>
                <w:b/>
              </w:rPr>
            </w:pPr>
            <w:r w:rsidRPr="00E62FEA">
              <w:t xml:space="preserve">Cumplimiento de las obligaciones derivadas de la Ley General del Sistema Nacional de Seguridad Pública y demás normativa aplicable en materia de acreditación de los </w:t>
            </w:r>
            <w:r>
              <w:t>elementos de seguridad  pública, tanto de nuevo ingreso como de permanencia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5434A8" w:rsidRDefault="005434A8">
            <w:r w:rsidRPr="005434A8">
              <w:t>El contar con una policía confiable trae como resultado que la población en general se sienta más confiada y protegida por parte de sus policías, evitando tener malos elementos que se presten a los abusos de autoridad y corrupción.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5434A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5434A8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***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5434A8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5434A8" w:rsidRDefault="005434A8" w:rsidP="005434A8">
            <w:pPr>
              <w:rPr>
                <w:b/>
              </w:rPr>
            </w:pPr>
          </w:p>
          <w:p w:rsidR="005434A8" w:rsidRPr="009367AB" w:rsidRDefault="005434A8" w:rsidP="005434A8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5434A8" w:rsidRPr="00CF2254" w:rsidRDefault="005434A8" w:rsidP="005434A8">
            <w:pPr>
              <w:jc w:val="both"/>
            </w:pPr>
            <w:r>
              <w:t xml:space="preserve">1) Coordinar la información de los procesos de evaluación de control y confianza que se realicen a los Mandos operativos y a sus Elementos y aspirantes de la Comisaría a fin de recolectar, clasificar y registrar los comprobantes de los exámenes de las evaluaciones que permitan identificar y dar seguimiento a los requisitos de ingreso, permanencia y promoción a que se refiere la Ley del Sistema de Seguridad Pública de esta Entidad; 2) Coordinar la información de los procesos de evaluación que se realicen a los Mandos operativos y sus Elementos operativos de la Comisaría, para identificar los comprobantes del cumplimiento de los perfiles médico, ético y de personalidad necesarios para realizar sus funciones; 3) Establecer y coordinar una base de datos que contenga los resultados de las evaluaciones de control y confianza de los Elementos de seguridad pública de ésta Comisaría; 4) Recomendar al órgano administrativo que corresponda de ésta Comisaría la capacitación y la implementación de las medidas que se deriven de los resultados de las evaluaciones practicadas a los Elementos policíacos de ésta Comisaría; y 5) Fungir como enlace con el Centro Estatal de Evaluación y Control de Confianza; 6) Integrar los procedimientos administrativos especiales en contra de los Elementos de seguridad pública por el incumplimiento a los requisitos de ingreso y permanencia señalados en la Ley General del Sistema </w:t>
            </w:r>
            <w:r>
              <w:lastRenderedPageBreak/>
              <w:t>Nacional de Seguridad Pública; Ley del Sistema de Seguridad Pública para el Estado de Jalisco y en el presente Reglamento.</w:t>
            </w:r>
          </w:p>
        </w:tc>
      </w:tr>
      <w:tr w:rsidR="005434A8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5434A8" w:rsidRDefault="005434A8" w:rsidP="005434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5434A8" w:rsidRDefault="005434A8" w:rsidP="005434A8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5434A8" w:rsidRPr="009367AB" w:rsidRDefault="005434A8" w:rsidP="005434A8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5434A8" w:rsidRPr="009367AB" w:rsidRDefault="005434A8" w:rsidP="005434A8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5434A8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5434A8" w:rsidRDefault="005434A8" w:rsidP="005434A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5434A8" w:rsidRDefault="004B1BE2" w:rsidP="005434A8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5434A8">
              <w:rPr>
                <w:b/>
              </w:rPr>
              <w:t>Exámenes de evaluación y control de confianza</w:t>
            </w:r>
          </w:p>
        </w:tc>
        <w:tc>
          <w:tcPr>
            <w:tcW w:w="3091" w:type="dxa"/>
          </w:tcPr>
          <w:p w:rsidR="005434A8" w:rsidRPr="009367AB" w:rsidRDefault="004B1BE2" w:rsidP="005434A8">
            <w:pPr>
              <w:jc w:val="center"/>
              <w:rPr>
                <w:b/>
              </w:rPr>
            </w:pPr>
            <w:r>
              <w:rPr>
                <w:b/>
              </w:rPr>
              <w:t>Número de exámenes aplicados</w:t>
            </w:r>
          </w:p>
        </w:tc>
        <w:tc>
          <w:tcPr>
            <w:tcW w:w="2957" w:type="dxa"/>
            <w:gridSpan w:val="2"/>
          </w:tcPr>
          <w:p w:rsidR="005434A8" w:rsidRDefault="005434A8" w:rsidP="005434A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  <w:p w:rsidR="005434A8" w:rsidRPr="009367AB" w:rsidRDefault="005434A8" w:rsidP="005434A8">
            <w:pPr>
              <w:jc w:val="center"/>
              <w:rPr>
                <w:b/>
              </w:rPr>
            </w:pPr>
          </w:p>
        </w:tc>
      </w:tr>
      <w:tr w:rsidR="005434A8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5434A8" w:rsidRDefault="005434A8" w:rsidP="005434A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5434A8" w:rsidRDefault="005434A8" w:rsidP="005434A8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5434A8" w:rsidRPr="009367AB" w:rsidRDefault="005434A8" w:rsidP="005434A8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5434A8" w:rsidRPr="009367AB" w:rsidRDefault="005434A8" w:rsidP="005434A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5434A8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5434A8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5434A8" w:rsidRPr="000026DB" w:rsidTr="005434A8">
        <w:trPr>
          <w:trHeight w:val="57"/>
        </w:trPr>
        <w:tc>
          <w:tcPr>
            <w:tcW w:w="1514" w:type="pct"/>
            <w:shd w:val="clear" w:color="auto" w:fill="auto"/>
          </w:tcPr>
          <w:p w:rsidR="005434A8" w:rsidRPr="00CF2254" w:rsidRDefault="005434A8" w:rsidP="005434A8">
            <w:pPr>
              <w:jc w:val="both"/>
              <w:rPr>
                <w:sz w:val="20"/>
              </w:rPr>
            </w:pPr>
            <w:r>
              <w:rPr>
                <w:bCs/>
              </w:rPr>
              <w:t xml:space="preserve">Realizar petición de </w:t>
            </w:r>
            <w:r w:rsidRPr="00CF2254">
              <w:rPr>
                <w:bCs/>
              </w:rPr>
              <w:t>programación</w:t>
            </w:r>
            <w:r>
              <w:rPr>
                <w:bCs/>
              </w:rPr>
              <w:t xml:space="preserve"> de evaluaciones</w:t>
            </w:r>
          </w:p>
        </w:tc>
        <w:tc>
          <w:tcPr>
            <w:tcW w:w="29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2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5434A8" w:rsidRPr="000026DB" w:rsidTr="005434A8">
        <w:trPr>
          <w:trHeight w:val="20"/>
        </w:trPr>
        <w:tc>
          <w:tcPr>
            <w:tcW w:w="1514" w:type="pct"/>
            <w:shd w:val="clear" w:color="auto" w:fill="auto"/>
          </w:tcPr>
          <w:p w:rsidR="005434A8" w:rsidRPr="00CF2254" w:rsidRDefault="005434A8" w:rsidP="005434A8">
            <w:pPr>
              <w:jc w:val="both"/>
              <w:rPr>
                <w:sz w:val="20"/>
              </w:rPr>
            </w:pPr>
            <w:r>
              <w:rPr>
                <w:bCs/>
              </w:rPr>
              <w:t>Gestión y seguimiento de los procesos de evaluación</w:t>
            </w:r>
          </w:p>
        </w:tc>
        <w:tc>
          <w:tcPr>
            <w:tcW w:w="29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2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5434A8" w:rsidRPr="000026DB" w:rsidTr="005434A8">
        <w:trPr>
          <w:trHeight w:val="20"/>
        </w:trPr>
        <w:tc>
          <w:tcPr>
            <w:tcW w:w="1514" w:type="pct"/>
            <w:shd w:val="clear" w:color="auto" w:fill="auto"/>
          </w:tcPr>
          <w:p w:rsidR="005434A8" w:rsidRPr="00CF2254" w:rsidRDefault="005434A8" w:rsidP="005434A8">
            <w:pPr>
              <w:jc w:val="both"/>
              <w:rPr>
                <w:sz w:val="20"/>
              </w:rPr>
            </w:pPr>
            <w:r>
              <w:t>Establecer y coordinar una base de datos que contenga los resultados de las evaluaciones</w:t>
            </w:r>
          </w:p>
        </w:tc>
        <w:tc>
          <w:tcPr>
            <w:tcW w:w="29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2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5434A8" w:rsidRPr="000026DB" w:rsidTr="005434A8">
        <w:trPr>
          <w:trHeight w:val="20"/>
        </w:trPr>
        <w:tc>
          <w:tcPr>
            <w:tcW w:w="1514" w:type="pct"/>
            <w:shd w:val="clear" w:color="auto" w:fill="auto"/>
          </w:tcPr>
          <w:p w:rsidR="005434A8" w:rsidRPr="00CF2254" w:rsidRDefault="005434A8" w:rsidP="005434A8">
            <w:pPr>
              <w:jc w:val="both"/>
              <w:rPr>
                <w:sz w:val="20"/>
              </w:rPr>
            </w:pPr>
            <w:r>
              <w:t>Fungir como enlace con el Centro Estatal de Evaluación y Control de Confianza.</w:t>
            </w:r>
          </w:p>
        </w:tc>
        <w:tc>
          <w:tcPr>
            <w:tcW w:w="29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2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5434A8" w:rsidRPr="000026DB" w:rsidTr="005434A8">
        <w:trPr>
          <w:trHeight w:val="20"/>
        </w:trPr>
        <w:tc>
          <w:tcPr>
            <w:tcW w:w="1514" w:type="pct"/>
            <w:shd w:val="clear" w:color="auto" w:fill="auto"/>
          </w:tcPr>
          <w:p w:rsidR="005434A8" w:rsidRDefault="005434A8" w:rsidP="005434A8">
            <w:pPr>
              <w:jc w:val="both"/>
            </w:pPr>
            <w:r>
              <w:t>Integrar los procedimientos administrativos especiales en contra de los Elementos de seguridad pública por el incumplimiento a los requisitos de ingreso y permanencia señalados en la Ley General del Sistema Nacional de Seguridad Pública; Ley del Sistema de Seguridad Pública para el Estado de Jalisco y en el presente Reglamento.</w:t>
            </w:r>
          </w:p>
        </w:tc>
        <w:tc>
          <w:tcPr>
            <w:tcW w:w="29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2" w:type="pct"/>
          </w:tcPr>
          <w:p w:rsidR="005434A8" w:rsidRPr="000026DB" w:rsidRDefault="00A5332A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5434A8" w:rsidRPr="000026DB" w:rsidTr="005434A8">
        <w:trPr>
          <w:trHeight w:val="20"/>
        </w:trPr>
        <w:tc>
          <w:tcPr>
            <w:tcW w:w="1514" w:type="pct"/>
          </w:tcPr>
          <w:p w:rsidR="005434A8" w:rsidRPr="000026DB" w:rsidRDefault="005434A8" w:rsidP="005434A8">
            <w:pPr>
              <w:tabs>
                <w:tab w:val="left" w:pos="900"/>
              </w:tabs>
            </w:pPr>
          </w:p>
          <w:p w:rsidR="005434A8" w:rsidRPr="000026DB" w:rsidRDefault="005434A8" w:rsidP="005434A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434A8" w:rsidRPr="000026DB" w:rsidTr="005434A8">
        <w:trPr>
          <w:trHeight w:val="20"/>
        </w:trPr>
        <w:tc>
          <w:tcPr>
            <w:tcW w:w="1514" w:type="pct"/>
          </w:tcPr>
          <w:p w:rsidR="005434A8" w:rsidRPr="000026DB" w:rsidRDefault="005434A8" w:rsidP="005434A8">
            <w:pPr>
              <w:tabs>
                <w:tab w:val="left" w:pos="900"/>
              </w:tabs>
            </w:pPr>
          </w:p>
          <w:p w:rsidR="005434A8" w:rsidRPr="000026DB" w:rsidRDefault="005434A8" w:rsidP="005434A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434A8" w:rsidRPr="000026DB" w:rsidTr="005434A8">
        <w:trPr>
          <w:trHeight w:val="20"/>
        </w:trPr>
        <w:tc>
          <w:tcPr>
            <w:tcW w:w="1514" w:type="pct"/>
          </w:tcPr>
          <w:p w:rsidR="005434A8" w:rsidRPr="000026DB" w:rsidRDefault="005434A8" w:rsidP="005434A8">
            <w:pPr>
              <w:tabs>
                <w:tab w:val="left" w:pos="900"/>
              </w:tabs>
            </w:pPr>
          </w:p>
          <w:p w:rsidR="005434A8" w:rsidRPr="000026DB" w:rsidRDefault="005434A8" w:rsidP="005434A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434A8" w:rsidRPr="000026DB" w:rsidTr="005434A8">
        <w:trPr>
          <w:trHeight w:val="20"/>
        </w:trPr>
        <w:tc>
          <w:tcPr>
            <w:tcW w:w="1514" w:type="pct"/>
          </w:tcPr>
          <w:p w:rsidR="005434A8" w:rsidRPr="000026DB" w:rsidRDefault="005434A8" w:rsidP="005434A8">
            <w:pPr>
              <w:tabs>
                <w:tab w:val="left" w:pos="900"/>
              </w:tabs>
            </w:pPr>
          </w:p>
          <w:p w:rsidR="005434A8" w:rsidRPr="000026DB" w:rsidRDefault="005434A8" w:rsidP="005434A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5434A8" w:rsidRPr="000026DB" w:rsidRDefault="005434A8" w:rsidP="005434A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50D73"/>
    <w:rsid w:val="000D70A1"/>
    <w:rsid w:val="00184C78"/>
    <w:rsid w:val="00186B4C"/>
    <w:rsid w:val="00391484"/>
    <w:rsid w:val="00393383"/>
    <w:rsid w:val="00414F64"/>
    <w:rsid w:val="0049161A"/>
    <w:rsid w:val="004B1BE2"/>
    <w:rsid w:val="00507E1C"/>
    <w:rsid w:val="005434A8"/>
    <w:rsid w:val="005D24BF"/>
    <w:rsid w:val="00741DE0"/>
    <w:rsid w:val="00823C60"/>
    <w:rsid w:val="00861543"/>
    <w:rsid w:val="009367AB"/>
    <w:rsid w:val="00A35AE4"/>
    <w:rsid w:val="00A4685D"/>
    <w:rsid w:val="00A5332A"/>
    <w:rsid w:val="00A56F46"/>
    <w:rsid w:val="00B45124"/>
    <w:rsid w:val="00BD7524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A2924A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29</TotalTime>
  <Pages>5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10</cp:revision>
  <dcterms:created xsi:type="dcterms:W3CDTF">2021-10-11T18:23:00Z</dcterms:created>
  <dcterms:modified xsi:type="dcterms:W3CDTF">2021-12-01T18:09:00Z</dcterms:modified>
</cp:coreProperties>
</file>