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0C4DC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DIRECCION DE ÁREA DE ASUNTOS INTERNOS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0C4DC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ATENCIÓN DE QUEJAS Y DENUNCIAS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C4DC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0-02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C4DC3">
                  <w:rPr>
                    <w:b/>
                  </w:rPr>
                  <w:t>octubre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417" w:type="dxa"/>
            <w:gridSpan w:val="2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732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</w:t>
            </w:r>
          </w:p>
        </w:tc>
        <w:tc>
          <w:tcPr>
            <w:tcW w:w="1701" w:type="dxa"/>
          </w:tcPr>
          <w:p w:rsidR="000D70A1" w:rsidRDefault="000C4DC3" w:rsidP="00BF7E14">
            <w:pPr>
              <w:rPr>
                <w:b/>
              </w:rPr>
            </w:pPr>
            <w:r>
              <w:rPr>
                <w:b/>
              </w:rPr>
              <w:t>N.A</w:t>
            </w:r>
          </w:p>
          <w:p w:rsidR="000D70A1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  <w:p w:rsidR="000C4DC3" w:rsidRPr="00A35AE4" w:rsidRDefault="000C4DC3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C4DC3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630" w:type="dxa"/>
          </w:tcPr>
          <w:p w:rsidR="000D70A1" w:rsidRDefault="000C4DC3" w:rsidP="00BF7E14">
            <w:pPr>
              <w:rPr>
                <w:b/>
              </w:rPr>
            </w:pPr>
            <w:r>
              <w:rPr>
                <w:b/>
              </w:rPr>
              <w:t>N.A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162D34">
            <w:pPr>
              <w:jc w:val="both"/>
              <w:rPr>
                <w:b/>
              </w:rPr>
            </w:pPr>
          </w:p>
          <w:p w:rsidR="00184C78" w:rsidRPr="00A35AE4" w:rsidRDefault="000C4DC3" w:rsidP="00162D34">
            <w:pPr>
              <w:jc w:val="both"/>
              <w:rPr>
                <w:b/>
              </w:rPr>
            </w:pPr>
            <w:r>
              <w:rPr>
                <w:b/>
              </w:rPr>
              <w:t>A partir de la denuncias y quejas que se reciben de la ciudadanía y/o de los elementos de la policía por presuntos hechos de corrupción</w:t>
            </w:r>
            <w:r w:rsidR="00162D34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0C4DC3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0C4DC3" w:rsidP="00162D34">
            <w:pPr>
              <w:jc w:val="both"/>
              <w:rPr>
                <w:b/>
              </w:rPr>
            </w:pPr>
            <w:r>
              <w:rPr>
                <w:b/>
              </w:rPr>
              <w:t>Atender y dar solución a las denuncias y quejas de la ciudadanía</w:t>
            </w:r>
            <w:r w:rsidR="00162D34">
              <w:rPr>
                <w:b/>
              </w:rPr>
              <w:t xml:space="preserve"> y/o de elementos de la policía.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C4DC3">
                <w:pPr>
                  <w:rPr>
                    <w:b/>
                  </w:rPr>
                </w:pPr>
                <w:r>
                  <w:rPr>
                    <w:b/>
                  </w:rPr>
                  <w:t>5.5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0C4DC3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4B791E" w:rsidRDefault="004B791E" w:rsidP="00162D34">
            <w:pPr>
              <w:jc w:val="both"/>
            </w:pPr>
            <w:r>
              <w:t>En todo momento se respeta y facilita el derecho que tienen los ciudadanos en presentar sus quejas y denuncias en contra de los policías municipales, así como, la aportación de los medios de convicción que estimen convicción que estimen convenientes.</w:t>
            </w:r>
          </w:p>
          <w:p w:rsidR="004B791E" w:rsidRDefault="004B791E" w:rsidP="00162D34">
            <w:pPr>
              <w:jc w:val="both"/>
            </w:pPr>
          </w:p>
          <w:p w:rsidR="00FE7033" w:rsidRDefault="004B791E" w:rsidP="00162D34">
            <w:pPr>
              <w:jc w:val="both"/>
            </w:pPr>
            <w:r>
              <w:t>Asimismo, en el procedimiento administrativo de responsabilidad que se conoce en la Dirección de Área de Asuntos Internos, se respeta la legalidad, audiencia y defensa del policía y sobre todo los derechos humanos de las partes.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861543"/>
          <w:p w:rsidR="006C44CE" w:rsidRDefault="006C44CE" w:rsidP="006C44CE">
            <w:r>
              <w:t>Recibir las quejas y denuncias de las y los ciudadanos, desarrollar el procedimiento de Responsabilidad Administrativa y emitir el proyecto de resolución.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FE7033" w:rsidP="009367AB">
            <w:pPr>
              <w:jc w:val="center"/>
              <w:rPr>
                <w:b/>
              </w:rPr>
            </w:pPr>
            <w:r>
              <w:rPr>
                <w:b/>
              </w:rPr>
              <w:t>Estratégico</w:t>
            </w:r>
          </w:p>
        </w:tc>
        <w:tc>
          <w:tcPr>
            <w:tcW w:w="3091" w:type="dxa"/>
          </w:tcPr>
          <w:p w:rsidR="000026DB" w:rsidRPr="009367AB" w:rsidRDefault="00FE7033" w:rsidP="00162D34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>Porcentaje de avances en la instauración de procedimientos Administrativos en contra de elementos de la po</w:t>
            </w:r>
            <w:r w:rsidR="00695F96">
              <w:rPr>
                <w:b/>
              </w:rPr>
              <w:t>licía por quejas ciudadanas</w:t>
            </w:r>
            <w:r w:rsidR="00162D34">
              <w:rPr>
                <w:b/>
              </w:rPr>
              <w:t>.</w:t>
            </w:r>
            <w:bookmarkEnd w:id="0"/>
          </w:p>
        </w:tc>
        <w:tc>
          <w:tcPr>
            <w:tcW w:w="2957" w:type="dxa"/>
            <w:gridSpan w:val="2"/>
          </w:tcPr>
          <w:p w:rsidR="000026DB" w:rsidRPr="009367AB" w:rsidRDefault="00DE6E78" w:rsidP="009367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C4DC3"/>
    <w:rsid w:val="000D70A1"/>
    <w:rsid w:val="00162D34"/>
    <w:rsid w:val="00184C78"/>
    <w:rsid w:val="00186B4C"/>
    <w:rsid w:val="00391484"/>
    <w:rsid w:val="00393383"/>
    <w:rsid w:val="003B39DD"/>
    <w:rsid w:val="00414F64"/>
    <w:rsid w:val="0049161A"/>
    <w:rsid w:val="004B791E"/>
    <w:rsid w:val="005B09D2"/>
    <w:rsid w:val="00695F96"/>
    <w:rsid w:val="006C44CE"/>
    <w:rsid w:val="00741DE0"/>
    <w:rsid w:val="00823C60"/>
    <w:rsid w:val="00861543"/>
    <w:rsid w:val="009367AB"/>
    <w:rsid w:val="009962DD"/>
    <w:rsid w:val="00A35AE4"/>
    <w:rsid w:val="00A56F46"/>
    <w:rsid w:val="00BF7E14"/>
    <w:rsid w:val="00C52AF0"/>
    <w:rsid w:val="00DE6E78"/>
    <w:rsid w:val="00E20015"/>
    <w:rsid w:val="00E77791"/>
    <w:rsid w:val="00F62DBE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04E56ED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Carlos Raúl Magaña Ramírez</cp:lastModifiedBy>
  <cp:revision>7</cp:revision>
  <dcterms:created xsi:type="dcterms:W3CDTF">2021-10-14T14:34:00Z</dcterms:created>
  <dcterms:modified xsi:type="dcterms:W3CDTF">2021-10-26T17:31:00Z</dcterms:modified>
</cp:coreProperties>
</file>