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0533E9" w:rsidRDefault="003A61E9" w:rsidP="000533E9">
            <w:pPr>
              <w:spacing w:line="360" w:lineRule="auto"/>
            </w:pPr>
            <w:r w:rsidRPr="000533E9">
              <w:t>D</w:t>
            </w:r>
            <w:r w:rsidR="000533E9" w:rsidRPr="000533E9">
              <w:t xml:space="preserve">irección de Egresos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5B6D38" w:rsidRPr="000533E9" w:rsidRDefault="005B6D38" w:rsidP="000533E9">
            <w:pPr>
              <w:spacing w:line="360" w:lineRule="auto"/>
            </w:pPr>
            <w:r w:rsidRPr="000533E9">
              <w:t>Administración las finanzas públicas con austeridad y transparencia</w:t>
            </w:r>
            <w:r w:rsidR="003A7994" w:rsidRPr="000533E9">
              <w:t>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C0082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12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C0082">
                  <w:rPr>
                    <w:b/>
                  </w:rPr>
                  <w:t>diciembre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2C0082" w:rsidP="00BF7E14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417" w:type="dxa"/>
            <w:gridSpan w:val="2"/>
          </w:tcPr>
          <w:p w:rsidR="000D70A1" w:rsidRPr="00A35AE4" w:rsidRDefault="002C0082" w:rsidP="00BF7E14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387" w:type="dxa"/>
          </w:tcPr>
          <w:p w:rsidR="000D70A1" w:rsidRPr="00A35AE4" w:rsidRDefault="002C0082" w:rsidP="00BF7E14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732" w:type="dxa"/>
          </w:tcPr>
          <w:p w:rsidR="000D70A1" w:rsidRPr="00A35AE4" w:rsidRDefault="002C0082" w:rsidP="00BF7E14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2C0082" w:rsidP="00BF7E14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630" w:type="dxa"/>
          </w:tcPr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A35AE4" w:rsidRDefault="00184C78" w:rsidP="00BF7E14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3A61E9" w:rsidP="00A56F46">
                <w:pPr>
                  <w:rPr>
                    <w:b/>
                  </w:rPr>
                </w:pPr>
                <w:r>
                  <w:rPr>
                    <w:b/>
                  </w:rPr>
                  <w:t>7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0533E9" w:rsidRPr="000533E9" w:rsidRDefault="000533E9" w:rsidP="000533E9">
            <w:pPr>
              <w:jc w:val="both"/>
            </w:pPr>
            <w:r w:rsidRPr="000533E9">
              <w:t>Contribuir al manejo eficiente de las finanzas públicas, mediante estrategias de austeridad y ahorro para impulsar el bienestar y la calidad de vida de las personas en Tlaquepaque.</w:t>
            </w:r>
          </w:p>
          <w:p w:rsidR="000533E9" w:rsidRPr="00960186" w:rsidRDefault="000533E9" w:rsidP="000533E9">
            <w:pPr>
              <w:jc w:val="center"/>
              <w:rPr>
                <w:b/>
              </w:rPr>
            </w:pPr>
          </w:p>
          <w:p w:rsidR="00414F64" w:rsidRPr="00A35AE4" w:rsidRDefault="00414F64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2C0082">
                <w:pPr>
                  <w:rPr>
                    <w:b/>
                  </w:rPr>
                </w:pPr>
                <w:r>
                  <w:rPr>
                    <w:b/>
                  </w:rPr>
                  <w:t>7.3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tbl>
            <w:tblPr>
              <w:tblW w:w="17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6"/>
            </w:tblGrid>
            <w:tr w:rsidR="00E437BE" w:rsidRPr="00E437BE" w:rsidTr="00DC7B29">
              <w:trPr>
                <w:trHeight w:val="300"/>
              </w:trPr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437BE" w:rsidRPr="00E437BE" w:rsidRDefault="00E437BE" w:rsidP="00E437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437BE" w:rsidRPr="00E437BE" w:rsidTr="00DC7B29">
              <w:trPr>
                <w:trHeight w:val="300"/>
              </w:trPr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437BE" w:rsidRPr="00E437BE" w:rsidRDefault="00E437BE" w:rsidP="00E437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s-MX" w:eastAsia="es-MX"/>
                    </w:rPr>
                  </w:pPr>
                </w:p>
              </w:tc>
            </w:tr>
            <w:tr w:rsidR="00E437BE" w:rsidRPr="00E437BE" w:rsidTr="00DC7B29">
              <w:trPr>
                <w:trHeight w:val="300"/>
              </w:trPr>
              <w:tc>
                <w:tcPr>
                  <w:tcW w:w="1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437BE" w:rsidRPr="00E437BE" w:rsidRDefault="00E437BE" w:rsidP="00E437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val="es-MX" w:eastAsia="es-MX"/>
                    </w:rPr>
                  </w:pPr>
                </w:p>
              </w:tc>
            </w:tr>
          </w:tbl>
          <w:p w:rsidR="00E437BE" w:rsidRPr="00414F64" w:rsidRDefault="00E437BE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3A61E9" w:rsidP="00414F64">
            <w:pPr>
              <w:jc w:val="center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896" w:type="dxa"/>
            <w:gridSpan w:val="2"/>
          </w:tcPr>
          <w:p w:rsidR="00391484" w:rsidRDefault="003A61E9" w:rsidP="00414F64">
            <w:pPr>
              <w:jc w:val="center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1038" w:type="dxa"/>
          </w:tcPr>
          <w:p w:rsidR="00391484" w:rsidRDefault="003A61E9" w:rsidP="00414F64">
            <w:pPr>
              <w:jc w:val="center"/>
              <w:rPr>
                <w:b/>
              </w:rPr>
            </w:pPr>
            <w:r>
              <w:rPr>
                <w:b/>
              </w:rPr>
              <w:t>XX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3A61E9" w:rsidRDefault="00FE6A52">
            <w:r w:rsidRPr="00FE6A52">
              <w:t>Administrar y manejar los recursos de la Tesorería con transparencia y eficiencia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Pr="000533E9" w:rsidRDefault="000533E9" w:rsidP="009367AB">
            <w:pPr>
              <w:jc w:val="center"/>
            </w:pPr>
            <w:r w:rsidRPr="000533E9">
              <w:t>Porcentaje de presupuesto ejercido de acuerdo con criterios de eficiencia, austeridad y ahorro</w:t>
            </w:r>
          </w:p>
        </w:tc>
        <w:tc>
          <w:tcPr>
            <w:tcW w:w="3091" w:type="dxa"/>
          </w:tcPr>
          <w:p w:rsidR="000026DB" w:rsidRPr="000533E9" w:rsidRDefault="000533E9" w:rsidP="009367AB">
            <w:pPr>
              <w:jc w:val="center"/>
            </w:pPr>
            <w:r w:rsidRPr="000533E9">
              <w:t xml:space="preserve">Presupuesto ejercido </w:t>
            </w:r>
          </w:p>
        </w:tc>
        <w:tc>
          <w:tcPr>
            <w:tcW w:w="2957" w:type="dxa"/>
            <w:gridSpan w:val="2"/>
          </w:tcPr>
          <w:p w:rsidR="000026DB" w:rsidRPr="000533E9" w:rsidRDefault="000533E9" w:rsidP="009367AB">
            <w:pPr>
              <w:jc w:val="center"/>
            </w:pPr>
            <w:r w:rsidRPr="000533E9">
              <w:t>2’243’000,000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E27E01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E27E01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E27E01">
        <w:trPr>
          <w:trHeight w:val="57"/>
        </w:trPr>
        <w:tc>
          <w:tcPr>
            <w:tcW w:w="1514" w:type="pct"/>
          </w:tcPr>
          <w:p w:rsidR="00FE6A52" w:rsidRPr="000026DB" w:rsidRDefault="00FE6A52" w:rsidP="000026DB">
            <w:pPr>
              <w:tabs>
                <w:tab w:val="left" w:pos="900"/>
              </w:tabs>
            </w:pPr>
            <w:r>
              <w:t xml:space="preserve">Elaboración </w:t>
            </w:r>
            <w:r w:rsidR="005B6D38">
              <w:t>y dispersión del Presupuesto</w:t>
            </w:r>
          </w:p>
        </w:tc>
        <w:tc>
          <w:tcPr>
            <w:tcW w:w="293" w:type="pct"/>
          </w:tcPr>
          <w:p w:rsidR="000026DB" w:rsidRPr="000026DB" w:rsidRDefault="00E27E0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026DB" w:rsidRPr="000026DB" w:rsidRDefault="00E27E0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E27E0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FE6A52" w:rsidRPr="000026DB" w:rsidTr="00E27E01">
        <w:trPr>
          <w:trHeight w:val="20"/>
        </w:trPr>
        <w:tc>
          <w:tcPr>
            <w:tcW w:w="1514" w:type="pct"/>
          </w:tcPr>
          <w:p w:rsidR="00FE6A52" w:rsidRPr="000026DB" w:rsidRDefault="00FE6A52" w:rsidP="00FE6A52">
            <w:pPr>
              <w:tabs>
                <w:tab w:val="left" w:pos="900"/>
              </w:tabs>
            </w:pPr>
            <w:r>
              <w:t xml:space="preserve">Control presupuestal </w:t>
            </w:r>
          </w:p>
        </w:tc>
        <w:tc>
          <w:tcPr>
            <w:tcW w:w="293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FE6A52" w:rsidRPr="000026DB" w:rsidTr="00E27E01">
        <w:trPr>
          <w:trHeight w:val="20"/>
        </w:trPr>
        <w:tc>
          <w:tcPr>
            <w:tcW w:w="1514" w:type="pct"/>
          </w:tcPr>
          <w:p w:rsidR="00FE6A52" w:rsidRPr="000026DB" w:rsidRDefault="00FE6A52" w:rsidP="005B6D38">
            <w:pPr>
              <w:tabs>
                <w:tab w:val="left" w:pos="900"/>
              </w:tabs>
            </w:pPr>
            <w:r>
              <w:t>Programación de pagos por compromisos contraídos por el municipio</w:t>
            </w:r>
          </w:p>
        </w:tc>
        <w:tc>
          <w:tcPr>
            <w:tcW w:w="293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FE6A52" w:rsidRPr="000026DB" w:rsidTr="00E27E01">
        <w:trPr>
          <w:trHeight w:val="20"/>
        </w:trPr>
        <w:tc>
          <w:tcPr>
            <w:tcW w:w="1514" w:type="pct"/>
          </w:tcPr>
          <w:p w:rsidR="00FE6A52" w:rsidRPr="000026DB" w:rsidRDefault="00FE6A52" w:rsidP="005B6D38">
            <w:pPr>
              <w:tabs>
                <w:tab w:val="left" w:pos="900"/>
              </w:tabs>
            </w:pPr>
            <w:r>
              <w:t>Estrategia de contención del gasto</w:t>
            </w:r>
          </w:p>
        </w:tc>
        <w:tc>
          <w:tcPr>
            <w:tcW w:w="293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FE6A52" w:rsidRPr="000026DB" w:rsidTr="00E27E01">
        <w:trPr>
          <w:trHeight w:val="20"/>
        </w:trPr>
        <w:tc>
          <w:tcPr>
            <w:tcW w:w="1514" w:type="pct"/>
          </w:tcPr>
          <w:p w:rsidR="00FE6A52" w:rsidRPr="000026DB" w:rsidRDefault="005B6D38" w:rsidP="00FE6A52">
            <w:pPr>
              <w:tabs>
                <w:tab w:val="left" w:pos="900"/>
              </w:tabs>
            </w:pPr>
            <w:r>
              <w:t>Focalizar los gastos en servicios públicos</w:t>
            </w:r>
          </w:p>
        </w:tc>
        <w:tc>
          <w:tcPr>
            <w:tcW w:w="293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FE6A52" w:rsidRPr="000026DB" w:rsidRDefault="00FE6A52" w:rsidP="00FE6A52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5B6D38" w:rsidRPr="000026DB" w:rsidTr="00E27E01">
        <w:trPr>
          <w:trHeight w:val="20"/>
        </w:trPr>
        <w:tc>
          <w:tcPr>
            <w:tcW w:w="1514" w:type="pct"/>
          </w:tcPr>
          <w:p w:rsidR="005B6D38" w:rsidRPr="000026DB" w:rsidRDefault="005B6D38" w:rsidP="005B6D38">
            <w:pPr>
              <w:tabs>
                <w:tab w:val="left" w:pos="900"/>
              </w:tabs>
            </w:pPr>
            <w:r>
              <w:t>Conciliación presupuestal y contable del módulo presupuestal</w:t>
            </w:r>
          </w:p>
        </w:tc>
        <w:tc>
          <w:tcPr>
            <w:tcW w:w="293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5B6D38" w:rsidRPr="000026DB" w:rsidTr="00E27E01">
        <w:trPr>
          <w:trHeight w:val="20"/>
        </w:trPr>
        <w:tc>
          <w:tcPr>
            <w:tcW w:w="1514" w:type="pct"/>
          </w:tcPr>
          <w:p w:rsidR="005B6D38" w:rsidRPr="000026DB" w:rsidRDefault="005B6D38" w:rsidP="005B6D38">
            <w:pPr>
              <w:tabs>
                <w:tab w:val="left" w:pos="900"/>
              </w:tabs>
            </w:pPr>
            <w:r>
              <w:t>Rendición de cuentas</w:t>
            </w:r>
          </w:p>
        </w:tc>
        <w:tc>
          <w:tcPr>
            <w:tcW w:w="293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5B6D38" w:rsidRPr="000026DB" w:rsidTr="00E27E01">
        <w:trPr>
          <w:trHeight w:val="20"/>
        </w:trPr>
        <w:tc>
          <w:tcPr>
            <w:tcW w:w="1514" w:type="pct"/>
          </w:tcPr>
          <w:p w:rsidR="005B6D38" w:rsidRPr="000026DB" w:rsidRDefault="005B6D38" w:rsidP="005B6D38">
            <w:pPr>
              <w:tabs>
                <w:tab w:val="left" w:pos="900"/>
              </w:tabs>
            </w:pPr>
            <w:r>
              <w:t>Informes de Gestión de Desempeño</w:t>
            </w:r>
          </w:p>
        </w:tc>
        <w:tc>
          <w:tcPr>
            <w:tcW w:w="293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B6D38" w:rsidRPr="000026DB" w:rsidTr="00E27E01">
        <w:trPr>
          <w:trHeight w:val="20"/>
        </w:trPr>
        <w:tc>
          <w:tcPr>
            <w:tcW w:w="1514" w:type="pct"/>
          </w:tcPr>
          <w:p w:rsidR="005B6D38" w:rsidRPr="000026DB" w:rsidRDefault="005B6D38" w:rsidP="005B6D38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B6D38" w:rsidRPr="000026DB" w:rsidTr="00E27E01">
        <w:trPr>
          <w:trHeight w:val="20"/>
        </w:trPr>
        <w:tc>
          <w:tcPr>
            <w:tcW w:w="1514" w:type="pct"/>
          </w:tcPr>
          <w:p w:rsidR="005B6D38" w:rsidRPr="000026DB" w:rsidRDefault="005B6D38" w:rsidP="005B6D38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5B6D38" w:rsidRPr="000026DB" w:rsidRDefault="005B6D38" w:rsidP="005B6D3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p w:rsidR="005B6D38" w:rsidRDefault="005B6D38" w:rsidP="00E20015"/>
    <w:sectPr w:rsidR="005B6D38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533E9"/>
    <w:rsid w:val="000D70A1"/>
    <w:rsid w:val="00184C78"/>
    <w:rsid w:val="00186B4C"/>
    <w:rsid w:val="001C07B3"/>
    <w:rsid w:val="002C0082"/>
    <w:rsid w:val="00391484"/>
    <w:rsid w:val="00393383"/>
    <w:rsid w:val="003A61E9"/>
    <w:rsid w:val="003A7994"/>
    <w:rsid w:val="00414F64"/>
    <w:rsid w:val="0049161A"/>
    <w:rsid w:val="004D30B8"/>
    <w:rsid w:val="005B6D38"/>
    <w:rsid w:val="00741DE0"/>
    <w:rsid w:val="00823C60"/>
    <w:rsid w:val="00861543"/>
    <w:rsid w:val="009367AB"/>
    <w:rsid w:val="00A35AE4"/>
    <w:rsid w:val="00A56F46"/>
    <w:rsid w:val="00BF7E14"/>
    <w:rsid w:val="00C52AF0"/>
    <w:rsid w:val="00DC7B29"/>
    <w:rsid w:val="00E20015"/>
    <w:rsid w:val="00E27E01"/>
    <w:rsid w:val="00E437BE"/>
    <w:rsid w:val="00E77791"/>
    <w:rsid w:val="00F62DBE"/>
    <w:rsid w:val="00FE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0A1CAA6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5</cp:revision>
  <dcterms:created xsi:type="dcterms:W3CDTF">2021-10-08T19:03:00Z</dcterms:created>
  <dcterms:modified xsi:type="dcterms:W3CDTF">2022-01-21T16:09:00Z</dcterms:modified>
</cp:coreProperties>
</file>