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B7F6" w14:textId="77777777" w:rsidR="0049161A" w:rsidRDefault="0049161A"/>
    <w:p w14:paraId="311F155C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07"/>
        <w:gridCol w:w="377"/>
        <w:gridCol w:w="616"/>
        <w:gridCol w:w="690"/>
        <w:gridCol w:w="1237"/>
        <w:gridCol w:w="1201"/>
        <w:gridCol w:w="2201"/>
        <w:gridCol w:w="1680"/>
        <w:gridCol w:w="1606"/>
        <w:gridCol w:w="1532"/>
        <w:gridCol w:w="21"/>
        <w:gridCol w:w="574"/>
      </w:tblGrid>
      <w:tr w:rsidR="00BF7E14" w14:paraId="07FE03F6" w14:textId="77777777" w:rsidTr="00185672">
        <w:trPr>
          <w:trHeight w:val="353"/>
        </w:trPr>
        <w:tc>
          <w:tcPr>
            <w:tcW w:w="2396" w:type="dxa"/>
            <w:gridSpan w:val="4"/>
            <w:shd w:val="clear" w:color="auto" w:fill="F4B083" w:themeFill="accent2" w:themeFillTint="99"/>
          </w:tcPr>
          <w:p w14:paraId="1609D996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615" w:type="dxa"/>
            <w:gridSpan w:val="6"/>
          </w:tcPr>
          <w:p w14:paraId="12ED0093" w14:textId="238B23D2" w:rsidR="007E1B90" w:rsidRPr="007E1B90" w:rsidRDefault="004B4D43" w:rsidP="007E1B90">
            <w:pPr>
              <w:spacing w:line="360" w:lineRule="auto"/>
            </w:pPr>
            <w:r w:rsidRPr="007E1B90">
              <w:t>T</w:t>
            </w:r>
            <w:r w:rsidR="007E1B90" w:rsidRPr="007E1B90">
              <w:t xml:space="preserve">ransportación de </w:t>
            </w:r>
            <w:r w:rsidRPr="007E1B90">
              <w:t>A</w:t>
            </w:r>
            <w:r w:rsidR="007E1B90" w:rsidRPr="007E1B90">
              <w:t xml:space="preserve">gua </w:t>
            </w:r>
            <w:r w:rsidRPr="007E1B90">
              <w:t>P</w:t>
            </w:r>
            <w:r w:rsidR="007E1B90" w:rsidRPr="007E1B90">
              <w:t>otable en Pipas</w:t>
            </w:r>
          </w:p>
        </w:tc>
        <w:tc>
          <w:tcPr>
            <w:tcW w:w="2127" w:type="dxa"/>
            <w:gridSpan w:val="3"/>
            <w:vMerge w:val="restart"/>
            <w:shd w:val="clear" w:color="auto" w:fill="F4B083" w:themeFill="accent2" w:themeFillTint="99"/>
          </w:tcPr>
          <w:p w14:paraId="293BB9E8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7357BD17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D565635" w14:textId="77777777" w:rsidTr="00185672">
        <w:trPr>
          <w:trHeight w:val="246"/>
        </w:trPr>
        <w:tc>
          <w:tcPr>
            <w:tcW w:w="2396" w:type="dxa"/>
            <w:gridSpan w:val="4"/>
            <w:shd w:val="clear" w:color="auto" w:fill="F4B083" w:themeFill="accent2" w:themeFillTint="99"/>
          </w:tcPr>
          <w:p w14:paraId="36EA975C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615" w:type="dxa"/>
            <w:gridSpan w:val="6"/>
          </w:tcPr>
          <w:p w14:paraId="60BD7797" w14:textId="7FAB5C2B" w:rsidR="00BF7E14" w:rsidRPr="007E1B90" w:rsidRDefault="00CC601E" w:rsidP="007E1B90">
            <w:pPr>
              <w:spacing w:line="360" w:lineRule="auto"/>
            </w:pPr>
            <w:r w:rsidRPr="007E1B90">
              <w:t>E</w:t>
            </w:r>
            <w:r w:rsidR="007E1B90" w:rsidRPr="007E1B90">
              <w:t>quipamiento para el Suministro de Agua Potable en Pipas</w:t>
            </w:r>
          </w:p>
        </w:tc>
        <w:tc>
          <w:tcPr>
            <w:tcW w:w="2127" w:type="dxa"/>
            <w:gridSpan w:val="3"/>
            <w:vMerge/>
            <w:shd w:val="clear" w:color="auto" w:fill="F4B083" w:themeFill="accent2" w:themeFillTint="99"/>
          </w:tcPr>
          <w:p w14:paraId="5FA1CD85" w14:textId="77777777" w:rsidR="00BF7E14" w:rsidRDefault="00BF7E14"/>
        </w:tc>
      </w:tr>
      <w:tr w:rsidR="00A35AE4" w14:paraId="53F9BD5B" w14:textId="77777777" w:rsidTr="001B4E39">
        <w:trPr>
          <w:trHeight w:val="110"/>
        </w:trPr>
        <w:tc>
          <w:tcPr>
            <w:tcW w:w="4323" w:type="dxa"/>
            <w:gridSpan w:val="6"/>
            <w:shd w:val="clear" w:color="auto" w:fill="D5DCE4" w:themeFill="text2" w:themeFillTint="33"/>
          </w:tcPr>
          <w:p w14:paraId="543628DD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CCA788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02" w:type="dxa"/>
            <w:gridSpan w:val="2"/>
            <w:shd w:val="clear" w:color="auto" w:fill="F4B083" w:themeFill="accent2" w:themeFillTint="99"/>
          </w:tcPr>
          <w:p w14:paraId="3E7FCA5C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782FF0B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286" w:type="dxa"/>
            <w:gridSpan w:val="2"/>
            <w:shd w:val="clear" w:color="auto" w:fill="D5DCE4" w:themeFill="text2" w:themeFillTint="33"/>
          </w:tcPr>
          <w:p w14:paraId="077F17C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1BED08E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27" w:type="dxa"/>
            <w:gridSpan w:val="3"/>
            <w:shd w:val="clear" w:color="auto" w:fill="F4B083" w:themeFill="accent2" w:themeFillTint="99"/>
          </w:tcPr>
          <w:p w14:paraId="0053AD15" w14:textId="77777777" w:rsidR="000D70A1" w:rsidRDefault="000D70A1" w:rsidP="00BF7E14">
            <w:pPr>
              <w:jc w:val="center"/>
              <w:rPr>
                <w:b/>
              </w:rPr>
            </w:pPr>
          </w:p>
          <w:p w14:paraId="2523BBC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66E756CC" w14:textId="77777777" w:rsidR="00A35AE4" w:rsidRPr="00BF7E14" w:rsidRDefault="00A35AE4" w:rsidP="00A56F46"/>
        </w:tc>
      </w:tr>
      <w:tr w:rsidR="000D70A1" w14:paraId="1096B519" w14:textId="77777777" w:rsidTr="00D615AD">
        <w:trPr>
          <w:trHeight w:val="454"/>
        </w:trPr>
        <w:tc>
          <w:tcPr>
            <w:tcW w:w="1403" w:type="dxa"/>
            <w:gridSpan w:val="2"/>
            <w:shd w:val="clear" w:color="auto" w:fill="F4B083" w:themeFill="accent2" w:themeFillTint="99"/>
          </w:tcPr>
          <w:p w14:paraId="2EE21F7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993" w:type="dxa"/>
            <w:gridSpan w:val="2"/>
            <w:shd w:val="clear" w:color="auto" w:fill="F4B083" w:themeFill="accent2" w:themeFillTint="99"/>
          </w:tcPr>
          <w:p w14:paraId="33DD855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927" w:type="dxa"/>
            <w:gridSpan w:val="2"/>
            <w:shd w:val="clear" w:color="auto" w:fill="F4B083" w:themeFill="accent2" w:themeFillTint="99"/>
          </w:tcPr>
          <w:p w14:paraId="545189D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201" w:type="dxa"/>
            <w:shd w:val="clear" w:color="auto" w:fill="D5DCE4" w:themeFill="text2" w:themeFillTint="33"/>
          </w:tcPr>
          <w:p w14:paraId="5722B7A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2201" w:type="dxa"/>
            <w:shd w:val="clear" w:color="auto" w:fill="D5DCE4" w:themeFill="text2" w:themeFillTint="33"/>
          </w:tcPr>
          <w:p w14:paraId="69EC6FBC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680" w:type="dxa"/>
            <w:shd w:val="clear" w:color="auto" w:fill="F4B083" w:themeFill="accent2" w:themeFillTint="99"/>
          </w:tcPr>
          <w:p w14:paraId="2E8778F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06" w:type="dxa"/>
            <w:shd w:val="clear" w:color="auto" w:fill="F4B083" w:themeFill="accent2" w:themeFillTint="99"/>
          </w:tcPr>
          <w:p w14:paraId="1E390E6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27" w:type="dxa"/>
            <w:gridSpan w:val="3"/>
            <w:vMerge w:val="restart"/>
          </w:tcPr>
          <w:p w14:paraId="0DEB2BE4" w14:textId="488CD77C" w:rsidR="000D70A1" w:rsidRPr="00185672" w:rsidRDefault="000D70A1" w:rsidP="000D70A1">
            <w:pPr>
              <w:rPr>
                <w:b/>
                <w:sz w:val="20"/>
                <w:szCs w:val="20"/>
              </w:rPr>
            </w:pPr>
            <w:r w:rsidRPr="00185672">
              <w:rPr>
                <w:b/>
                <w:sz w:val="20"/>
                <w:szCs w:val="20"/>
              </w:rPr>
              <w:t xml:space="preserve">Del: </w:t>
            </w:r>
            <w:sdt>
              <w:sdtPr>
                <w:rPr>
                  <w:b/>
                  <w:sz w:val="20"/>
                  <w:szCs w:val="20"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B3A56" w:rsidRPr="00185672">
                  <w:rPr>
                    <w:b/>
                    <w:sz w:val="20"/>
                    <w:szCs w:val="20"/>
                  </w:rPr>
                  <w:t>octubre de 2021</w:t>
                </w:r>
              </w:sdtContent>
            </w:sdt>
          </w:p>
          <w:p w14:paraId="11FF7776" w14:textId="714BC12B" w:rsidR="000D70A1" w:rsidRPr="00185672" w:rsidRDefault="000D70A1" w:rsidP="00185672">
            <w:pPr>
              <w:rPr>
                <w:sz w:val="20"/>
                <w:szCs w:val="20"/>
              </w:rPr>
            </w:pPr>
            <w:r w:rsidRPr="00185672">
              <w:rPr>
                <w:b/>
                <w:sz w:val="20"/>
                <w:szCs w:val="20"/>
              </w:rPr>
              <w:t xml:space="preserve">Al: </w:t>
            </w:r>
            <w:sdt>
              <w:sdtPr>
                <w:rPr>
                  <w:b/>
                  <w:sz w:val="20"/>
                  <w:szCs w:val="20"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85672" w:rsidRPr="00185672">
                  <w:rPr>
                    <w:b/>
                    <w:sz w:val="20"/>
                    <w:szCs w:val="20"/>
                  </w:rPr>
                  <w:t>Septiembre</w:t>
                </w:r>
                <w:r w:rsidR="00451DAE" w:rsidRPr="00185672">
                  <w:rPr>
                    <w:b/>
                    <w:sz w:val="20"/>
                    <w:szCs w:val="20"/>
                  </w:rPr>
                  <w:t xml:space="preserve"> de 202</w:t>
                </w:r>
                <w:r w:rsidR="00185672" w:rsidRPr="00185672">
                  <w:rPr>
                    <w:b/>
                    <w:sz w:val="20"/>
                    <w:szCs w:val="20"/>
                  </w:rPr>
                  <w:t>2</w:t>
                </w:r>
              </w:sdtContent>
            </w:sdt>
          </w:p>
        </w:tc>
      </w:tr>
      <w:tr w:rsidR="000F3C9D" w:rsidRPr="00185672" w14:paraId="7B02E3E0" w14:textId="77777777" w:rsidTr="00D615AD">
        <w:trPr>
          <w:trHeight w:val="242"/>
        </w:trPr>
        <w:tc>
          <w:tcPr>
            <w:tcW w:w="1403" w:type="dxa"/>
            <w:gridSpan w:val="2"/>
          </w:tcPr>
          <w:p w14:paraId="00AE41A6" w14:textId="77777777" w:rsidR="000F3C9D" w:rsidRPr="00185672" w:rsidRDefault="000F3C9D" w:rsidP="000F3C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8192E4F" w14:textId="77777777" w:rsidR="000F3C9D" w:rsidRPr="00185672" w:rsidRDefault="000F3C9D" w:rsidP="000F3C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gridSpan w:val="2"/>
          </w:tcPr>
          <w:p w14:paraId="39125E99" w14:textId="77777777" w:rsidR="000F3C9D" w:rsidRPr="00185672" w:rsidRDefault="000F3C9D" w:rsidP="000F3C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2A4BCFE4" w14:textId="77777777" w:rsidR="000F3C9D" w:rsidRPr="00185672" w:rsidRDefault="000F3C9D" w:rsidP="000F3C9D">
            <w:pPr>
              <w:jc w:val="center"/>
              <w:rPr>
                <w:b/>
                <w:sz w:val="20"/>
                <w:szCs w:val="20"/>
              </w:rPr>
            </w:pPr>
          </w:p>
          <w:p w14:paraId="10C3E6FB" w14:textId="59303AC7" w:rsidR="000F3C9D" w:rsidRPr="00185672" w:rsidRDefault="000F3C9D" w:rsidP="000F3C9D">
            <w:pPr>
              <w:jc w:val="center"/>
              <w:rPr>
                <w:b/>
                <w:sz w:val="20"/>
                <w:szCs w:val="20"/>
              </w:rPr>
            </w:pPr>
            <w:r w:rsidRPr="0018567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201" w:type="dxa"/>
          </w:tcPr>
          <w:p w14:paraId="4680E507" w14:textId="77777777" w:rsidR="000F3C9D" w:rsidRPr="00185672" w:rsidRDefault="000F3C9D" w:rsidP="000F3C9D">
            <w:pPr>
              <w:rPr>
                <w:b/>
                <w:sz w:val="20"/>
                <w:szCs w:val="20"/>
              </w:rPr>
            </w:pPr>
          </w:p>
          <w:p w14:paraId="59DF2013" w14:textId="1760A65C" w:rsidR="000F3C9D" w:rsidRPr="00185672" w:rsidRDefault="000F3C9D" w:rsidP="000F3C9D">
            <w:pPr>
              <w:rPr>
                <w:b/>
                <w:sz w:val="20"/>
                <w:szCs w:val="20"/>
              </w:rPr>
            </w:pPr>
            <w:r w:rsidRPr="00185672">
              <w:rPr>
                <w:b/>
                <w:sz w:val="20"/>
                <w:szCs w:val="20"/>
              </w:rPr>
              <w:t>$7´129,400.00</w:t>
            </w:r>
          </w:p>
        </w:tc>
        <w:tc>
          <w:tcPr>
            <w:tcW w:w="1680" w:type="dxa"/>
          </w:tcPr>
          <w:p w14:paraId="356383D6" w14:textId="77777777" w:rsidR="000F3C9D" w:rsidRPr="00185672" w:rsidRDefault="000F3C9D" w:rsidP="000F3C9D">
            <w:pPr>
              <w:jc w:val="center"/>
              <w:rPr>
                <w:b/>
                <w:sz w:val="20"/>
                <w:szCs w:val="20"/>
              </w:rPr>
            </w:pPr>
          </w:p>
          <w:p w14:paraId="5FDE4D45" w14:textId="45C570D3" w:rsidR="000F3C9D" w:rsidRPr="00185672" w:rsidRDefault="000F3C9D" w:rsidP="000F3C9D">
            <w:pPr>
              <w:jc w:val="center"/>
              <w:rPr>
                <w:b/>
                <w:sz w:val="20"/>
                <w:szCs w:val="20"/>
              </w:rPr>
            </w:pPr>
            <w:r w:rsidRPr="0018567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606" w:type="dxa"/>
          </w:tcPr>
          <w:p w14:paraId="2E4B0CC7" w14:textId="77777777" w:rsidR="000F3C9D" w:rsidRPr="00185672" w:rsidRDefault="000F3C9D" w:rsidP="000F3C9D">
            <w:pPr>
              <w:rPr>
                <w:b/>
                <w:sz w:val="20"/>
                <w:szCs w:val="20"/>
              </w:rPr>
            </w:pPr>
          </w:p>
          <w:p w14:paraId="3E279809" w14:textId="1035F075" w:rsidR="000F3C9D" w:rsidRPr="00185672" w:rsidRDefault="000F3C9D" w:rsidP="000F3C9D">
            <w:pPr>
              <w:rPr>
                <w:b/>
                <w:sz w:val="20"/>
                <w:szCs w:val="20"/>
              </w:rPr>
            </w:pPr>
            <w:r w:rsidRPr="00185672">
              <w:rPr>
                <w:b/>
                <w:sz w:val="20"/>
                <w:szCs w:val="20"/>
              </w:rPr>
              <w:t>$7´129,400.00</w:t>
            </w:r>
          </w:p>
        </w:tc>
        <w:tc>
          <w:tcPr>
            <w:tcW w:w="2127" w:type="dxa"/>
            <w:gridSpan w:val="3"/>
            <w:vMerge/>
          </w:tcPr>
          <w:p w14:paraId="10006A83" w14:textId="77777777" w:rsidR="000F3C9D" w:rsidRPr="00185672" w:rsidRDefault="000F3C9D" w:rsidP="000F3C9D">
            <w:pPr>
              <w:rPr>
                <w:sz w:val="20"/>
                <w:szCs w:val="20"/>
              </w:rPr>
            </w:pPr>
          </w:p>
        </w:tc>
      </w:tr>
      <w:tr w:rsidR="00A35AE4" w14:paraId="032A0AB1" w14:textId="77777777" w:rsidTr="001B4E39">
        <w:trPr>
          <w:trHeight w:val="605"/>
        </w:trPr>
        <w:tc>
          <w:tcPr>
            <w:tcW w:w="2396" w:type="dxa"/>
            <w:gridSpan w:val="4"/>
            <w:shd w:val="clear" w:color="auto" w:fill="F4B083" w:themeFill="accent2" w:themeFillTint="99"/>
          </w:tcPr>
          <w:p w14:paraId="38ED02BC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615" w:type="dxa"/>
            <w:gridSpan w:val="6"/>
          </w:tcPr>
          <w:p w14:paraId="3840297A" w14:textId="7F46D3E9" w:rsidR="00184C78" w:rsidRPr="007E1B90" w:rsidRDefault="007E1B90" w:rsidP="00185672">
            <w:r>
              <w:t>Falta de vehículos adecuados para brindar el servicio de transportación de Agu</w:t>
            </w:r>
            <w:r w:rsidR="000E4F62">
              <w:t xml:space="preserve">a en pipas </w:t>
            </w:r>
          </w:p>
        </w:tc>
        <w:tc>
          <w:tcPr>
            <w:tcW w:w="2127" w:type="dxa"/>
            <w:gridSpan w:val="3"/>
            <w:shd w:val="clear" w:color="auto" w:fill="F4B083" w:themeFill="accent2" w:themeFillTint="99"/>
          </w:tcPr>
          <w:p w14:paraId="10840092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3168CF3" w14:textId="1A1EDDD4" w:rsidR="00A56F46" w:rsidRPr="00414F64" w:rsidRDefault="00C51FC6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14:paraId="1266644B" w14:textId="77777777" w:rsidTr="00185672">
        <w:trPr>
          <w:trHeight w:val="70"/>
        </w:trPr>
        <w:tc>
          <w:tcPr>
            <w:tcW w:w="2396" w:type="dxa"/>
            <w:gridSpan w:val="4"/>
            <w:shd w:val="clear" w:color="auto" w:fill="F4B083" w:themeFill="accent2" w:themeFillTint="99"/>
          </w:tcPr>
          <w:p w14:paraId="7EE8D58E" w14:textId="77777777" w:rsidR="00414F64" w:rsidRPr="00185672" w:rsidRDefault="00414F64" w:rsidP="00414F64">
            <w:pPr>
              <w:rPr>
                <w:b/>
                <w:sz w:val="18"/>
                <w:szCs w:val="18"/>
              </w:rPr>
            </w:pPr>
            <w:r w:rsidRPr="00185672">
              <w:rPr>
                <w:b/>
                <w:sz w:val="18"/>
                <w:szCs w:val="18"/>
              </w:rPr>
              <w:t>Objetivo General</w:t>
            </w:r>
          </w:p>
        </w:tc>
        <w:tc>
          <w:tcPr>
            <w:tcW w:w="8615" w:type="dxa"/>
            <w:gridSpan w:val="6"/>
          </w:tcPr>
          <w:p w14:paraId="408168A2" w14:textId="77777777" w:rsidR="001B4E39" w:rsidRDefault="007E1B90" w:rsidP="001B4E39">
            <w:pPr>
              <w:jc w:val="both"/>
              <w:rPr>
                <w:rFonts w:cstheme="minorHAnsi"/>
              </w:rPr>
            </w:pPr>
            <w:r w:rsidRPr="001B4E39">
              <w:rPr>
                <w:rFonts w:cstheme="minorHAnsi"/>
              </w:rPr>
              <w:t xml:space="preserve">Compra De 5 Camiones Chasis (Pipa), Con Una Capacidad En Cisterna De 10,000 Litros Cada Uno. Compra De 1 Camioneta Marca Ford Ranger Tipo </w:t>
            </w:r>
            <w:proofErr w:type="spellStart"/>
            <w:r w:rsidRPr="001B4E39">
              <w:rPr>
                <w:rFonts w:cstheme="minorHAnsi"/>
              </w:rPr>
              <w:t>Pik</w:t>
            </w:r>
            <w:proofErr w:type="spellEnd"/>
            <w:r w:rsidRPr="001B4E39">
              <w:rPr>
                <w:rFonts w:cstheme="minorHAnsi"/>
              </w:rPr>
              <w:t xml:space="preserve"> Up Modelo 2021. </w:t>
            </w:r>
          </w:p>
          <w:p w14:paraId="2B515AED" w14:textId="33FAB8CD" w:rsidR="0009411C" w:rsidRPr="001B4E39" w:rsidRDefault="00185672" w:rsidP="001B4E39">
            <w:pPr>
              <w:jc w:val="both"/>
              <w:rPr>
                <w:rFonts w:cstheme="minorHAnsi"/>
              </w:rPr>
            </w:pPr>
            <w:r w:rsidRPr="001B4E39">
              <w:rPr>
                <w:rFonts w:cstheme="minorHAnsi"/>
              </w:rPr>
              <w:t>C</w:t>
            </w:r>
            <w:r w:rsidR="007E1B90" w:rsidRPr="001B4E39">
              <w:rPr>
                <w:rFonts w:cstheme="minorHAnsi"/>
              </w:rPr>
              <w:t>on esta compra beneficiaríamos al</w:t>
            </w:r>
            <w:r w:rsidRPr="001B4E39">
              <w:rPr>
                <w:rFonts w:cstheme="minorHAnsi"/>
              </w:rPr>
              <w:t xml:space="preserve"> 100</w:t>
            </w:r>
            <w:r w:rsidR="001B4E39" w:rsidRPr="001B4E39">
              <w:rPr>
                <w:rFonts w:cstheme="minorHAnsi"/>
              </w:rPr>
              <w:t>% a</w:t>
            </w:r>
            <w:r w:rsidR="007E1B90" w:rsidRPr="001B4E39">
              <w:rPr>
                <w:rFonts w:cstheme="minorHAnsi"/>
              </w:rPr>
              <w:t xml:space="preserve"> las colonias que no cuentan con red de </w:t>
            </w:r>
            <w:r w:rsidRPr="001B4E39">
              <w:rPr>
                <w:rFonts w:cstheme="minorHAnsi"/>
              </w:rPr>
              <w:t>A</w:t>
            </w:r>
            <w:r w:rsidR="007E1B90" w:rsidRPr="001B4E39">
              <w:rPr>
                <w:rFonts w:cstheme="minorHAnsi"/>
              </w:rPr>
              <w:t xml:space="preserve">gua </w:t>
            </w:r>
            <w:r w:rsidRPr="001B4E39">
              <w:rPr>
                <w:rFonts w:cstheme="minorHAnsi"/>
              </w:rPr>
              <w:t>P</w:t>
            </w:r>
            <w:r w:rsidR="007E1B90" w:rsidRPr="001B4E39">
              <w:rPr>
                <w:rFonts w:cstheme="minorHAnsi"/>
              </w:rPr>
              <w:t>otable</w:t>
            </w:r>
            <w:r w:rsidRPr="001B4E39">
              <w:rPr>
                <w:rFonts w:cstheme="minorHAnsi"/>
              </w:rPr>
              <w:t xml:space="preserve">, </w:t>
            </w:r>
            <w:r w:rsidR="007E1B90" w:rsidRPr="001B4E39">
              <w:rPr>
                <w:rFonts w:cstheme="minorHAnsi"/>
              </w:rPr>
              <w:t>así como a edificios Públicos y fraccionamientos en donde sen encuentren en mantenimiento o reparación sus pozos y que corresponden al municipio de San Pedro Tlaquepaque.</w:t>
            </w:r>
          </w:p>
          <w:p w14:paraId="45559DB4" w14:textId="08699D57" w:rsidR="00414F64" w:rsidRPr="001B4E39" w:rsidRDefault="00185672" w:rsidP="00185672">
            <w:pPr>
              <w:jc w:val="both"/>
              <w:rPr>
                <w:rFonts w:cstheme="minorHAnsi"/>
              </w:rPr>
            </w:pPr>
            <w:r w:rsidRPr="001B4E39">
              <w:rPr>
                <w:rFonts w:cstheme="minorHAnsi"/>
              </w:rPr>
              <w:t>L</w:t>
            </w:r>
            <w:r w:rsidR="001B4E39">
              <w:rPr>
                <w:rFonts w:cstheme="minorHAnsi"/>
              </w:rPr>
              <w:t>a compra de la camioneta es requerida para agilizar la supervisión y actualización constante de censos en la entrega del vital líquido</w:t>
            </w:r>
            <w:r w:rsidR="00711ED9">
              <w:rPr>
                <w:rFonts w:cstheme="minorHAnsi"/>
              </w:rPr>
              <w:t xml:space="preserve"> en las colonias de este municipio </w:t>
            </w:r>
            <w:r w:rsidR="001B4E39">
              <w:rPr>
                <w:rFonts w:cstheme="minorHAnsi"/>
              </w:rPr>
              <w:t xml:space="preserve"> </w:t>
            </w:r>
            <w:r w:rsidR="00711ED9">
              <w:rPr>
                <w:rFonts w:cstheme="minorHAnsi"/>
              </w:rPr>
              <w:t>de San Pedro Tlaquepaque</w:t>
            </w:r>
            <w:r w:rsidRPr="001B4E39">
              <w:rPr>
                <w:rFonts w:cstheme="minorHAnsi"/>
              </w:rPr>
              <w:t>; C</w:t>
            </w:r>
            <w:r w:rsidR="00D77E1C">
              <w:rPr>
                <w:rFonts w:cstheme="minorHAnsi"/>
              </w:rPr>
              <w:t>olonias</w:t>
            </w:r>
            <w:r w:rsidRPr="001B4E39">
              <w:rPr>
                <w:rFonts w:cstheme="minorHAnsi"/>
              </w:rPr>
              <w:t>, F</w:t>
            </w:r>
            <w:r w:rsidR="00D77E1C">
              <w:rPr>
                <w:rFonts w:cstheme="minorHAnsi"/>
              </w:rPr>
              <w:t xml:space="preserve">raccionamientos y </w:t>
            </w:r>
            <w:r w:rsidRPr="001B4E39">
              <w:rPr>
                <w:rFonts w:cstheme="minorHAnsi"/>
              </w:rPr>
              <w:t>E</w:t>
            </w:r>
            <w:r w:rsidR="00D77E1C">
              <w:rPr>
                <w:rFonts w:cstheme="minorHAnsi"/>
              </w:rPr>
              <w:t xml:space="preserve">dificios </w:t>
            </w:r>
            <w:r w:rsidRPr="001B4E39">
              <w:rPr>
                <w:rFonts w:cstheme="minorHAnsi"/>
              </w:rPr>
              <w:t>P</w:t>
            </w:r>
            <w:r w:rsidR="00D77E1C">
              <w:rPr>
                <w:rFonts w:cstheme="minorHAnsi"/>
              </w:rPr>
              <w:t xml:space="preserve">úblicos beneficiados que son: </w:t>
            </w:r>
            <w:r w:rsidRPr="001B4E39">
              <w:rPr>
                <w:rFonts w:cstheme="minorHAnsi"/>
              </w:rPr>
              <w:t>E</w:t>
            </w:r>
            <w:r w:rsidR="00D77E1C">
              <w:rPr>
                <w:rFonts w:cstheme="minorHAnsi"/>
              </w:rPr>
              <w:t>l</w:t>
            </w:r>
            <w:r w:rsidRPr="001B4E39">
              <w:rPr>
                <w:rFonts w:cstheme="minorHAnsi"/>
              </w:rPr>
              <w:t xml:space="preserve"> S</w:t>
            </w:r>
            <w:r w:rsidR="00D77E1C">
              <w:rPr>
                <w:rFonts w:cstheme="minorHAnsi"/>
              </w:rPr>
              <w:t>auz</w:t>
            </w:r>
            <w:r w:rsidRPr="001B4E39">
              <w:rPr>
                <w:rFonts w:cstheme="minorHAnsi"/>
              </w:rPr>
              <w:t>, L</w:t>
            </w:r>
            <w:r w:rsidR="00D77E1C">
              <w:rPr>
                <w:rFonts w:cstheme="minorHAnsi"/>
              </w:rPr>
              <w:t>as</w:t>
            </w:r>
            <w:r w:rsidRPr="001B4E39">
              <w:rPr>
                <w:rFonts w:cstheme="minorHAnsi"/>
              </w:rPr>
              <w:t xml:space="preserve"> L</w:t>
            </w:r>
            <w:r w:rsidR="00D77E1C">
              <w:rPr>
                <w:rFonts w:cstheme="minorHAnsi"/>
              </w:rPr>
              <w:t>iebres</w:t>
            </w:r>
            <w:r w:rsidRPr="001B4E39">
              <w:rPr>
                <w:rFonts w:cstheme="minorHAnsi"/>
              </w:rPr>
              <w:t xml:space="preserve"> 2</w:t>
            </w:r>
            <w:r w:rsidR="00D77E1C">
              <w:rPr>
                <w:rFonts w:cstheme="minorHAnsi"/>
              </w:rPr>
              <w:t>da</w:t>
            </w:r>
            <w:r w:rsidRPr="001B4E39">
              <w:rPr>
                <w:rFonts w:cstheme="minorHAnsi"/>
              </w:rPr>
              <w:t xml:space="preserve">., </w:t>
            </w:r>
            <w:proofErr w:type="spellStart"/>
            <w:r w:rsidR="00D77E1C">
              <w:rPr>
                <w:rFonts w:cstheme="minorHAnsi"/>
              </w:rPr>
              <w:t>secc</w:t>
            </w:r>
            <w:proofErr w:type="spellEnd"/>
            <w:r w:rsidRPr="001B4E39">
              <w:rPr>
                <w:rFonts w:cstheme="minorHAnsi"/>
              </w:rPr>
              <w:t>,</w:t>
            </w:r>
            <w:r w:rsidR="00D77E1C">
              <w:rPr>
                <w:rFonts w:cstheme="minorHAnsi"/>
              </w:rPr>
              <w:t xml:space="preserve"> </w:t>
            </w:r>
            <w:r w:rsidRPr="001B4E39">
              <w:rPr>
                <w:rFonts w:cstheme="minorHAnsi"/>
              </w:rPr>
              <w:t>E</w:t>
            </w:r>
            <w:r w:rsidR="00D77E1C">
              <w:rPr>
                <w:rFonts w:cstheme="minorHAnsi"/>
              </w:rPr>
              <w:t>l</w:t>
            </w:r>
            <w:r w:rsidRPr="001B4E39">
              <w:rPr>
                <w:rFonts w:cstheme="minorHAnsi"/>
              </w:rPr>
              <w:t xml:space="preserve"> T</w:t>
            </w:r>
            <w:r w:rsidR="00D77E1C">
              <w:rPr>
                <w:rFonts w:cstheme="minorHAnsi"/>
              </w:rPr>
              <w:t>apatío</w:t>
            </w:r>
            <w:r w:rsidRPr="001B4E39">
              <w:rPr>
                <w:rFonts w:cstheme="minorHAnsi"/>
              </w:rPr>
              <w:t>, S</w:t>
            </w:r>
            <w:r w:rsidR="00D77E1C">
              <w:rPr>
                <w:rFonts w:cstheme="minorHAnsi"/>
              </w:rPr>
              <w:t xml:space="preserve">an </w:t>
            </w:r>
            <w:r w:rsidRPr="001B4E39">
              <w:rPr>
                <w:rFonts w:cstheme="minorHAnsi"/>
              </w:rPr>
              <w:t>J</w:t>
            </w:r>
            <w:r w:rsidR="00D77E1C">
              <w:rPr>
                <w:rFonts w:cstheme="minorHAnsi"/>
              </w:rPr>
              <w:t>uan</w:t>
            </w:r>
            <w:r w:rsidRPr="001B4E39">
              <w:rPr>
                <w:rFonts w:cstheme="minorHAnsi"/>
              </w:rPr>
              <w:t>, E</w:t>
            </w:r>
            <w:r w:rsidR="00D77E1C">
              <w:rPr>
                <w:rFonts w:cstheme="minorHAnsi"/>
              </w:rPr>
              <w:t xml:space="preserve">l </w:t>
            </w:r>
            <w:r w:rsidRPr="001B4E39">
              <w:rPr>
                <w:rFonts w:cstheme="minorHAnsi"/>
              </w:rPr>
              <w:t>Z</w:t>
            </w:r>
            <w:r w:rsidR="00D77E1C">
              <w:rPr>
                <w:rFonts w:cstheme="minorHAnsi"/>
              </w:rPr>
              <w:t>alate</w:t>
            </w:r>
            <w:r w:rsidRPr="001B4E39">
              <w:rPr>
                <w:rFonts w:cstheme="minorHAnsi"/>
              </w:rPr>
              <w:t>, B</w:t>
            </w:r>
            <w:r w:rsidR="00D77E1C">
              <w:rPr>
                <w:rFonts w:cstheme="minorHAnsi"/>
              </w:rPr>
              <w:t>osques del Club</w:t>
            </w:r>
            <w:r w:rsidRPr="001B4E39">
              <w:rPr>
                <w:rFonts w:cstheme="minorHAnsi"/>
              </w:rPr>
              <w:t>, E</w:t>
            </w:r>
            <w:r w:rsidR="00D77E1C">
              <w:rPr>
                <w:rFonts w:cstheme="minorHAnsi"/>
              </w:rPr>
              <w:t xml:space="preserve">l Tajo </w:t>
            </w:r>
            <w:r w:rsidRPr="001B4E39">
              <w:rPr>
                <w:rFonts w:cstheme="minorHAnsi"/>
              </w:rPr>
              <w:t>(L</w:t>
            </w:r>
            <w:r w:rsidR="00D77E1C">
              <w:rPr>
                <w:rFonts w:cstheme="minorHAnsi"/>
              </w:rPr>
              <w:t>a</w:t>
            </w:r>
            <w:r w:rsidRPr="001B4E39">
              <w:rPr>
                <w:rFonts w:cstheme="minorHAnsi"/>
              </w:rPr>
              <w:t xml:space="preserve"> </w:t>
            </w:r>
            <w:proofErr w:type="spellStart"/>
            <w:r w:rsidRPr="001B4E39">
              <w:rPr>
                <w:rFonts w:cstheme="minorHAnsi"/>
              </w:rPr>
              <w:t>G</w:t>
            </w:r>
            <w:r w:rsidR="00D77E1C">
              <w:rPr>
                <w:rFonts w:cstheme="minorHAnsi"/>
              </w:rPr>
              <w:t>igantera</w:t>
            </w:r>
            <w:proofErr w:type="spellEnd"/>
            <w:r w:rsidRPr="001B4E39">
              <w:rPr>
                <w:rFonts w:cstheme="minorHAnsi"/>
              </w:rPr>
              <w:t>), F</w:t>
            </w:r>
            <w:r w:rsidR="00D77E1C">
              <w:rPr>
                <w:rFonts w:cstheme="minorHAnsi"/>
              </w:rPr>
              <w:t xml:space="preserve">rancisco </w:t>
            </w:r>
            <w:r w:rsidRPr="001B4E39">
              <w:rPr>
                <w:rFonts w:cstheme="minorHAnsi"/>
              </w:rPr>
              <w:t>I. M</w:t>
            </w:r>
            <w:r w:rsidR="00D77E1C">
              <w:rPr>
                <w:rFonts w:cstheme="minorHAnsi"/>
              </w:rPr>
              <w:t>adero</w:t>
            </w:r>
            <w:r w:rsidRPr="001B4E39">
              <w:rPr>
                <w:rFonts w:cstheme="minorHAnsi"/>
              </w:rPr>
              <w:t>, E</w:t>
            </w:r>
            <w:r w:rsidR="00D77E1C">
              <w:rPr>
                <w:rFonts w:cstheme="minorHAnsi"/>
              </w:rPr>
              <w:t>l</w:t>
            </w:r>
            <w:r w:rsidRPr="001B4E39">
              <w:rPr>
                <w:rFonts w:cstheme="minorHAnsi"/>
              </w:rPr>
              <w:t xml:space="preserve"> </w:t>
            </w:r>
            <w:proofErr w:type="spellStart"/>
            <w:r w:rsidRPr="001B4E39">
              <w:rPr>
                <w:rFonts w:cstheme="minorHAnsi"/>
              </w:rPr>
              <w:t>T</w:t>
            </w:r>
            <w:r w:rsidR="00D77E1C">
              <w:rPr>
                <w:rFonts w:cstheme="minorHAnsi"/>
              </w:rPr>
              <w:t>empizque</w:t>
            </w:r>
            <w:proofErr w:type="spellEnd"/>
            <w:r w:rsidRPr="001B4E39">
              <w:rPr>
                <w:rFonts w:cstheme="minorHAnsi"/>
              </w:rPr>
              <w:t>, H</w:t>
            </w:r>
            <w:r w:rsidR="00D77E1C">
              <w:rPr>
                <w:rFonts w:cstheme="minorHAnsi"/>
              </w:rPr>
              <w:t xml:space="preserve">acienda de </w:t>
            </w:r>
            <w:r w:rsidRPr="001B4E39">
              <w:rPr>
                <w:rFonts w:cstheme="minorHAnsi"/>
              </w:rPr>
              <w:t>V</w:t>
            </w:r>
            <w:r w:rsidR="00D77E1C">
              <w:rPr>
                <w:rFonts w:cstheme="minorHAnsi"/>
              </w:rPr>
              <w:t>idrio</w:t>
            </w:r>
            <w:r w:rsidRPr="001B4E39">
              <w:rPr>
                <w:rFonts w:cstheme="minorHAnsi"/>
              </w:rPr>
              <w:t>, L</w:t>
            </w:r>
            <w:r w:rsidR="00D77E1C">
              <w:rPr>
                <w:rFonts w:cstheme="minorHAnsi"/>
              </w:rPr>
              <w:t>a</w:t>
            </w:r>
            <w:r w:rsidRPr="001B4E39">
              <w:rPr>
                <w:rFonts w:cstheme="minorHAnsi"/>
              </w:rPr>
              <w:t xml:space="preserve"> A</w:t>
            </w:r>
            <w:r w:rsidR="00D77E1C">
              <w:rPr>
                <w:rFonts w:cstheme="minorHAnsi"/>
              </w:rPr>
              <w:t>rena</w:t>
            </w:r>
            <w:r w:rsidRPr="001B4E39">
              <w:rPr>
                <w:rFonts w:cstheme="minorHAnsi"/>
              </w:rPr>
              <w:t>, L</w:t>
            </w:r>
            <w:r w:rsidR="00D77E1C">
              <w:rPr>
                <w:rFonts w:cstheme="minorHAnsi"/>
              </w:rPr>
              <w:t xml:space="preserve">os </w:t>
            </w:r>
            <w:r w:rsidRPr="001B4E39">
              <w:rPr>
                <w:rFonts w:cstheme="minorHAnsi"/>
              </w:rPr>
              <w:t>P</w:t>
            </w:r>
            <w:r w:rsidR="00D77E1C">
              <w:rPr>
                <w:rFonts w:cstheme="minorHAnsi"/>
              </w:rPr>
              <w:t>uestos</w:t>
            </w:r>
            <w:r w:rsidRPr="001B4E39">
              <w:rPr>
                <w:rFonts w:cstheme="minorHAnsi"/>
              </w:rPr>
              <w:t>, P</w:t>
            </w:r>
            <w:r w:rsidR="00D77E1C">
              <w:rPr>
                <w:rFonts w:cstheme="minorHAnsi"/>
              </w:rPr>
              <w:t xml:space="preserve">ortillo </w:t>
            </w:r>
            <w:r w:rsidRPr="001B4E39">
              <w:rPr>
                <w:rFonts w:cstheme="minorHAnsi"/>
              </w:rPr>
              <w:t>B</w:t>
            </w:r>
            <w:r w:rsidR="00D77E1C">
              <w:rPr>
                <w:rFonts w:cstheme="minorHAnsi"/>
              </w:rPr>
              <w:t>lanco</w:t>
            </w:r>
            <w:r w:rsidRPr="001B4E39">
              <w:rPr>
                <w:rFonts w:cstheme="minorHAnsi"/>
              </w:rPr>
              <w:t>, L</w:t>
            </w:r>
            <w:r w:rsidR="00D77E1C">
              <w:rPr>
                <w:rFonts w:cstheme="minorHAnsi"/>
              </w:rPr>
              <w:t>a</w:t>
            </w:r>
            <w:r w:rsidRPr="001B4E39">
              <w:rPr>
                <w:rFonts w:cstheme="minorHAnsi"/>
              </w:rPr>
              <w:t xml:space="preserve"> C</w:t>
            </w:r>
            <w:r w:rsidR="00D77E1C">
              <w:rPr>
                <w:rFonts w:cstheme="minorHAnsi"/>
              </w:rPr>
              <w:t>alerilla</w:t>
            </w:r>
            <w:r w:rsidRPr="001B4E39">
              <w:rPr>
                <w:rFonts w:cstheme="minorHAnsi"/>
              </w:rPr>
              <w:t>, S</w:t>
            </w:r>
            <w:r w:rsidR="00D77E1C">
              <w:rPr>
                <w:rFonts w:cstheme="minorHAnsi"/>
              </w:rPr>
              <w:t>olidaridad</w:t>
            </w:r>
            <w:r w:rsidRPr="001B4E39">
              <w:rPr>
                <w:rFonts w:cstheme="minorHAnsi"/>
              </w:rPr>
              <w:t>, L</w:t>
            </w:r>
            <w:r w:rsidR="00D77E1C">
              <w:rPr>
                <w:rFonts w:cstheme="minorHAnsi"/>
              </w:rPr>
              <w:t xml:space="preserve">omas del </w:t>
            </w:r>
            <w:r w:rsidRPr="001B4E39">
              <w:rPr>
                <w:rFonts w:cstheme="minorHAnsi"/>
              </w:rPr>
              <w:t>4, S</w:t>
            </w:r>
            <w:r w:rsidR="00D77E1C">
              <w:rPr>
                <w:rFonts w:cstheme="minorHAnsi"/>
              </w:rPr>
              <w:t xml:space="preserve">entimientos de la </w:t>
            </w:r>
            <w:r w:rsidRPr="001B4E39">
              <w:rPr>
                <w:rFonts w:cstheme="minorHAnsi"/>
              </w:rPr>
              <w:t>N</w:t>
            </w:r>
            <w:r w:rsidR="00D77E1C">
              <w:rPr>
                <w:rFonts w:cstheme="minorHAnsi"/>
              </w:rPr>
              <w:t xml:space="preserve">ación.  </w:t>
            </w:r>
            <w:r w:rsidRPr="001B4E39">
              <w:rPr>
                <w:rFonts w:cstheme="minorHAnsi"/>
              </w:rPr>
              <w:t>A</w:t>
            </w:r>
            <w:r w:rsidR="00D77E1C">
              <w:rPr>
                <w:rFonts w:cstheme="minorHAnsi"/>
              </w:rPr>
              <w:t xml:space="preserve">poyos en caso de </w:t>
            </w:r>
            <w:r w:rsidRPr="001B4E39">
              <w:rPr>
                <w:rFonts w:cstheme="minorHAnsi"/>
              </w:rPr>
              <w:t>C</w:t>
            </w:r>
            <w:r w:rsidR="00D77E1C">
              <w:rPr>
                <w:rFonts w:cstheme="minorHAnsi"/>
              </w:rPr>
              <w:t>ontingencias a</w:t>
            </w:r>
            <w:r w:rsidRPr="001B4E39">
              <w:rPr>
                <w:rFonts w:cstheme="minorHAnsi"/>
              </w:rPr>
              <w:t>: F</w:t>
            </w:r>
            <w:r w:rsidR="00D77E1C">
              <w:rPr>
                <w:rFonts w:cstheme="minorHAnsi"/>
              </w:rPr>
              <w:t>racc.</w:t>
            </w:r>
            <w:r w:rsidRPr="001B4E39">
              <w:rPr>
                <w:rFonts w:cstheme="minorHAnsi"/>
              </w:rPr>
              <w:t xml:space="preserve"> S</w:t>
            </w:r>
            <w:r w:rsidR="00D77E1C">
              <w:rPr>
                <w:rFonts w:cstheme="minorHAnsi"/>
              </w:rPr>
              <w:t xml:space="preserve">anta </w:t>
            </w:r>
            <w:r w:rsidRPr="001B4E39">
              <w:rPr>
                <w:rFonts w:cstheme="minorHAnsi"/>
              </w:rPr>
              <w:t>A</w:t>
            </w:r>
            <w:r w:rsidR="00D77E1C">
              <w:rPr>
                <w:rFonts w:cstheme="minorHAnsi"/>
              </w:rPr>
              <w:t>nita</w:t>
            </w:r>
            <w:r w:rsidRPr="001B4E39">
              <w:rPr>
                <w:rFonts w:cstheme="minorHAnsi"/>
              </w:rPr>
              <w:t>, T</w:t>
            </w:r>
            <w:r w:rsidR="00D77E1C">
              <w:rPr>
                <w:rFonts w:cstheme="minorHAnsi"/>
              </w:rPr>
              <w:t xml:space="preserve">ateposco </w:t>
            </w:r>
            <w:r w:rsidRPr="001B4E39">
              <w:rPr>
                <w:rFonts w:cstheme="minorHAnsi"/>
              </w:rPr>
              <w:t>S</w:t>
            </w:r>
            <w:r w:rsidR="00D77E1C">
              <w:rPr>
                <w:rFonts w:cstheme="minorHAnsi"/>
              </w:rPr>
              <w:t xml:space="preserve">an </w:t>
            </w:r>
            <w:r w:rsidRPr="001B4E39">
              <w:rPr>
                <w:rFonts w:cstheme="minorHAnsi"/>
              </w:rPr>
              <w:t>S</w:t>
            </w:r>
            <w:r w:rsidR="00D77E1C">
              <w:rPr>
                <w:rFonts w:cstheme="minorHAnsi"/>
              </w:rPr>
              <w:t>ebastianito</w:t>
            </w:r>
            <w:r w:rsidRPr="001B4E39">
              <w:rPr>
                <w:rFonts w:cstheme="minorHAnsi"/>
              </w:rPr>
              <w:t>, T</w:t>
            </w:r>
            <w:r w:rsidR="00D77E1C">
              <w:rPr>
                <w:rFonts w:cstheme="minorHAnsi"/>
              </w:rPr>
              <w:t>oluquilla</w:t>
            </w:r>
            <w:r w:rsidRPr="001B4E39">
              <w:rPr>
                <w:rFonts w:cstheme="minorHAnsi"/>
              </w:rPr>
              <w:t>, C</w:t>
            </w:r>
            <w:r w:rsidR="00D77E1C">
              <w:rPr>
                <w:rFonts w:cstheme="minorHAnsi"/>
              </w:rPr>
              <w:t>ementerios</w:t>
            </w:r>
            <w:r w:rsidRPr="001B4E39">
              <w:rPr>
                <w:rFonts w:cstheme="minorHAnsi"/>
              </w:rPr>
              <w:t>, A</w:t>
            </w:r>
            <w:r w:rsidR="00D77E1C">
              <w:rPr>
                <w:rFonts w:cstheme="minorHAnsi"/>
              </w:rPr>
              <w:t xml:space="preserve">cademia de </w:t>
            </w:r>
            <w:r w:rsidRPr="001B4E39">
              <w:rPr>
                <w:rFonts w:cstheme="minorHAnsi"/>
              </w:rPr>
              <w:t>P</w:t>
            </w:r>
            <w:r w:rsidR="00F252B9">
              <w:rPr>
                <w:rFonts w:cstheme="minorHAnsi"/>
              </w:rPr>
              <w:t>olicía</w:t>
            </w:r>
            <w:r w:rsidRPr="001B4E39">
              <w:rPr>
                <w:rFonts w:cstheme="minorHAnsi"/>
              </w:rPr>
              <w:t>, I</w:t>
            </w:r>
            <w:r w:rsidR="00F252B9">
              <w:rPr>
                <w:rFonts w:cstheme="minorHAnsi"/>
              </w:rPr>
              <w:t xml:space="preserve">nstituto de la </w:t>
            </w:r>
            <w:r w:rsidRPr="001B4E39">
              <w:rPr>
                <w:rFonts w:cstheme="minorHAnsi"/>
              </w:rPr>
              <w:t>J</w:t>
            </w:r>
            <w:r w:rsidR="00F252B9">
              <w:rPr>
                <w:rFonts w:cstheme="minorHAnsi"/>
              </w:rPr>
              <w:t>uventud</w:t>
            </w:r>
            <w:r w:rsidRPr="001B4E39">
              <w:rPr>
                <w:rFonts w:cstheme="minorHAnsi"/>
              </w:rPr>
              <w:t>, P</w:t>
            </w:r>
            <w:r w:rsidR="00F252B9">
              <w:rPr>
                <w:rFonts w:cstheme="minorHAnsi"/>
              </w:rPr>
              <w:t xml:space="preserve">olíticas </w:t>
            </w:r>
            <w:r w:rsidRPr="001B4E39">
              <w:rPr>
                <w:rFonts w:cstheme="minorHAnsi"/>
              </w:rPr>
              <w:t>P</w:t>
            </w:r>
            <w:r w:rsidR="00F252B9">
              <w:rPr>
                <w:rFonts w:cstheme="minorHAnsi"/>
              </w:rPr>
              <w:t>úblicas</w:t>
            </w:r>
            <w:r w:rsidRPr="001B4E39">
              <w:rPr>
                <w:rFonts w:cstheme="minorHAnsi"/>
              </w:rPr>
              <w:t>, SUTAJ (S</w:t>
            </w:r>
            <w:r w:rsidR="00F252B9">
              <w:rPr>
                <w:rFonts w:cstheme="minorHAnsi"/>
              </w:rPr>
              <w:t xml:space="preserve">an </w:t>
            </w:r>
            <w:r w:rsidRPr="001B4E39">
              <w:rPr>
                <w:rFonts w:cstheme="minorHAnsi"/>
              </w:rPr>
              <w:t>A</w:t>
            </w:r>
            <w:r w:rsidR="00F252B9">
              <w:rPr>
                <w:rFonts w:cstheme="minorHAnsi"/>
              </w:rPr>
              <w:t>lfonso</w:t>
            </w:r>
            <w:r w:rsidRPr="001B4E39">
              <w:rPr>
                <w:rFonts w:cstheme="minorHAnsi"/>
              </w:rPr>
              <w:t>),</w:t>
            </w:r>
            <w:r w:rsidR="008F402B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1B4E39">
              <w:rPr>
                <w:rFonts w:cstheme="minorHAnsi"/>
              </w:rPr>
              <w:t>C</w:t>
            </w:r>
            <w:r w:rsidR="00F252B9">
              <w:rPr>
                <w:rFonts w:cstheme="minorHAnsi"/>
              </w:rPr>
              <w:t xml:space="preserve">ruz </w:t>
            </w:r>
            <w:r w:rsidRPr="001B4E39">
              <w:rPr>
                <w:rFonts w:cstheme="minorHAnsi"/>
              </w:rPr>
              <w:t>R</w:t>
            </w:r>
            <w:r w:rsidR="00F252B9">
              <w:rPr>
                <w:rFonts w:cstheme="minorHAnsi"/>
              </w:rPr>
              <w:t>oja</w:t>
            </w:r>
            <w:r w:rsidRPr="001B4E39">
              <w:rPr>
                <w:rFonts w:cstheme="minorHAnsi"/>
              </w:rPr>
              <w:t xml:space="preserve"> T</w:t>
            </w:r>
            <w:r w:rsidR="00F252B9">
              <w:rPr>
                <w:rFonts w:cstheme="minorHAnsi"/>
              </w:rPr>
              <w:t xml:space="preserve">oluquilla ya </w:t>
            </w:r>
            <w:r w:rsidRPr="001B4E39">
              <w:rPr>
                <w:rFonts w:cstheme="minorHAnsi"/>
              </w:rPr>
              <w:t>P</w:t>
            </w:r>
            <w:r w:rsidR="00F252B9">
              <w:rPr>
                <w:rFonts w:cstheme="minorHAnsi"/>
              </w:rPr>
              <w:t xml:space="preserve">rotección </w:t>
            </w:r>
            <w:r w:rsidRPr="001B4E39">
              <w:rPr>
                <w:rFonts w:cstheme="minorHAnsi"/>
              </w:rPr>
              <w:t>C</w:t>
            </w:r>
            <w:r w:rsidR="00F252B9">
              <w:rPr>
                <w:rFonts w:cstheme="minorHAnsi"/>
              </w:rPr>
              <w:t>ivil en incendios</w:t>
            </w:r>
            <w:r w:rsidRPr="001B4E39">
              <w:rPr>
                <w:rFonts w:cstheme="minorHAnsi"/>
              </w:rPr>
              <w:t>, D</w:t>
            </w:r>
            <w:r w:rsidR="00F252B9">
              <w:rPr>
                <w:rFonts w:cstheme="minorHAnsi"/>
              </w:rPr>
              <w:t xml:space="preserve">esazolves y </w:t>
            </w:r>
            <w:r w:rsidRPr="001B4E39">
              <w:rPr>
                <w:rFonts w:cstheme="minorHAnsi"/>
              </w:rPr>
              <w:t>E</w:t>
            </w:r>
            <w:r w:rsidR="00F252B9">
              <w:rPr>
                <w:rFonts w:cstheme="minorHAnsi"/>
              </w:rPr>
              <w:t>ventualidades requeridas</w:t>
            </w:r>
            <w:r w:rsidRPr="001B4E39">
              <w:rPr>
                <w:rFonts w:cstheme="minorHAnsi"/>
              </w:rPr>
              <w:t>).</w:t>
            </w:r>
          </w:p>
        </w:tc>
        <w:tc>
          <w:tcPr>
            <w:tcW w:w="2127" w:type="dxa"/>
            <w:gridSpan w:val="3"/>
            <w:shd w:val="clear" w:color="auto" w:fill="D5DCE4" w:themeFill="text2" w:themeFillTint="33"/>
          </w:tcPr>
          <w:p w14:paraId="008FC934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272675F5" w14:textId="4CCC7D74" w:rsidR="00A56F46" w:rsidRDefault="007E1B90">
                <w:pPr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14:paraId="0987F5F9" w14:textId="77777777" w:rsidR="00A56F46" w:rsidRDefault="00A56F46">
            <w:pPr>
              <w:rPr>
                <w:b/>
              </w:rPr>
            </w:pPr>
          </w:p>
          <w:p w14:paraId="3FF418C0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123A38F1" w14:textId="77777777" w:rsidTr="00185672">
        <w:trPr>
          <w:trHeight w:val="291"/>
        </w:trPr>
        <w:tc>
          <w:tcPr>
            <w:tcW w:w="2396" w:type="dxa"/>
            <w:gridSpan w:val="4"/>
            <w:shd w:val="clear" w:color="auto" w:fill="F4B083" w:themeFill="accent2" w:themeFillTint="99"/>
          </w:tcPr>
          <w:p w14:paraId="7D2247A4" w14:textId="77777777" w:rsidR="00391484" w:rsidRPr="00185672" w:rsidRDefault="00391484" w:rsidP="00414F64">
            <w:pPr>
              <w:jc w:val="center"/>
              <w:rPr>
                <w:b/>
                <w:sz w:val="20"/>
                <w:szCs w:val="20"/>
              </w:rPr>
            </w:pPr>
            <w:r w:rsidRPr="00185672">
              <w:rPr>
                <w:b/>
                <w:sz w:val="20"/>
                <w:szCs w:val="20"/>
              </w:rPr>
              <w:lastRenderedPageBreak/>
              <w:t>Contribución a la Agenda Gobierno</w:t>
            </w:r>
          </w:p>
        </w:tc>
        <w:tc>
          <w:tcPr>
            <w:tcW w:w="10742" w:type="dxa"/>
            <w:gridSpan w:val="9"/>
            <w:vMerge w:val="restart"/>
          </w:tcPr>
          <w:p w14:paraId="327CDE07" w14:textId="77777777" w:rsidR="00185672" w:rsidRDefault="00185672">
            <w:pPr>
              <w:rPr>
                <w:b/>
                <w:sz w:val="20"/>
                <w:szCs w:val="20"/>
              </w:rPr>
            </w:pPr>
          </w:p>
          <w:p w14:paraId="272359D6" w14:textId="411735EF" w:rsidR="00391484" w:rsidRPr="007E1B90" w:rsidRDefault="00C51FC6">
            <w:pPr>
              <w:rPr>
                <w:sz w:val="20"/>
                <w:szCs w:val="20"/>
              </w:rPr>
            </w:pPr>
            <w:r w:rsidRPr="007E1B90">
              <w:rPr>
                <w:sz w:val="20"/>
                <w:szCs w:val="20"/>
              </w:rPr>
              <w:t>APOYO CON EL VITAL LIQUIDO A LAS Y LOS CIUDADANOS DEL MUNICIPIO QUE NO CUENTAN CON RED DE AGUA POTABLE</w:t>
            </w:r>
          </w:p>
        </w:tc>
      </w:tr>
      <w:tr w:rsidR="00391484" w14:paraId="663E827D" w14:textId="77777777" w:rsidTr="00185672">
        <w:trPr>
          <w:trHeight w:val="278"/>
        </w:trPr>
        <w:tc>
          <w:tcPr>
            <w:tcW w:w="896" w:type="dxa"/>
            <w:shd w:val="clear" w:color="auto" w:fill="D5DCE4" w:themeFill="text2" w:themeFillTint="33"/>
          </w:tcPr>
          <w:p w14:paraId="5EA732F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84" w:type="dxa"/>
            <w:gridSpan w:val="2"/>
            <w:shd w:val="clear" w:color="auto" w:fill="D5DCE4" w:themeFill="text2" w:themeFillTint="33"/>
          </w:tcPr>
          <w:p w14:paraId="4F5C120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16" w:type="dxa"/>
            <w:shd w:val="clear" w:color="auto" w:fill="D5DCE4" w:themeFill="text2" w:themeFillTint="33"/>
          </w:tcPr>
          <w:p w14:paraId="1A2BF1D5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742" w:type="dxa"/>
            <w:gridSpan w:val="9"/>
            <w:vMerge/>
          </w:tcPr>
          <w:p w14:paraId="22E92BB5" w14:textId="77777777" w:rsidR="00391484" w:rsidRDefault="00391484"/>
        </w:tc>
      </w:tr>
      <w:tr w:rsidR="00391484" w14:paraId="5ED7C052" w14:textId="77777777" w:rsidTr="00185672">
        <w:trPr>
          <w:trHeight w:val="136"/>
        </w:trPr>
        <w:tc>
          <w:tcPr>
            <w:tcW w:w="896" w:type="dxa"/>
          </w:tcPr>
          <w:p w14:paraId="0720D70C" w14:textId="09E78F7C" w:rsidR="00391484" w:rsidRDefault="00C51FC6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4" w:type="dxa"/>
            <w:gridSpan w:val="2"/>
          </w:tcPr>
          <w:p w14:paraId="11E68E7A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54F48AC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742" w:type="dxa"/>
            <w:gridSpan w:val="9"/>
            <w:vMerge/>
          </w:tcPr>
          <w:p w14:paraId="447BDCF0" w14:textId="77777777" w:rsidR="00391484" w:rsidRDefault="00391484"/>
        </w:tc>
      </w:tr>
      <w:tr w:rsidR="00E77791" w14:paraId="65E7F47A" w14:textId="77777777" w:rsidTr="00185672">
        <w:trPr>
          <w:gridAfter w:val="2"/>
          <w:wAfter w:w="595" w:type="dxa"/>
          <w:trHeight w:val="227"/>
        </w:trPr>
        <w:tc>
          <w:tcPr>
            <w:tcW w:w="3086" w:type="dxa"/>
            <w:gridSpan w:val="5"/>
            <w:vMerge w:val="restart"/>
            <w:shd w:val="clear" w:color="auto" w:fill="F4B083" w:themeFill="accent2" w:themeFillTint="99"/>
          </w:tcPr>
          <w:p w14:paraId="6DF42DA8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B8876A6" w14:textId="6D60AFBE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0F1FA5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4D3C9871" w14:textId="6C27F076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4C0F8243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28B11499" w14:textId="798254C8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A052DEB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14:paraId="2C6FFA7D" w14:textId="5FB1498B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3BF413A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14:paraId="5EE95D22" w14:textId="3DAA0C02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B361207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39A6C562" w14:textId="5E618A9C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445E8D14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6"/>
            <w:shd w:val="clear" w:color="auto" w:fill="D5DCE4" w:themeFill="text2" w:themeFillTint="33"/>
          </w:tcPr>
          <w:p w14:paraId="4DEF06E2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50D0C8A5" w14:textId="77777777" w:rsidTr="00185672">
        <w:trPr>
          <w:gridAfter w:val="2"/>
          <w:wAfter w:w="595" w:type="dxa"/>
          <w:trHeight w:val="3018"/>
        </w:trPr>
        <w:tc>
          <w:tcPr>
            <w:tcW w:w="3086" w:type="dxa"/>
            <w:gridSpan w:val="5"/>
            <w:vMerge/>
            <w:shd w:val="clear" w:color="auto" w:fill="F4B083" w:themeFill="accent2" w:themeFillTint="99"/>
          </w:tcPr>
          <w:p w14:paraId="0E9AC723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6"/>
          </w:tcPr>
          <w:p w14:paraId="5CF69DC5" w14:textId="77777777" w:rsidR="00E77791" w:rsidRPr="00185672" w:rsidRDefault="003B3A56">
            <w:pPr>
              <w:rPr>
                <w:sz w:val="18"/>
                <w:szCs w:val="18"/>
              </w:rPr>
            </w:pPr>
            <w:r w:rsidRPr="00185672">
              <w:rPr>
                <w:sz w:val="18"/>
                <w:szCs w:val="18"/>
              </w:rPr>
              <w:t>SE TIENE COMPLADO CONTRIBUIR EN:</w:t>
            </w:r>
          </w:p>
          <w:p w14:paraId="46232A4F" w14:textId="6454C067" w:rsidR="003B3A56" w:rsidRPr="00185672" w:rsidRDefault="003B3A56" w:rsidP="003B3A56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5672">
              <w:rPr>
                <w:sz w:val="18"/>
                <w:szCs w:val="18"/>
              </w:rPr>
              <w:t xml:space="preserve">PERSPECTIVA DE </w:t>
            </w:r>
            <w:r w:rsidR="00176ED9" w:rsidRPr="00185672">
              <w:rPr>
                <w:sz w:val="18"/>
                <w:szCs w:val="18"/>
              </w:rPr>
              <w:t>GENERO. -</w:t>
            </w:r>
            <w:r w:rsidRPr="00185672">
              <w:rPr>
                <w:sz w:val="18"/>
                <w:szCs w:val="18"/>
              </w:rPr>
              <w:t xml:space="preserve"> AL IMPLEMENTAR LA COMPRA DE UNIDADES (PIPAS)</w:t>
            </w:r>
            <w:r w:rsidR="00176ED9" w:rsidRPr="00185672">
              <w:rPr>
                <w:sz w:val="18"/>
                <w:szCs w:val="18"/>
              </w:rPr>
              <w:t xml:space="preserve"> SE PLANEA LLEGAR AL 100% EN COBERTURA DE ENTREGA DEL VITAL LIQUIDO, DESTINANDO NUESTRO SERVICIO A HOMBRES, MUJERES, Y NIÑOS YA QUE SON Y SERAN INCLUIDOS EN LA SUPERVISION Y EVALIACION DE SUS NECESIDADES RESPECTO A LA ENTREGA DE AGUA EN PIPAS.</w:t>
            </w:r>
          </w:p>
          <w:p w14:paraId="35978307" w14:textId="61A661A3" w:rsidR="00176ED9" w:rsidRPr="00185672" w:rsidRDefault="00176ED9" w:rsidP="003B3A56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5672">
              <w:rPr>
                <w:sz w:val="18"/>
                <w:szCs w:val="18"/>
              </w:rPr>
              <w:t>PERSONAS ADULTAS MAYORES:  SE CONTEMPLAN EN TODO MOMENTO QUE NUESTROS ADULTOS MAYORES QUE VIVAN EN COLONIAS MARGINADAS SIN RED DE AGUA POTABE TENGAN EL SERVICIO DE PIPA EN TIEMPO Y FORMA.</w:t>
            </w:r>
          </w:p>
          <w:p w14:paraId="1379F3EF" w14:textId="77777777" w:rsidR="00176ED9" w:rsidRPr="00185672" w:rsidRDefault="00176ED9" w:rsidP="003B3A56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5672">
              <w:rPr>
                <w:sz w:val="18"/>
                <w:szCs w:val="18"/>
              </w:rPr>
              <w:t>PROTECCION A NIÑOS, NIÑAS Y ADOLCENTES: NUESTRO PROYECTO INCLUYE UNA ENTREGA DE CALIDAD DE AGUA EN PIPA, MISMO QUE SE REALIZA CON LAS MEDIDAS SANITARIAS CORRESPONDIENTES Y EVITAR CUALQUIER TIPO DE CONTAMINACIÓN EN EL VITAL LIQUIDO Y POR ENDE PROTEJEMOS A ESTE RANGO AL EVITAR ENFERMEDADES.</w:t>
            </w:r>
          </w:p>
          <w:p w14:paraId="62D642E2" w14:textId="0598AACC" w:rsidR="00176ED9" w:rsidRPr="00185672" w:rsidRDefault="00176ED9" w:rsidP="003B3A5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85672">
              <w:rPr>
                <w:sz w:val="18"/>
                <w:szCs w:val="18"/>
              </w:rPr>
              <w:t>INCLUSION: EN NUESTRA ENTREGA DE AGUA POTABLE EN PIPAS NOS ASEGURAMOS QUE CUALQUIER PERSONA MIGRANTE, INDIGENA, PERSONAS CON DISCAPACIDADES Y DIVERSIDAD SEXUAL, SEAN BENEFICIADAS CON UN SERVICO DE CALIDAD Y EFICAZ EN EL SUMINISTRO DEL VITAL LIQUIDO.</w:t>
            </w:r>
          </w:p>
        </w:tc>
      </w:tr>
      <w:tr w:rsidR="00861543" w14:paraId="394C7442" w14:textId="77777777" w:rsidTr="00185672">
        <w:trPr>
          <w:gridAfter w:val="2"/>
          <w:wAfter w:w="595" w:type="dxa"/>
          <w:trHeight w:val="559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74AE3509" w14:textId="77777777" w:rsidR="00861543" w:rsidRDefault="00861543" w:rsidP="009367AB">
            <w:pPr>
              <w:rPr>
                <w:b/>
              </w:rPr>
            </w:pPr>
          </w:p>
          <w:p w14:paraId="5A3584F7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6"/>
          </w:tcPr>
          <w:p w14:paraId="53C757F9" w14:textId="77777777" w:rsidR="007E1B90" w:rsidRDefault="007E1B90" w:rsidP="00185672">
            <w:pPr>
              <w:jc w:val="both"/>
              <w:rPr>
                <w:sz w:val="20"/>
                <w:szCs w:val="20"/>
              </w:rPr>
            </w:pPr>
          </w:p>
          <w:p w14:paraId="4BD8746F" w14:textId="77777777" w:rsidR="00861543" w:rsidRDefault="00C605E5" w:rsidP="00185672">
            <w:pPr>
              <w:jc w:val="both"/>
              <w:rPr>
                <w:sz w:val="20"/>
                <w:szCs w:val="20"/>
              </w:rPr>
            </w:pPr>
            <w:r w:rsidRPr="00185672">
              <w:rPr>
                <w:sz w:val="20"/>
                <w:szCs w:val="20"/>
              </w:rPr>
              <w:t>AL CONTAR CON LA ADQUISICION DE LAS 5 PIPAS Y UNA CAMIONETA, LLEGAREMOS A CUBRIR LAS NECESIDADES DEL VITAL LIQUIDO A TODA A QUELLA PERSONA QUE NO CUENTE CON RED DE AGUA POTABLE (SIAPA)</w:t>
            </w:r>
          </w:p>
          <w:p w14:paraId="523AEABF" w14:textId="2186CFA3" w:rsidR="007E1B90" w:rsidRPr="00185672" w:rsidRDefault="007E1B90" w:rsidP="00185672">
            <w:pPr>
              <w:jc w:val="both"/>
              <w:rPr>
                <w:sz w:val="20"/>
                <w:szCs w:val="20"/>
              </w:rPr>
            </w:pPr>
          </w:p>
        </w:tc>
      </w:tr>
      <w:tr w:rsidR="000026DB" w14:paraId="41EE5367" w14:textId="77777777" w:rsidTr="00D615AD">
        <w:trPr>
          <w:gridAfter w:val="1"/>
          <w:wAfter w:w="574" w:type="dxa"/>
          <w:trHeight w:val="333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4514DDC5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2438" w:type="dxa"/>
            <w:gridSpan w:val="2"/>
            <w:shd w:val="clear" w:color="auto" w:fill="D5DCE4" w:themeFill="text2" w:themeFillTint="33"/>
          </w:tcPr>
          <w:p w14:paraId="4C8CA795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881" w:type="dxa"/>
            <w:gridSpan w:val="2"/>
            <w:shd w:val="clear" w:color="auto" w:fill="F4B083" w:themeFill="accent2" w:themeFillTint="99"/>
          </w:tcPr>
          <w:p w14:paraId="4B05D0E0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159" w:type="dxa"/>
            <w:gridSpan w:val="3"/>
            <w:shd w:val="clear" w:color="auto" w:fill="D5DCE4" w:themeFill="text2" w:themeFillTint="33"/>
          </w:tcPr>
          <w:p w14:paraId="392B01BC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7E1B90" w14:paraId="4708F7F3" w14:textId="77777777" w:rsidTr="00D615AD">
        <w:trPr>
          <w:gridAfter w:val="1"/>
          <w:wAfter w:w="574" w:type="dxa"/>
          <w:trHeight w:val="1020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6F02628B" w14:textId="77777777" w:rsidR="007E1B90" w:rsidRDefault="007E1B90" w:rsidP="007E1B9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2438" w:type="dxa"/>
            <w:gridSpan w:val="2"/>
          </w:tcPr>
          <w:p w14:paraId="498B5D51" w14:textId="7A6E86C9" w:rsidR="007E1B90" w:rsidRPr="007E1B90" w:rsidRDefault="007E1B90" w:rsidP="007E1B90">
            <w:pPr>
              <w:jc w:val="center"/>
              <w:rPr>
                <w:rFonts w:cstheme="minorHAnsi"/>
                <w:b/>
              </w:rPr>
            </w:pPr>
            <w:r w:rsidRPr="007E1B90">
              <w:rPr>
                <w:rFonts w:cstheme="minorHAnsi"/>
              </w:rPr>
              <w:t xml:space="preserve">Porcentaje en la adquisición de vehículos para equipar el área </w:t>
            </w:r>
          </w:p>
        </w:tc>
        <w:tc>
          <w:tcPr>
            <w:tcW w:w="3881" w:type="dxa"/>
            <w:gridSpan w:val="2"/>
          </w:tcPr>
          <w:p w14:paraId="0287B8C8" w14:textId="1065BF9E" w:rsidR="007E1B90" w:rsidRPr="007E1B90" w:rsidRDefault="007E1B90" w:rsidP="007E1B90">
            <w:pPr>
              <w:jc w:val="center"/>
              <w:rPr>
                <w:rFonts w:cstheme="minorHAnsi"/>
                <w:b/>
              </w:rPr>
            </w:pPr>
            <w:r w:rsidRPr="007E1B90">
              <w:rPr>
                <w:rFonts w:cstheme="minorHAnsi"/>
              </w:rPr>
              <w:t xml:space="preserve">Número de vehículos adquiridos </w:t>
            </w:r>
          </w:p>
        </w:tc>
        <w:tc>
          <w:tcPr>
            <w:tcW w:w="3159" w:type="dxa"/>
            <w:gridSpan w:val="3"/>
          </w:tcPr>
          <w:p w14:paraId="2BC887A8" w14:textId="5DA4ED5F" w:rsidR="007E1B90" w:rsidRPr="007E1B90" w:rsidRDefault="007E1B90" w:rsidP="007E1B90">
            <w:pPr>
              <w:jc w:val="center"/>
              <w:rPr>
                <w:rFonts w:cstheme="minorHAnsi"/>
                <w:b/>
              </w:rPr>
            </w:pPr>
            <w:r w:rsidRPr="007E1B90">
              <w:rPr>
                <w:rFonts w:cstheme="minorHAnsi"/>
              </w:rPr>
              <w:t>6</w:t>
            </w:r>
          </w:p>
        </w:tc>
      </w:tr>
      <w:tr w:rsidR="007E1B90" w14:paraId="2721FCFB" w14:textId="77777777" w:rsidTr="00D615AD">
        <w:trPr>
          <w:gridAfter w:val="1"/>
          <w:wAfter w:w="574" w:type="dxa"/>
          <w:trHeight w:val="1020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3E1CED6F" w14:textId="77777777" w:rsidR="007E1B90" w:rsidRDefault="007E1B90" w:rsidP="007E1B9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2438" w:type="dxa"/>
            <w:gridSpan w:val="2"/>
          </w:tcPr>
          <w:p w14:paraId="76CD9217" w14:textId="4CCC901C" w:rsidR="007E1B90" w:rsidRPr="007E1B90" w:rsidRDefault="007E1B90" w:rsidP="007E1B90">
            <w:pPr>
              <w:jc w:val="center"/>
              <w:rPr>
                <w:rFonts w:cstheme="minorHAnsi"/>
                <w:b/>
              </w:rPr>
            </w:pPr>
            <w:r w:rsidRPr="007E1B90">
              <w:rPr>
                <w:rFonts w:cstheme="minorHAnsi"/>
              </w:rPr>
              <w:t xml:space="preserve">Equipamiento para el suministro de Agua en Pipas </w:t>
            </w:r>
          </w:p>
        </w:tc>
        <w:tc>
          <w:tcPr>
            <w:tcW w:w="3881" w:type="dxa"/>
            <w:gridSpan w:val="2"/>
          </w:tcPr>
          <w:p w14:paraId="476A633B" w14:textId="3D0498F7" w:rsidR="007E1B90" w:rsidRPr="007E1B90" w:rsidRDefault="007E1B90" w:rsidP="007E1B90">
            <w:pPr>
              <w:jc w:val="center"/>
              <w:rPr>
                <w:rFonts w:cstheme="minorHAnsi"/>
                <w:b/>
              </w:rPr>
            </w:pPr>
            <w:r w:rsidRPr="007E1B90">
              <w:rPr>
                <w:rFonts w:cstheme="minorHAnsi"/>
              </w:rPr>
              <w:t>Adquisición de 5 camiones tipo Pipa y una camioneta</w:t>
            </w:r>
          </w:p>
        </w:tc>
        <w:tc>
          <w:tcPr>
            <w:tcW w:w="3159" w:type="dxa"/>
            <w:gridSpan w:val="3"/>
          </w:tcPr>
          <w:p w14:paraId="3C1465AE" w14:textId="77777777" w:rsidR="007E1B90" w:rsidRDefault="007E1B90" w:rsidP="007E1B90">
            <w:pPr>
              <w:jc w:val="both"/>
              <w:rPr>
                <w:rFonts w:cstheme="minorHAnsi"/>
              </w:rPr>
            </w:pPr>
            <w:r w:rsidRPr="007E1B90">
              <w:rPr>
                <w:rFonts w:cstheme="minorHAnsi"/>
              </w:rPr>
              <w:t xml:space="preserve">Beneficiar a: 37,505 mujeres y hombres adultos, 25,000 mujeres y hombres adultos mayores 49,975 niños y niñas </w:t>
            </w:r>
          </w:p>
          <w:p w14:paraId="576DB768" w14:textId="4990337F" w:rsidR="007E1B90" w:rsidRPr="007E1B90" w:rsidRDefault="007E1B90" w:rsidP="007E1B90">
            <w:pPr>
              <w:jc w:val="both"/>
              <w:rPr>
                <w:rFonts w:cstheme="minorHAnsi"/>
                <w:b/>
              </w:rPr>
            </w:pPr>
            <w:r w:rsidRPr="007E1B90">
              <w:rPr>
                <w:rFonts w:cstheme="minorHAnsi"/>
              </w:rPr>
              <w:t xml:space="preserve"> </w:t>
            </w:r>
          </w:p>
        </w:tc>
      </w:tr>
    </w:tbl>
    <w:p w14:paraId="5DF2E7BF" w14:textId="77777777" w:rsidR="00184C78" w:rsidRDefault="00184C78" w:rsidP="00E20015"/>
    <w:p w14:paraId="4AB17DED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703B079D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1638CA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B8F0E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0FEF649" w14:textId="38888871" w:rsidR="00FD62A6" w:rsidRPr="000026DB" w:rsidRDefault="00FD62A6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6D07FC43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239FFB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4B8466F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316EDCA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5140B7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4EED88C1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66658D19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60E2F489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7DCC20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B0DB4A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77D872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45BF30B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52BCC5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2EEA1F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66CAF7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138183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6AA867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59953C3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4D339525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5F2FCD22" w14:textId="77777777" w:rsidTr="000026DB">
        <w:trPr>
          <w:trHeight w:val="57"/>
        </w:trPr>
        <w:tc>
          <w:tcPr>
            <w:tcW w:w="1527" w:type="pct"/>
          </w:tcPr>
          <w:p w14:paraId="09A42590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941C9CB" w14:textId="576E839B" w:rsidR="004B4D43" w:rsidRPr="000026DB" w:rsidRDefault="004B4D43" w:rsidP="000026DB">
            <w:pPr>
              <w:tabs>
                <w:tab w:val="left" w:pos="900"/>
              </w:tabs>
            </w:pPr>
            <w:r>
              <w:t xml:space="preserve">COMPRA DE 5 PIPAS </w:t>
            </w:r>
          </w:p>
        </w:tc>
        <w:tc>
          <w:tcPr>
            <w:tcW w:w="272" w:type="pct"/>
          </w:tcPr>
          <w:p w14:paraId="6BE771B2" w14:textId="571B9EA8" w:rsidR="000026DB" w:rsidRPr="000026DB" w:rsidRDefault="004B4D4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2901AABC" w14:textId="59A27E2D" w:rsidR="000026DB" w:rsidRPr="000026DB" w:rsidRDefault="004B4D4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FFFA585" w14:textId="49CF7ACF" w:rsidR="000026DB" w:rsidRPr="000026DB" w:rsidRDefault="004B4D4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D7DB4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A746D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FA7BE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1481BC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65F32A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D263C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EE452C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84973F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4F391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C697B8C" w14:textId="77777777" w:rsidTr="000026DB">
        <w:trPr>
          <w:trHeight w:val="20"/>
        </w:trPr>
        <w:tc>
          <w:tcPr>
            <w:tcW w:w="1527" w:type="pct"/>
          </w:tcPr>
          <w:p w14:paraId="47DD893D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8E6B49E" w14:textId="2C6FC66A" w:rsidR="000026DB" w:rsidRPr="000026DB" w:rsidRDefault="004B4D43" w:rsidP="000026DB">
            <w:pPr>
              <w:tabs>
                <w:tab w:val="left" w:pos="900"/>
              </w:tabs>
            </w:pPr>
            <w:r>
              <w:t>COMPRA DE CAMIONETA PICK UP</w:t>
            </w:r>
          </w:p>
        </w:tc>
        <w:tc>
          <w:tcPr>
            <w:tcW w:w="272" w:type="pct"/>
          </w:tcPr>
          <w:p w14:paraId="65ABC180" w14:textId="37A737B5" w:rsidR="000026DB" w:rsidRPr="000026DB" w:rsidRDefault="004B4D4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092B3CDF" w14:textId="2510F2CC" w:rsidR="000026DB" w:rsidRPr="000026DB" w:rsidRDefault="004B4D4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ACAE3AB" w14:textId="163F3FFF" w:rsidR="000026DB" w:rsidRPr="000026DB" w:rsidRDefault="004B4D4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48CFA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F804D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83BF5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F497B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1070E3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6BA30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FDF84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CF105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56A5C7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4F4591A" w14:textId="77777777" w:rsidTr="000026DB">
        <w:trPr>
          <w:trHeight w:val="20"/>
        </w:trPr>
        <w:tc>
          <w:tcPr>
            <w:tcW w:w="1527" w:type="pct"/>
          </w:tcPr>
          <w:p w14:paraId="55B5868B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FF776C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394D3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F798D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541D0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8F6442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AA1DA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E4BE32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056BC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A8345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9006E7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09B87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9A18E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5EF35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C4AFEC0" w14:textId="77777777" w:rsidTr="000026DB">
        <w:trPr>
          <w:trHeight w:val="20"/>
        </w:trPr>
        <w:tc>
          <w:tcPr>
            <w:tcW w:w="1527" w:type="pct"/>
          </w:tcPr>
          <w:p w14:paraId="0D0B2765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FF30536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91BD95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C6C8C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B5FC4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3FDFD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1FBBA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1389DC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40A04C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F6641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0F3501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15430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5D8C7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85B29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105DDF1" w14:textId="77777777" w:rsidTr="000026DB">
        <w:trPr>
          <w:trHeight w:val="20"/>
        </w:trPr>
        <w:tc>
          <w:tcPr>
            <w:tcW w:w="1527" w:type="pct"/>
          </w:tcPr>
          <w:p w14:paraId="141BFEEB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10F37E5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FDFFA5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E93FD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E832AE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91193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2561B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C5AABF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D83A4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E5CF5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F521B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BEEFD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A7CC9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04C7A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1142BA7" w14:textId="77777777" w:rsidTr="000026DB">
        <w:trPr>
          <w:trHeight w:val="20"/>
        </w:trPr>
        <w:tc>
          <w:tcPr>
            <w:tcW w:w="1527" w:type="pct"/>
          </w:tcPr>
          <w:p w14:paraId="39205046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7B47296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09CA0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3BB08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94376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C2869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56DB2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C6F85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D59F0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E6A7A4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5E2552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6E9A5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C6E463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D89231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428517E" w14:textId="77777777" w:rsidTr="000026DB">
        <w:trPr>
          <w:trHeight w:val="20"/>
        </w:trPr>
        <w:tc>
          <w:tcPr>
            <w:tcW w:w="1527" w:type="pct"/>
          </w:tcPr>
          <w:p w14:paraId="2DDBA100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DBC563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D4548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60727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B85642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760FA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E6E26C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2D3320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B323EA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19A9B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342FF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C5E35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5495A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A3090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FE5304A" w14:textId="77777777" w:rsidTr="000026DB">
        <w:trPr>
          <w:trHeight w:val="20"/>
        </w:trPr>
        <w:tc>
          <w:tcPr>
            <w:tcW w:w="1527" w:type="pct"/>
          </w:tcPr>
          <w:p w14:paraId="59CB17AD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F583DEF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74CDD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AE7E0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CA9807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DB2C9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EE8EC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8CC4C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0A5E8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7E2DD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56766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AE13F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E47C2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1F99C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6422860" w14:textId="77777777" w:rsidTr="000026DB">
        <w:trPr>
          <w:trHeight w:val="20"/>
        </w:trPr>
        <w:tc>
          <w:tcPr>
            <w:tcW w:w="1527" w:type="pct"/>
          </w:tcPr>
          <w:p w14:paraId="367A40E1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B17C1D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97447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CEB810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1C228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0A849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30C88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2D9F30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E4DD1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A5B9F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80A53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F4239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AA6FEF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38FFF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313F15F" w14:textId="09EF199F" w:rsidR="000026DB" w:rsidRDefault="000026DB" w:rsidP="00E20015"/>
    <w:p w14:paraId="0A69A511" w14:textId="11EE2AE3" w:rsidR="00FD62A6" w:rsidRDefault="00FD62A6" w:rsidP="00E20015"/>
    <w:p w14:paraId="78EFF24B" w14:textId="282F316A" w:rsidR="00FD62A6" w:rsidRDefault="00FD62A6" w:rsidP="00E20015"/>
    <w:sectPr w:rsidR="00FD62A6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86DE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05F0C600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8FF1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4887B31B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5289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5F81130A" wp14:editId="75C44B7C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67224CF3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37AD"/>
    <w:multiLevelType w:val="hybridMultilevel"/>
    <w:tmpl w:val="C81423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3C13"/>
    <w:multiLevelType w:val="hybridMultilevel"/>
    <w:tmpl w:val="26EEC142"/>
    <w:lvl w:ilvl="0" w:tplc="AD3E96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9411C"/>
    <w:rsid w:val="000D70A1"/>
    <w:rsid w:val="000E4F62"/>
    <w:rsid w:val="000F3C9D"/>
    <w:rsid w:val="00176ED9"/>
    <w:rsid w:val="00184C78"/>
    <w:rsid w:val="00185672"/>
    <w:rsid w:val="00186B4C"/>
    <w:rsid w:val="001B4E39"/>
    <w:rsid w:val="001D4429"/>
    <w:rsid w:val="00391484"/>
    <w:rsid w:val="00393383"/>
    <w:rsid w:val="003B3A56"/>
    <w:rsid w:val="00414F64"/>
    <w:rsid w:val="00426487"/>
    <w:rsid w:val="00451DAE"/>
    <w:rsid w:val="0049161A"/>
    <w:rsid w:val="004B4D43"/>
    <w:rsid w:val="006159CD"/>
    <w:rsid w:val="00657DC5"/>
    <w:rsid w:val="00711ED9"/>
    <w:rsid w:val="00741DE0"/>
    <w:rsid w:val="007E1B90"/>
    <w:rsid w:val="00823C60"/>
    <w:rsid w:val="00861543"/>
    <w:rsid w:val="008F402B"/>
    <w:rsid w:val="009367AB"/>
    <w:rsid w:val="00961014"/>
    <w:rsid w:val="00972D58"/>
    <w:rsid w:val="009B74DB"/>
    <w:rsid w:val="00A35AE4"/>
    <w:rsid w:val="00A56F46"/>
    <w:rsid w:val="00BF7E14"/>
    <w:rsid w:val="00C51FC6"/>
    <w:rsid w:val="00C52AF0"/>
    <w:rsid w:val="00C605E5"/>
    <w:rsid w:val="00CC601E"/>
    <w:rsid w:val="00D615AD"/>
    <w:rsid w:val="00D77E1C"/>
    <w:rsid w:val="00E20015"/>
    <w:rsid w:val="00E34908"/>
    <w:rsid w:val="00E77791"/>
    <w:rsid w:val="00F252B9"/>
    <w:rsid w:val="00F62DBE"/>
    <w:rsid w:val="00F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3A4EE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3B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8</cp:revision>
  <cp:lastPrinted>2021-10-08T13:53:00Z</cp:lastPrinted>
  <dcterms:created xsi:type="dcterms:W3CDTF">2021-10-13T18:27:00Z</dcterms:created>
  <dcterms:modified xsi:type="dcterms:W3CDTF">2022-01-04T21:14:00Z</dcterms:modified>
</cp:coreProperties>
</file>