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B7F6" w14:textId="77777777" w:rsidR="0049161A" w:rsidRDefault="0049161A"/>
    <w:p w14:paraId="311F155C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256"/>
        <w:gridCol w:w="1131"/>
        <w:gridCol w:w="1732"/>
        <w:gridCol w:w="567"/>
        <w:gridCol w:w="1134"/>
        <w:gridCol w:w="1701"/>
        <w:gridCol w:w="256"/>
        <w:gridCol w:w="1374"/>
        <w:gridCol w:w="2157"/>
      </w:tblGrid>
      <w:tr w:rsidR="00BF7E14" w14:paraId="07FE03F6" w14:textId="77777777" w:rsidTr="00ED1E4B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0833EB8" w14:textId="77777777" w:rsidR="00184C78" w:rsidRDefault="00184C78" w:rsidP="00BF7E14">
            <w:pPr>
              <w:jc w:val="center"/>
              <w:rPr>
                <w:b/>
              </w:rPr>
            </w:pPr>
          </w:p>
          <w:p w14:paraId="1609D996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8"/>
          </w:tcPr>
          <w:p w14:paraId="12ED0093" w14:textId="4E1AB197" w:rsidR="00BF7E14" w:rsidRPr="00A35AE4" w:rsidRDefault="004B4D4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TRANSPORTACION DE AGUA POTABLE EN PIPAS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293BB9E8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7357BD17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5D565635" w14:textId="77777777" w:rsidTr="00ED1E4B">
        <w:trPr>
          <w:trHeight w:val="37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6EA975C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8"/>
          </w:tcPr>
          <w:p w14:paraId="60BD7797" w14:textId="66F1512A" w:rsidR="00BF7E14" w:rsidRPr="00A35AE4" w:rsidRDefault="007C58C0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ENTREGA DE AGUA CON EFICIENCIA Y EFICACIA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5FA1CD85" w14:textId="77777777" w:rsidR="00BF7E14" w:rsidRDefault="00BF7E14"/>
        </w:tc>
      </w:tr>
      <w:tr w:rsidR="00A35AE4" w14:paraId="53F9BD5B" w14:textId="77777777" w:rsidTr="00ED1E4B">
        <w:trPr>
          <w:trHeight w:val="523"/>
        </w:trPr>
        <w:tc>
          <w:tcPr>
            <w:tcW w:w="4217" w:type="dxa"/>
            <w:gridSpan w:val="6"/>
            <w:shd w:val="clear" w:color="auto" w:fill="D5DCE4" w:themeFill="text2" w:themeFillTint="33"/>
          </w:tcPr>
          <w:p w14:paraId="543628DD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CCA788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3"/>
            <w:shd w:val="clear" w:color="auto" w:fill="F4B083" w:themeFill="accent2" w:themeFillTint="99"/>
          </w:tcPr>
          <w:p w14:paraId="3E7FCA5C" w14:textId="77777777" w:rsidR="00A35AE4" w:rsidRDefault="00A35AE4" w:rsidP="00BF7E14">
            <w:pPr>
              <w:jc w:val="center"/>
              <w:rPr>
                <w:b/>
              </w:rPr>
            </w:pPr>
          </w:p>
          <w:p w14:paraId="4782FF0B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3"/>
            <w:shd w:val="clear" w:color="auto" w:fill="D5DCE4" w:themeFill="text2" w:themeFillTint="33"/>
          </w:tcPr>
          <w:p w14:paraId="077F17C0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1BED08E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0053AD15" w14:textId="77777777" w:rsidR="000D70A1" w:rsidRDefault="000D70A1" w:rsidP="00BF7E14">
            <w:pPr>
              <w:jc w:val="center"/>
              <w:rPr>
                <w:b/>
              </w:rPr>
            </w:pPr>
          </w:p>
          <w:p w14:paraId="2523BBC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66E756CC" w14:textId="77777777" w:rsidR="00A35AE4" w:rsidRPr="00BF7E14" w:rsidRDefault="00A35AE4" w:rsidP="00A56F46"/>
        </w:tc>
      </w:tr>
      <w:tr w:rsidR="000D70A1" w14:paraId="1096B519" w14:textId="77777777" w:rsidTr="00ED1E4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2EE21F7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33DD855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gridSpan w:val="2"/>
            <w:shd w:val="clear" w:color="auto" w:fill="F4B083" w:themeFill="accent2" w:themeFillTint="99"/>
          </w:tcPr>
          <w:p w14:paraId="545189D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5722B7A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gridSpan w:val="2"/>
            <w:shd w:val="clear" w:color="auto" w:fill="D5DCE4" w:themeFill="text2" w:themeFillTint="33"/>
          </w:tcPr>
          <w:p w14:paraId="69EC6FBC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E8778F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gridSpan w:val="2"/>
            <w:shd w:val="clear" w:color="auto" w:fill="F4B083" w:themeFill="accent2" w:themeFillTint="99"/>
          </w:tcPr>
          <w:p w14:paraId="1E390E6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0DEB2BE4" w14:textId="488CD77C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B3A56">
                  <w:rPr>
                    <w:b/>
                  </w:rPr>
                  <w:t>octubre de 2021</w:t>
                </w:r>
              </w:sdtContent>
            </w:sdt>
          </w:p>
          <w:p w14:paraId="11FF7776" w14:textId="6A4020C9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65465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7B02E3E0" w14:textId="77777777" w:rsidTr="00ED1E4B">
        <w:trPr>
          <w:trHeight w:val="385"/>
        </w:trPr>
        <w:tc>
          <w:tcPr>
            <w:tcW w:w="1413" w:type="dxa"/>
            <w:gridSpan w:val="2"/>
          </w:tcPr>
          <w:p w14:paraId="00AE41A6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38192E4F" w14:textId="64ECBF5D" w:rsidR="000D70A1" w:rsidRPr="00A35AE4" w:rsidRDefault="00565465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  <w:gridSpan w:val="2"/>
          </w:tcPr>
          <w:p w14:paraId="39125E9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10C3E6FB" w14:textId="78D9826B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59DF2013" w14:textId="69764247"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1701" w:type="dxa"/>
          </w:tcPr>
          <w:p w14:paraId="5FDE4D45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  <w:gridSpan w:val="2"/>
          </w:tcPr>
          <w:p w14:paraId="6E473E22" w14:textId="77777777" w:rsidR="000D70A1" w:rsidRDefault="000D70A1" w:rsidP="00BF7E14">
            <w:pPr>
              <w:rPr>
                <w:b/>
              </w:rPr>
            </w:pPr>
          </w:p>
          <w:p w14:paraId="3E279809" w14:textId="4B6D40E6"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14:paraId="10006A83" w14:textId="77777777" w:rsidR="000D70A1" w:rsidRDefault="000D70A1"/>
        </w:tc>
      </w:tr>
      <w:tr w:rsidR="00A35AE4" w14:paraId="032A0AB1" w14:textId="77777777" w:rsidTr="00556197">
        <w:trPr>
          <w:trHeight w:val="407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8ED02BC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8"/>
          </w:tcPr>
          <w:p w14:paraId="3840297A" w14:textId="15710707" w:rsidR="00184C78" w:rsidRPr="00A35AE4" w:rsidRDefault="00556197" w:rsidP="00565465">
            <w:pPr>
              <w:rPr>
                <w:b/>
              </w:rPr>
            </w:pPr>
            <w:r w:rsidRPr="00171B19">
              <w:t>Desabasto de unidades para la entrega al 100% con eficacia y eficiencia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0840092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3168CF3" w14:textId="4A3FBDBD" w:rsidR="00A56F46" w:rsidRPr="00414F64" w:rsidRDefault="00565465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14:paraId="1266644B" w14:textId="77777777" w:rsidTr="00ED1E4B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EE8D58E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8"/>
          </w:tcPr>
          <w:p w14:paraId="172B41A9" w14:textId="77777777" w:rsidR="00556197" w:rsidRPr="00171B19" w:rsidRDefault="00556197" w:rsidP="00556197">
            <w:pPr>
              <w:jc w:val="both"/>
              <w:rPr>
                <w:sz w:val="20"/>
                <w:szCs w:val="20"/>
              </w:rPr>
            </w:pPr>
            <w:r w:rsidRPr="00171B1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eneficiar con el servicio de la entrega de agua potable a las colonias que no cuentan con red de agua potable</w:t>
            </w:r>
            <w:r w:rsidRPr="00171B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así como a edificios públicos y fraccionamientos en donde se encuentren en mantenimiento o reparación sus pozos y que corresponden al municipio de San Pedro Tlaquepaque</w:t>
            </w:r>
            <w:r w:rsidRPr="00171B19">
              <w:rPr>
                <w:sz w:val="20"/>
                <w:szCs w:val="20"/>
              </w:rPr>
              <w:t>.</w:t>
            </w:r>
          </w:p>
          <w:p w14:paraId="7182ADFC" w14:textId="77777777" w:rsidR="00556197" w:rsidRPr="00171B19" w:rsidRDefault="00556197" w:rsidP="00556197">
            <w:pPr>
              <w:jc w:val="both"/>
              <w:rPr>
                <w:sz w:val="20"/>
                <w:szCs w:val="20"/>
              </w:rPr>
            </w:pPr>
            <w:r w:rsidRPr="00171B1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olonias</w:t>
            </w:r>
            <w:r w:rsidRPr="00171B19">
              <w:rPr>
                <w:sz w:val="20"/>
                <w:szCs w:val="20"/>
              </w:rPr>
              <w:t>, F</w:t>
            </w:r>
            <w:r>
              <w:rPr>
                <w:sz w:val="20"/>
                <w:szCs w:val="20"/>
              </w:rPr>
              <w:t>raccionamientos y edificios públicos que son beneficiados:</w:t>
            </w:r>
          </w:p>
          <w:p w14:paraId="45559DB4" w14:textId="51B401D6" w:rsidR="00ED1E4B" w:rsidRPr="007C58C0" w:rsidRDefault="00556197" w:rsidP="00556197">
            <w:pPr>
              <w:rPr>
                <w:b/>
                <w:sz w:val="20"/>
                <w:szCs w:val="20"/>
              </w:rPr>
            </w:pPr>
            <w:r w:rsidRPr="00171B1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l </w:t>
            </w:r>
            <w:r w:rsidRPr="00171B1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auz</w:t>
            </w:r>
            <w:r w:rsidRPr="00171B19">
              <w:rPr>
                <w:sz w:val="20"/>
                <w:szCs w:val="20"/>
              </w:rPr>
              <w:t>, L</w:t>
            </w:r>
            <w:r>
              <w:rPr>
                <w:sz w:val="20"/>
                <w:szCs w:val="20"/>
              </w:rPr>
              <w:t>as</w:t>
            </w:r>
            <w:r w:rsidRPr="00171B19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iebres</w:t>
            </w:r>
            <w:r w:rsidRPr="00171B1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da</w:t>
            </w:r>
            <w:r w:rsidRPr="00171B1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sección</w:t>
            </w:r>
            <w:r w:rsidRPr="00171B19">
              <w:rPr>
                <w:sz w:val="20"/>
                <w:szCs w:val="20"/>
              </w:rPr>
              <w:t>, E</w:t>
            </w:r>
            <w:r>
              <w:rPr>
                <w:sz w:val="20"/>
                <w:szCs w:val="20"/>
              </w:rPr>
              <w:t>l</w:t>
            </w:r>
            <w:r w:rsidRPr="00171B19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apatío</w:t>
            </w:r>
            <w:r w:rsidRPr="00171B19">
              <w:rPr>
                <w:sz w:val="20"/>
                <w:szCs w:val="20"/>
              </w:rPr>
              <w:t>, S</w:t>
            </w:r>
            <w:r>
              <w:rPr>
                <w:sz w:val="20"/>
                <w:szCs w:val="20"/>
              </w:rPr>
              <w:t xml:space="preserve">an </w:t>
            </w:r>
            <w:r w:rsidRPr="00171B19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uan</w:t>
            </w:r>
            <w:r w:rsidRPr="00171B19">
              <w:rPr>
                <w:sz w:val="20"/>
                <w:szCs w:val="20"/>
              </w:rPr>
              <w:t>, E</w:t>
            </w:r>
            <w:r>
              <w:rPr>
                <w:sz w:val="20"/>
                <w:szCs w:val="20"/>
              </w:rPr>
              <w:t>l</w:t>
            </w:r>
            <w:r w:rsidRPr="00171B19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alate</w:t>
            </w:r>
            <w:r w:rsidRPr="00171B19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 xml:space="preserve">osques del </w:t>
            </w:r>
            <w:r w:rsidRPr="00171B1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lub</w:t>
            </w:r>
            <w:r w:rsidRPr="00171B19">
              <w:rPr>
                <w:sz w:val="20"/>
                <w:szCs w:val="20"/>
              </w:rPr>
              <w:t>, E</w:t>
            </w:r>
            <w:r>
              <w:rPr>
                <w:sz w:val="20"/>
                <w:szCs w:val="20"/>
              </w:rPr>
              <w:t>l</w:t>
            </w:r>
            <w:r w:rsidRPr="00171B19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 xml:space="preserve">ajo </w:t>
            </w:r>
            <w:r w:rsidRPr="00171B19">
              <w:rPr>
                <w:sz w:val="20"/>
                <w:szCs w:val="20"/>
              </w:rPr>
              <w:t>(L</w:t>
            </w:r>
            <w:r>
              <w:rPr>
                <w:sz w:val="20"/>
                <w:szCs w:val="20"/>
              </w:rPr>
              <w:t>a</w:t>
            </w:r>
            <w:r w:rsidRPr="00171B19">
              <w:rPr>
                <w:sz w:val="20"/>
                <w:szCs w:val="20"/>
              </w:rPr>
              <w:t xml:space="preserve"> </w:t>
            </w:r>
            <w:proofErr w:type="spellStart"/>
            <w:r w:rsidRPr="00171B19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igantera</w:t>
            </w:r>
            <w:proofErr w:type="spellEnd"/>
            <w:r w:rsidRPr="00171B19">
              <w:rPr>
                <w:sz w:val="20"/>
                <w:szCs w:val="20"/>
              </w:rPr>
              <w:t>), F</w:t>
            </w:r>
            <w:r>
              <w:rPr>
                <w:sz w:val="20"/>
                <w:szCs w:val="20"/>
              </w:rPr>
              <w:t xml:space="preserve">rancisco </w:t>
            </w:r>
            <w:r w:rsidRPr="00171B19">
              <w:rPr>
                <w:sz w:val="20"/>
                <w:szCs w:val="20"/>
              </w:rPr>
              <w:t>I. M</w:t>
            </w:r>
            <w:r>
              <w:rPr>
                <w:sz w:val="20"/>
                <w:szCs w:val="20"/>
              </w:rPr>
              <w:t>adero</w:t>
            </w:r>
            <w:r w:rsidRPr="00171B19">
              <w:rPr>
                <w:sz w:val="20"/>
                <w:szCs w:val="20"/>
              </w:rPr>
              <w:t>, E</w:t>
            </w:r>
            <w:r>
              <w:rPr>
                <w:sz w:val="20"/>
                <w:szCs w:val="20"/>
              </w:rPr>
              <w:t>l</w:t>
            </w:r>
            <w:r w:rsidRPr="00171B19">
              <w:rPr>
                <w:sz w:val="20"/>
                <w:szCs w:val="20"/>
              </w:rPr>
              <w:t xml:space="preserve"> </w:t>
            </w:r>
            <w:proofErr w:type="spellStart"/>
            <w:r w:rsidRPr="00171B1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empizque</w:t>
            </w:r>
            <w:proofErr w:type="spellEnd"/>
            <w:r w:rsidRPr="00171B19"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</w:rPr>
              <w:t xml:space="preserve">acienda de </w:t>
            </w:r>
            <w:r w:rsidRPr="00171B1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idrio</w:t>
            </w:r>
            <w:r w:rsidRPr="00171B19">
              <w:rPr>
                <w:sz w:val="20"/>
                <w:szCs w:val="20"/>
              </w:rPr>
              <w:t>, L</w:t>
            </w:r>
            <w:r>
              <w:rPr>
                <w:sz w:val="20"/>
                <w:szCs w:val="20"/>
              </w:rPr>
              <w:t>a</w:t>
            </w:r>
            <w:r w:rsidRPr="00171B19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rena</w:t>
            </w:r>
            <w:r w:rsidRPr="00171B19">
              <w:rPr>
                <w:sz w:val="20"/>
                <w:szCs w:val="20"/>
              </w:rPr>
              <w:t>, L</w:t>
            </w:r>
            <w:r>
              <w:rPr>
                <w:sz w:val="20"/>
                <w:szCs w:val="20"/>
              </w:rPr>
              <w:t xml:space="preserve">os </w:t>
            </w:r>
            <w:r w:rsidRPr="00171B1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uestos</w:t>
            </w:r>
            <w:r w:rsidRPr="00171B19">
              <w:rPr>
                <w:sz w:val="20"/>
                <w:szCs w:val="20"/>
              </w:rPr>
              <w:t>, P</w:t>
            </w:r>
            <w:r>
              <w:rPr>
                <w:sz w:val="20"/>
                <w:szCs w:val="20"/>
              </w:rPr>
              <w:t xml:space="preserve">ortillo </w:t>
            </w:r>
            <w:r w:rsidRPr="00171B1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lanco</w:t>
            </w:r>
            <w:r w:rsidRPr="00171B19">
              <w:rPr>
                <w:sz w:val="20"/>
                <w:szCs w:val="20"/>
              </w:rPr>
              <w:t>, L</w:t>
            </w:r>
            <w:r>
              <w:rPr>
                <w:sz w:val="20"/>
                <w:szCs w:val="20"/>
              </w:rPr>
              <w:t>a</w:t>
            </w:r>
            <w:r w:rsidRPr="00171B19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alerilla</w:t>
            </w:r>
            <w:r w:rsidRPr="00171B19">
              <w:rPr>
                <w:sz w:val="20"/>
                <w:szCs w:val="20"/>
              </w:rPr>
              <w:t>, S</w:t>
            </w:r>
            <w:r>
              <w:rPr>
                <w:sz w:val="20"/>
                <w:szCs w:val="20"/>
              </w:rPr>
              <w:t>olidaridad</w:t>
            </w:r>
            <w:r w:rsidRPr="00171B19">
              <w:rPr>
                <w:sz w:val="20"/>
                <w:szCs w:val="20"/>
              </w:rPr>
              <w:t>, L</w:t>
            </w:r>
            <w:r>
              <w:rPr>
                <w:sz w:val="20"/>
                <w:szCs w:val="20"/>
              </w:rPr>
              <w:t xml:space="preserve">omas del </w:t>
            </w:r>
            <w:r w:rsidRPr="00171B19">
              <w:rPr>
                <w:sz w:val="20"/>
                <w:szCs w:val="20"/>
              </w:rPr>
              <w:t>4, S</w:t>
            </w:r>
            <w:r>
              <w:rPr>
                <w:sz w:val="20"/>
                <w:szCs w:val="20"/>
              </w:rPr>
              <w:t xml:space="preserve">entimientos de la </w:t>
            </w:r>
            <w:r w:rsidRPr="00171B1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ación y </w:t>
            </w:r>
            <w:r w:rsidRPr="00171B1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poyos en caso de </w:t>
            </w:r>
            <w:r w:rsidRPr="00171B1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ontingencias a</w:t>
            </w:r>
            <w:r w:rsidRPr="00171B19">
              <w:rPr>
                <w:sz w:val="20"/>
                <w:szCs w:val="20"/>
              </w:rPr>
              <w:t>: F</w:t>
            </w:r>
            <w:r>
              <w:rPr>
                <w:sz w:val="20"/>
                <w:szCs w:val="20"/>
              </w:rPr>
              <w:t>racc.</w:t>
            </w:r>
            <w:r w:rsidRPr="00171B19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anta </w:t>
            </w:r>
            <w:r w:rsidRPr="00171B1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nita</w:t>
            </w:r>
            <w:r w:rsidRPr="00171B19">
              <w:rPr>
                <w:sz w:val="20"/>
                <w:szCs w:val="20"/>
              </w:rPr>
              <w:t>, T</w:t>
            </w:r>
            <w:r>
              <w:rPr>
                <w:sz w:val="20"/>
                <w:szCs w:val="20"/>
              </w:rPr>
              <w:t xml:space="preserve">ateposco, </w:t>
            </w:r>
            <w:r w:rsidRPr="00171B1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an </w:t>
            </w:r>
            <w:r w:rsidRPr="00171B1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ebastianito</w:t>
            </w:r>
            <w:r w:rsidRPr="00171B19">
              <w:rPr>
                <w:sz w:val="20"/>
                <w:szCs w:val="20"/>
              </w:rPr>
              <w:t xml:space="preserve">, </w:t>
            </w:r>
            <w:r w:rsidRPr="00171B1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oluquilla</w:t>
            </w:r>
            <w:r w:rsidRPr="00171B19">
              <w:rPr>
                <w:sz w:val="20"/>
                <w:szCs w:val="20"/>
              </w:rPr>
              <w:t>, Cementerios</w:t>
            </w:r>
            <w:r w:rsidRPr="00171B19">
              <w:rPr>
                <w:sz w:val="20"/>
                <w:szCs w:val="20"/>
              </w:rPr>
              <w:t>, A</w:t>
            </w:r>
            <w:r>
              <w:rPr>
                <w:sz w:val="20"/>
                <w:szCs w:val="20"/>
              </w:rPr>
              <w:t xml:space="preserve">cademia de </w:t>
            </w:r>
            <w:r w:rsidRPr="00171B1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olicía</w:t>
            </w:r>
            <w:r w:rsidRPr="00171B19">
              <w:rPr>
                <w:sz w:val="20"/>
                <w:szCs w:val="20"/>
              </w:rPr>
              <w:t>, I</w:t>
            </w:r>
            <w:r>
              <w:rPr>
                <w:sz w:val="20"/>
                <w:szCs w:val="20"/>
              </w:rPr>
              <w:t xml:space="preserve">nstituto de la </w:t>
            </w:r>
            <w:r w:rsidRPr="00171B19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uventud</w:t>
            </w:r>
            <w:r w:rsidRPr="00171B19">
              <w:rPr>
                <w:sz w:val="20"/>
                <w:szCs w:val="20"/>
              </w:rPr>
              <w:t>, P</w:t>
            </w:r>
            <w:r>
              <w:rPr>
                <w:sz w:val="20"/>
                <w:szCs w:val="20"/>
              </w:rPr>
              <w:t xml:space="preserve">olíticas </w:t>
            </w:r>
            <w:r w:rsidRPr="00171B1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úblicas</w:t>
            </w:r>
            <w:r w:rsidRPr="00171B19">
              <w:rPr>
                <w:sz w:val="20"/>
                <w:szCs w:val="20"/>
              </w:rPr>
              <w:t>, SUTAJ (</w:t>
            </w:r>
            <w:r w:rsidRPr="00171B1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an </w:t>
            </w:r>
            <w:r w:rsidRPr="00171B19">
              <w:rPr>
                <w:sz w:val="20"/>
                <w:szCs w:val="20"/>
              </w:rPr>
              <w:t>Alfonso</w:t>
            </w:r>
            <w:r w:rsidRPr="00171B19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  <w:r w:rsidRPr="00171B1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ruz </w:t>
            </w:r>
            <w:r w:rsidRPr="00171B1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oja </w:t>
            </w:r>
            <w:r w:rsidRPr="00171B1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oluquilla y </w:t>
            </w:r>
            <w:r w:rsidRPr="00171B1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rotección Civil en incendios</w:t>
            </w:r>
            <w:r w:rsidRPr="00171B19">
              <w:rPr>
                <w:sz w:val="20"/>
                <w:szCs w:val="20"/>
              </w:rPr>
              <w:t>, D</w:t>
            </w:r>
            <w:r>
              <w:rPr>
                <w:sz w:val="20"/>
                <w:szCs w:val="20"/>
              </w:rPr>
              <w:t xml:space="preserve">esazolves y </w:t>
            </w:r>
            <w:r w:rsidRPr="00171B1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ventualidades requeridas</w:t>
            </w:r>
            <w:r w:rsidRPr="00171B19">
              <w:rPr>
                <w:sz w:val="20"/>
                <w:szCs w:val="20"/>
              </w:rPr>
              <w:t>).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008FC934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272675F5" w14:textId="37D36C33" w:rsidR="00A56F46" w:rsidRDefault="007C58C0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14:paraId="0987F5F9" w14:textId="77777777" w:rsidR="00A56F46" w:rsidRDefault="00A56F46">
            <w:pPr>
              <w:rPr>
                <w:b/>
              </w:rPr>
            </w:pPr>
          </w:p>
          <w:p w14:paraId="3FF418C0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123A38F1" w14:textId="77777777" w:rsidTr="00ED1E4B">
        <w:tc>
          <w:tcPr>
            <w:tcW w:w="2830" w:type="dxa"/>
            <w:gridSpan w:val="4"/>
            <w:shd w:val="clear" w:color="auto" w:fill="F4B083" w:themeFill="accent2" w:themeFillTint="99"/>
          </w:tcPr>
          <w:p w14:paraId="7D2247A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9"/>
            <w:vMerge w:val="restart"/>
          </w:tcPr>
          <w:p w14:paraId="2E2BEACF" w14:textId="6CC7FB72" w:rsidR="00556197" w:rsidRPr="00F37470" w:rsidRDefault="00556197" w:rsidP="00556197">
            <w:pPr>
              <w:rPr>
                <w:sz w:val="20"/>
                <w:szCs w:val="20"/>
              </w:rPr>
            </w:pPr>
            <w:r w:rsidRPr="00F3747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poyo con el vital líquido a las y los ciudadanos del municipio que no cuentan con red de Agua Potable </w:t>
            </w:r>
          </w:p>
          <w:p w14:paraId="272359D6" w14:textId="03F6CD3A" w:rsidR="00391484" w:rsidRPr="00414F64" w:rsidRDefault="00391484">
            <w:pPr>
              <w:rPr>
                <w:b/>
              </w:rPr>
            </w:pPr>
          </w:p>
        </w:tc>
      </w:tr>
      <w:tr w:rsidR="00391484" w14:paraId="663E827D" w14:textId="77777777" w:rsidTr="00ED1E4B">
        <w:trPr>
          <w:trHeight w:val="314"/>
        </w:trPr>
        <w:tc>
          <w:tcPr>
            <w:tcW w:w="896" w:type="dxa"/>
            <w:shd w:val="clear" w:color="auto" w:fill="D5DCE4" w:themeFill="text2" w:themeFillTint="33"/>
          </w:tcPr>
          <w:p w14:paraId="5EA732F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4F5C120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1A2BF1D5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9"/>
            <w:vMerge/>
          </w:tcPr>
          <w:p w14:paraId="22E92BB5" w14:textId="77777777" w:rsidR="00391484" w:rsidRDefault="00391484"/>
        </w:tc>
      </w:tr>
      <w:tr w:rsidR="00391484" w14:paraId="5ED7C052" w14:textId="77777777" w:rsidTr="00ED1E4B">
        <w:trPr>
          <w:trHeight w:val="122"/>
        </w:trPr>
        <w:tc>
          <w:tcPr>
            <w:tcW w:w="896" w:type="dxa"/>
          </w:tcPr>
          <w:p w14:paraId="0720D70C" w14:textId="003778FA" w:rsidR="00391484" w:rsidRDefault="00ED1E4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11E68E7A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4F48AC0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9"/>
            <w:vMerge/>
          </w:tcPr>
          <w:p w14:paraId="447BDCF0" w14:textId="77777777" w:rsidR="00391484" w:rsidRDefault="00391484"/>
        </w:tc>
      </w:tr>
      <w:tr w:rsidR="00E77791" w14:paraId="65E7F47A" w14:textId="77777777" w:rsidTr="00ED1E4B">
        <w:trPr>
          <w:trHeight w:val="227"/>
        </w:trPr>
        <w:tc>
          <w:tcPr>
            <w:tcW w:w="3086" w:type="dxa"/>
            <w:gridSpan w:val="5"/>
            <w:vMerge w:val="restart"/>
            <w:shd w:val="clear" w:color="auto" w:fill="F4B083" w:themeFill="accent2" w:themeFillTint="99"/>
          </w:tcPr>
          <w:p w14:paraId="6DF42DA8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B8876A6" w14:textId="0606F7E3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0F1FA5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14:paraId="4D3C9871" w14:textId="22DD6113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4C0F8243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14:paraId="28B11499" w14:textId="2E085577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0A052DEB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14:paraId="2C6FFA7D" w14:textId="4E6387E2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03BF413A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14:paraId="5EE95D22" w14:textId="7E7E478F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5B361207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14:paraId="39A6C562" w14:textId="28F83A0C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445E8D14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10052" w:type="dxa"/>
            <w:gridSpan w:val="8"/>
            <w:shd w:val="clear" w:color="auto" w:fill="D5DCE4" w:themeFill="text2" w:themeFillTint="33"/>
          </w:tcPr>
          <w:p w14:paraId="4DEF06E2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50D0C8A5" w14:textId="77777777" w:rsidTr="00ED1E4B">
        <w:trPr>
          <w:trHeight w:val="1674"/>
        </w:trPr>
        <w:tc>
          <w:tcPr>
            <w:tcW w:w="3086" w:type="dxa"/>
            <w:gridSpan w:val="5"/>
            <w:vMerge/>
            <w:shd w:val="clear" w:color="auto" w:fill="F4B083" w:themeFill="accent2" w:themeFillTint="99"/>
          </w:tcPr>
          <w:p w14:paraId="0E9AC723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10052" w:type="dxa"/>
            <w:gridSpan w:val="8"/>
          </w:tcPr>
          <w:p w14:paraId="5CF69DC5" w14:textId="77777777" w:rsidR="00E77791" w:rsidRDefault="003B3A56">
            <w:r>
              <w:t>SE TIENE COMPLADO CONTRIBUIR EN:</w:t>
            </w:r>
          </w:p>
          <w:p w14:paraId="46232A4F" w14:textId="37D7EC66" w:rsidR="003B3A56" w:rsidRDefault="003B3A56" w:rsidP="003B3A56">
            <w:pPr>
              <w:pStyle w:val="Prrafodelista"/>
              <w:numPr>
                <w:ilvl w:val="0"/>
                <w:numId w:val="1"/>
              </w:numPr>
            </w:pPr>
            <w:r>
              <w:t xml:space="preserve">PERSPECTIVA DE </w:t>
            </w:r>
            <w:r w:rsidR="00176ED9">
              <w:t>GENERO. -</w:t>
            </w:r>
            <w:r>
              <w:t xml:space="preserve"> </w:t>
            </w:r>
            <w:r w:rsidR="00176ED9">
              <w:t xml:space="preserve">COBERTURA DE ENTREGA DEL VITAL LIQUIDO, DESTINANDO NUESTRO SERVICIO </w:t>
            </w:r>
            <w:r w:rsidR="00176ED9" w:rsidRPr="003B3A56">
              <w:t>A</w:t>
            </w:r>
            <w:r w:rsidR="00176ED9">
              <w:t xml:space="preserve"> HOMBRES, MUJERES, Y NIÑOS YA QUE SON Y SERAN INCLUIDOS EN LA SUPERVISION Y EVALIACION DE SUS NECESIDADES RESPECTO A LA ENTREGA DE AGUA EN PIPAS.</w:t>
            </w:r>
          </w:p>
          <w:p w14:paraId="35978307" w14:textId="61A661A3" w:rsidR="00176ED9" w:rsidRDefault="00176ED9" w:rsidP="003B3A56">
            <w:pPr>
              <w:pStyle w:val="Prrafodelista"/>
              <w:numPr>
                <w:ilvl w:val="0"/>
                <w:numId w:val="1"/>
              </w:numPr>
            </w:pPr>
            <w:r>
              <w:t>PERSONAS ADULTAS MAYORES:  SE CONTEMPLAN EN TODO MOMENTO QUE NUESTROS ADULTOS MAYORES QUE VIVAN EN COLONIAS MARGINADAS SIN RED DE AGUA POTABE TENGAN EL SERVICIO DE PIPA EN TIEMPO Y FORMA.</w:t>
            </w:r>
          </w:p>
          <w:p w14:paraId="1379F3EF" w14:textId="77777777" w:rsidR="00176ED9" w:rsidRDefault="00176ED9" w:rsidP="003B3A56">
            <w:pPr>
              <w:pStyle w:val="Prrafodelista"/>
              <w:numPr>
                <w:ilvl w:val="0"/>
                <w:numId w:val="1"/>
              </w:numPr>
            </w:pPr>
            <w:r>
              <w:t>PROTECCION A NIÑOS, NIÑAS Y ADOLCENTES: NUESTRO PROYECTO INCLUYE UNA ENTREGA DE CALIDAD DE AGUA EN PIPA, MISMO QUE SE REALIZA CON LAS MEDIDAS SANITARIAS CORRESPONDIENTES Y EVITAR CUALQUIER TIPO DE CONTAMINACIÓN EN EL VITAL LIQUIDO Y POR ENDE PROTEJEMOS A ESTE RANGO AL EVITAR ENFERMEDADES.</w:t>
            </w:r>
          </w:p>
          <w:p w14:paraId="62D642E2" w14:textId="0598AACC" w:rsidR="00176ED9" w:rsidRDefault="00176ED9" w:rsidP="003B3A56">
            <w:pPr>
              <w:pStyle w:val="Prrafodelista"/>
              <w:numPr>
                <w:ilvl w:val="0"/>
                <w:numId w:val="1"/>
              </w:numPr>
            </w:pPr>
            <w:r>
              <w:t>INCLUSION: EN NUESTRA ENTREGA DE AGUA POTABLE EN PIPAS NOS ASEGURAMOS QUE CUALQUIER PERSONA MIGRANTE, INDIGENA, PERSONAS CON DISCAPACIDADES Y DIVERSIDAD SEXUAL, SEAN BENEFICIADAS CON UN SERVICO DE CALIDAD Y EFICAZ EN EL SUMINISTRO DEL VITAL LIQUIDO.</w:t>
            </w:r>
          </w:p>
        </w:tc>
      </w:tr>
      <w:tr w:rsidR="00861543" w14:paraId="394C7442" w14:textId="77777777" w:rsidTr="00ED1E4B">
        <w:trPr>
          <w:trHeight w:val="661"/>
        </w:trPr>
        <w:tc>
          <w:tcPr>
            <w:tcW w:w="3086" w:type="dxa"/>
            <w:gridSpan w:val="5"/>
            <w:shd w:val="clear" w:color="auto" w:fill="F4B083" w:themeFill="accent2" w:themeFillTint="99"/>
          </w:tcPr>
          <w:p w14:paraId="74AE3509" w14:textId="77777777" w:rsidR="00861543" w:rsidRDefault="00861543" w:rsidP="009367AB">
            <w:pPr>
              <w:rPr>
                <w:b/>
              </w:rPr>
            </w:pPr>
          </w:p>
          <w:p w14:paraId="5A3584F7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10052" w:type="dxa"/>
            <w:gridSpan w:val="8"/>
          </w:tcPr>
          <w:p w14:paraId="523AEABF" w14:textId="4D5E8105" w:rsidR="00861543" w:rsidRDefault="007C58C0">
            <w:r>
              <w:t>ENTREGAR EL VITAL LIQUIDO POR MEDIO DE CAMINONES CHASIS TIPO PIPA A LAS COLONIAS QUE NO CUENTAN CON AGUA EN SUS HOGARES</w:t>
            </w:r>
          </w:p>
        </w:tc>
      </w:tr>
      <w:tr w:rsidR="000026DB" w14:paraId="41EE5367" w14:textId="77777777" w:rsidTr="00ED1E4B">
        <w:trPr>
          <w:trHeight w:val="567"/>
        </w:trPr>
        <w:tc>
          <w:tcPr>
            <w:tcW w:w="3086" w:type="dxa"/>
            <w:gridSpan w:val="5"/>
            <w:shd w:val="clear" w:color="auto" w:fill="F4B083" w:themeFill="accent2" w:themeFillTint="99"/>
          </w:tcPr>
          <w:p w14:paraId="4514DDC5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gridSpan w:val="3"/>
            <w:shd w:val="clear" w:color="auto" w:fill="D5DCE4" w:themeFill="text2" w:themeFillTint="33"/>
          </w:tcPr>
          <w:p w14:paraId="4C8CA795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gridSpan w:val="3"/>
            <w:shd w:val="clear" w:color="auto" w:fill="F4B083" w:themeFill="accent2" w:themeFillTint="99"/>
          </w:tcPr>
          <w:p w14:paraId="4B05D0E0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3531" w:type="dxa"/>
            <w:gridSpan w:val="2"/>
            <w:shd w:val="clear" w:color="auto" w:fill="D5DCE4" w:themeFill="text2" w:themeFillTint="33"/>
          </w:tcPr>
          <w:p w14:paraId="392B01BC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556197" w14:paraId="4708F7F3" w14:textId="77777777" w:rsidTr="000D1C08">
        <w:trPr>
          <w:trHeight w:val="397"/>
        </w:trPr>
        <w:tc>
          <w:tcPr>
            <w:tcW w:w="3086" w:type="dxa"/>
            <w:gridSpan w:val="5"/>
            <w:shd w:val="clear" w:color="auto" w:fill="F4B083" w:themeFill="accent2" w:themeFillTint="99"/>
          </w:tcPr>
          <w:p w14:paraId="6F02628B" w14:textId="77777777" w:rsidR="00556197" w:rsidRDefault="00556197" w:rsidP="0055619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  <w:gridSpan w:val="3"/>
          </w:tcPr>
          <w:p w14:paraId="498B5D51" w14:textId="2BE26B27" w:rsidR="00556197" w:rsidRPr="00670BAB" w:rsidRDefault="00556197" w:rsidP="00556197">
            <w:pPr>
              <w:jc w:val="center"/>
              <w:rPr>
                <w:sz w:val="20"/>
                <w:szCs w:val="20"/>
              </w:rPr>
            </w:pPr>
            <w:r w:rsidRPr="00011587">
              <w:rPr>
                <w:sz w:val="20"/>
                <w:szCs w:val="20"/>
              </w:rPr>
              <w:t xml:space="preserve">Porcentaje de viajes realizados en colonias que no cuentan con el servicio de Agua Potable </w:t>
            </w:r>
          </w:p>
        </w:tc>
        <w:tc>
          <w:tcPr>
            <w:tcW w:w="3091" w:type="dxa"/>
            <w:gridSpan w:val="3"/>
          </w:tcPr>
          <w:p w14:paraId="0287B8C8" w14:textId="2612190D" w:rsidR="00556197" w:rsidRPr="00670BAB" w:rsidRDefault="00556197" w:rsidP="0055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viajes realizados </w:t>
            </w:r>
          </w:p>
        </w:tc>
        <w:tc>
          <w:tcPr>
            <w:tcW w:w="3531" w:type="dxa"/>
            <w:gridSpan w:val="2"/>
          </w:tcPr>
          <w:p w14:paraId="2BC887A8" w14:textId="08EE0911" w:rsidR="00556197" w:rsidRPr="00670BAB" w:rsidRDefault="00556197" w:rsidP="00556197">
            <w:pPr>
              <w:pStyle w:val="Prrafodelista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11587">
              <w:rPr>
                <w:sz w:val="20"/>
                <w:szCs w:val="20"/>
              </w:rPr>
              <w:t>8,000</w:t>
            </w:r>
          </w:p>
        </w:tc>
      </w:tr>
      <w:tr w:rsidR="00556197" w14:paraId="2721FCFB" w14:textId="77777777" w:rsidTr="00ED1E4B">
        <w:trPr>
          <w:trHeight w:val="699"/>
        </w:trPr>
        <w:tc>
          <w:tcPr>
            <w:tcW w:w="3086" w:type="dxa"/>
            <w:gridSpan w:val="5"/>
            <w:shd w:val="clear" w:color="auto" w:fill="F4B083" w:themeFill="accent2" w:themeFillTint="99"/>
          </w:tcPr>
          <w:p w14:paraId="3E1CED6F" w14:textId="77777777" w:rsidR="00556197" w:rsidRDefault="00556197" w:rsidP="0055619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  <w:gridSpan w:val="3"/>
          </w:tcPr>
          <w:p w14:paraId="76CD9217" w14:textId="3779FEAE" w:rsidR="00556197" w:rsidRDefault="00556197" w:rsidP="00556197">
            <w:pPr>
              <w:jc w:val="center"/>
              <w:rPr>
                <w:b/>
              </w:rPr>
            </w:pPr>
            <w:r w:rsidRPr="00011587">
              <w:rPr>
                <w:sz w:val="20"/>
                <w:szCs w:val="20"/>
              </w:rPr>
              <w:t xml:space="preserve">Entrega del Vital Líquido </w:t>
            </w:r>
          </w:p>
        </w:tc>
        <w:tc>
          <w:tcPr>
            <w:tcW w:w="3091" w:type="dxa"/>
            <w:gridSpan w:val="3"/>
          </w:tcPr>
          <w:p w14:paraId="476A633B" w14:textId="61AC4003" w:rsidR="00556197" w:rsidRPr="009367AB" w:rsidRDefault="00556197" w:rsidP="00556197">
            <w:pPr>
              <w:jc w:val="center"/>
              <w:rPr>
                <w:b/>
              </w:rPr>
            </w:pPr>
            <w:r w:rsidRPr="00011587">
              <w:rPr>
                <w:sz w:val="20"/>
                <w:szCs w:val="20"/>
              </w:rPr>
              <w:t xml:space="preserve">Viajes realizados </w:t>
            </w:r>
          </w:p>
        </w:tc>
        <w:tc>
          <w:tcPr>
            <w:tcW w:w="3531" w:type="dxa"/>
            <w:gridSpan w:val="2"/>
          </w:tcPr>
          <w:p w14:paraId="0844A2D5" w14:textId="0221A081" w:rsidR="00556197" w:rsidRPr="00556197" w:rsidRDefault="00556197" w:rsidP="00556197">
            <w:pPr>
              <w:pStyle w:val="Prrafodelista"/>
              <w:rPr>
                <w:sz w:val="20"/>
                <w:szCs w:val="20"/>
              </w:rPr>
            </w:pPr>
            <w:r w:rsidRPr="00556197">
              <w:rPr>
                <w:sz w:val="20"/>
                <w:szCs w:val="20"/>
              </w:rPr>
              <w:t>37,505 mujeres y hombres adultos.</w:t>
            </w:r>
          </w:p>
          <w:p w14:paraId="4C276D64" w14:textId="505E034E" w:rsidR="00556197" w:rsidRPr="00556197" w:rsidRDefault="00556197" w:rsidP="00556197">
            <w:pPr>
              <w:pStyle w:val="Prrafodelista"/>
              <w:rPr>
                <w:sz w:val="20"/>
                <w:szCs w:val="20"/>
              </w:rPr>
            </w:pPr>
            <w:r w:rsidRPr="00556197">
              <w:rPr>
                <w:sz w:val="20"/>
                <w:szCs w:val="20"/>
              </w:rPr>
              <w:t xml:space="preserve">25,000 mujeres y hombres adultos mayores </w:t>
            </w:r>
          </w:p>
          <w:p w14:paraId="41B1B3AF" w14:textId="77777777" w:rsidR="00556197" w:rsidRPr="00556197" w:rsidRDefault="00556197" w:rsidP="00556197">
            <w:pPr>
              <w:pStyle w:val="Prrafodelista"/>
              <w:rPr>
                <w:sz w:val="20"/>
                <w:szCs w:val="20"/>
              </w:rPr>
            </w:pPr>
          </w:p>
          <w:p w14:paraId="4F5BD68D" w14:textId="0678C047" w:rsidR="00556197" w:rsidRPr="00556197" w:rsidRDefault="00556197" w:rsidP="00556197">
            <w:pPr>
              <w:pStyle w:val="Prrafodelista"/>
              <w:rPr>
                <w:sz w:val="20"/>
                <w:szCs w:val="20"/>
              </w:rPr>
            </w:pPr>
            <w:r w:rsidRPr="00556197">
              <w:rPr>
                <w:sz w:val="20"/>
                <w:szCs w:val="20"/>
              </w:rPr>
              <w:t xml:space="preserve">49,975 niños y niñas </w:t>
            </w:r>
          </w:p>
          <w:p w14:paraId="576DB768" w14:textId="6640D5C1" w:rsidR="00556197" w:rsidRPr="009367AB" w:rsidRDefault="00556197" w:rsidP="00556197">
            <w:pPr>
              <w:rPr>
                <w:b/>
              </w:rPr>
            </w:pPr>
          </w:p>
        </w:tc>
      </w:tr>
    </w:tbl>
    <w:p w14:paraId="5DF2E7BF" w14:textId="77777777" w:rsidR="00184C78" w:rsidRDefault="00184C78" w:rsidP="00E20015"/>
    <w:p w14:paraId="4AB17DED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703B079D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1638CA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B8F0E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0FEF649" w14:textId="38888871" w:rsidR="00FD62A6" w:rsidRPr="000026DB" w:rsidRDefault="00FD62A6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6D07FC43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239FFB9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4B8466F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316EDCA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05140B7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4EED88C1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66658D19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60E2F489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7DCC20A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1B0DB4A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77D872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45BF30B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52BCC54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2EEA1F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66CAF7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138183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6AA8677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59953C3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4D339525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5F2FCD22" w14:textId="77777777" w:rsidTr="000026DB">
        <w:trPr>
          <w:trHeight w:val="57"/>
        </w:trPr>
        <w:tc>
          <w:tcPr>
            <w:tcW w:w="1527" w:type="pct"/>
          </w:tcPr>
          <w:p w14:paraId="7941C9CB" w14:textId="1375D856" w:rsidR="004B4D43" w:rsidRPr="000026DB" w:rsidRDefault="00ED1E4B" w:rsidP="000026DB">
            <w:pPr>
              <w:tabs>
                <w:tab w:val="left" w:pos="900"/>
              </w:tabs>
            </w:pPr>
            <w:r>
              <w:t>ENTREGA DE AGUA POTABLE EN PIPAS</w:t>
            </w:r>
          </w:p>
        </w:tc>
        <w:tc>
          <w:tcPr>
            <w:tcW w:w="272" w:type="pct"/>
          </w:tcPr>
          <w:p w14:paraId="6BE771B2" w14:textId="571B9EA8" w:rsidR="000026DB" w:rsidRPr="000026DB" w:rsidRDefault="004B4D4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2901AABC" w14:textId="59A27E2D" w:rsidR="000026DB" w:rsidRPr="000026DB" w:rsidRDefault="004B4D4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FFFA585" w14:textId="49CF7ACF" w:rsidR="000026DB" w:rsidRPr="000026DB" w:rsidRDefault="004B4D4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D7DB422" w14:textId="7EBABC53" w:rsidR="000026DB" w:rsidRPr="000026DB" w:rsidRDefault="00ED1E4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6A746DDE" w14:textId="5CD7B922" w:rsidR="000026DB" w:rsidRPr="000026DB" w:rsidRDefault="00ED1E4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0FA7BE9C" w14:textId="5AE6264A" w:rsidR="000026DB" w:rsidRPr="000026DB" w:rsidRDefault="00ED1E4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31481BCC" w14:textId="4A57D606" w:rsidR="000026DB" w:rsidRPr="000026DB" w:rsidRDefault="00ED1E4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365F32A2" w14:textId="26BA88A9" w:rsidR="000026DB" w:rsidRPr="000026DB" w:rsidRDefault="00ED1E4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7D263C4D" w14:textId="5D19851F" w:rsidR="000026DB" w:rsidRPr="000026DB" w:rsidRDefault="00ED1E4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3EE452CE" w14:textId="3714EC46" w:rsidR="000026DB" w:rsidRPr="000026DB" w:rsidRDefault="00ED1E4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584973FD" w14:textId="38B9167E" w:rsidR="000026DB" w:rsidRPr="000026DB" w:rsidRDefault="00ED1E4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14F391DF" w14:textId="2FA0AA2E" w:rsidR="000026DB" w:rsidRPr="000026DB" w:rsidRDefault="00ED1E4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5C697B8C" w14:textId="77777777" w:rsidTr="000026DB">
        <w:trPr>
          <w:trHeight w:val="20"/>
        </w:trPr>
        <w:tc>
          <w:tcPr>
            <w:tcW w:w="1527" w:type="pct"/>
          </w:tcPr>
          <w:p w14:paraId="18E6B49E" w14:textId="39290CD3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5ABC180" w14:textId="2AF91D2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92B3CDF" w14:textId="31E1418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ACAE3AB" w14:textId="299CC83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48CFA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F804DF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83BF5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F497B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1070E3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6BA30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FDF84A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CF1057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56A5C7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4F4591A" w14:textId="77777777" w:rsidTr="000026DB">
        <w:trPr>
          <w:trHeight w:val="20"/>
        </w:trPr>
        <w:tc>
          <w:tcPr>
            <w:tcW w:w="1527" w:type="pct"/>
          </w:tcPr>
          <w:p w14:paraId="55B5868B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2FF776C9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394D34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F798D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541D0D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8F6442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AA1DA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E4BE32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056BC5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A8345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9006E7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09B87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9A18E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5EF35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C4AFEC0" w14:textId="77777777" w:rsidTr="000026DB">
        <w:trPr>
          <w:trHeight w:val="20"/>
        </w:trPr>
        <w:tc>
          <w:tcPr>
            <w:tcW w:w="1527" w:type="pct"/>
          </w:tcPr>
          <w:p w14:paraId="0D0B2765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FF30536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91BD95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C6C8C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B5FC4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3FDFD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1FBBA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1389DC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40A04C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F6641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0F3501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15430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5D8C71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85B29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105DDF1" w14:textId="77777777" w:rsidTr="000026DB">
        <w:trPr>
          <w:trHeight w:val="20"/>
        </w:trPr>
        <w:tc>
          <w:tcPr>
            <w:tcW w:w="1527" w:type="pct"/>
          </w:tcPr>
          <w:p w14:paraId="141BFEEB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10F37E5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0FDFFA5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E93FDF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E832AE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911938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2561B1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C5AABF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D83A4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E5CF5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F521B5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BEEFD6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A7CC98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04C7A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1142BA7" w14:textId="77777777" w:rsidTr="000026DB">
        <w:trPr>
          <w:trHeight w:val="20"/>
        </w:trPr>
        <w:tc>
          <w:tcPr>
            <w:tcW w:w="1527" w:type="pct"/>
          </w:tcPr>
          <w:p w14:paraId="39205046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27B47296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09CA03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3BB08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943769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C2869C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56DB2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C6F854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D59F07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E6A7A4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5E2552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6E9A51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C6E463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D89231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428517E" w14:textId="77777777" w:rsidTr="000026DB">
        <w:trPr>
          <w:trHeight w:val="20"/>
        </w:trPr>
        <w:tc>
          <w:tcPr>
            <w:tcW w:w="1527" w:type="pct"/>
          </w:tcPr>
          <w:p w14:paraId="2DDBA100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DBC563D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D4548D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607279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B85642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760FA4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E6E26C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2D3320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B323EA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19A9B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342FF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C5E35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5495AE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A30909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FE5304A" w14:textId="77777777" w:rsidTr="000026DB">
        <w:trPr>
          <w:trHeight w:val="20"/>
        </w:trPr>
        <w:tc>
          <w:tcPr>
            <w:tcW w:w="1527" w:type="pct"/>
          </w:tcPr>
          <w:p w14:paraId="59CB17AD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F583DEF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74CDD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AE7E0D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CA9807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DB2C9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EE8EC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8CC4CA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0A5E8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7E2DD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56766D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AE13F5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E47C2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1F99C1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6422860" w14:textId="77777777" w:rsidTr="000026DB">
        <w:trPr>
          <w:trHeight w:val="20"/>
        </w:trPr>
        <w:tc>
          <w:tcPr>
            <w:tcW w:w="1527" w:type="pct"/>
          </w:tcPr>
          <w:p w14:paraId="367A40E1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B17C1D9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97447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CEB810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1C228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0A849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30C886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2D9F30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E4DD11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A5B9F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80A53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F42399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AA6FEF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38FFF4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313F15F" w14:textId="09EF199F" w:rsidR="000026DB" w:rsidRDefault="000026DB" w:rsidP="00E20015"/>
    <w:p w14:paraId="34B6A7ED" w14:textId="5E550DA8" w:rsidR="00FD62A6" w:rsidRDefault="00FD62A6" w:rsidP="00E20015"/>
    <w:p w14:paraId="7FF9C8B5" w14:textId="2C95D06D" w:rsidR="00FD62A6" w:rsidRDefault="00FD62A6" w:rsidP="00E20015"/>
    <w:p w14:paraId="0A69A511" w14:textId="11EE2AE3" w:rsidR="00FD62A6" w:rsidRDefault="00FD62A6" w:rsidP="00E20015"/>
    <w:p w14:paraId="78EFF24B" w14:textId="282F316A" w:rsidR="00FD62A6" w:rsidRDefault="00FD62A6" w:rsidP="00E20015"/>
    <w:p w14:paraId="35878740" w14:textId="77777777" w:rsidR="00FD62A6" w:rsidRDefault="00FD62A6" w:rsidP="00FD62A6"/>
    <w:sectPr w:rsidR="00FD62A6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786DE" w14:textId="77777777" w:rsidR="00ED1E4B" w:rsidRDefault="00ED1E4B" w:rsidP="00184C78">
      <w:pPr>
        <w:spacing w:after="0" w:line="240" w:lineRule="auto"/>
      </w:pPr>
      <w:r>
        <w:separator/>
      </w:r>
    </w:p>
  </w:endnote>
  <w:endnote w:type="continuationSeparator" w:id="0">
    <w:p w14:paraId="05F0C600" w14:textId="77777777" w:rsidR="00ED1E4B" w:rsidRDefault="00ED1E4B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8FF1" w14:textId="77777777" w:rsidR="00ED1E4B" w:rsidRDefault="00ED1E4B" w:rsidP="00184C78">
      <w:pPr>
        <w:spacing w:after="0" w:line="240" w:lineRule="auto"/>
      </w:pPr>
      <w:r>
        <w:separator/>
      </w:r>
    </w:p>
  </w:footnote>
  <w:footnote w:type="continuationSeparator" w:id="0">
    <w:p w14:paraId="4887B31B" w14:textId="77777777" w:rsidR="00ED1E4B" w:rsidRDefault="00ED1E4B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5289" w14:textId="77777777" w:rsidR="00ED1E4B" w:rsidRPr="00907C0F" w:rsidRDefault="00ED1E4B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5F81130A" wp14:editId="75C44B7C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67224CF3" w14:textId="77777777" w:rsidR="00ED1E4B" w:rsidRPr="00184C78" w:rsidRDefault="00ED1E4B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37AD"/>
    <w:multiLevelType w:val="hybridMultilevel"/>
    <w:tmpl w:val="C81423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43C13"/>
    <w:multiLevelType w:val="hybridMultilevel"/>
    <w:tmpl w:val="26EEC142"/>
    <w:lvl w:ilvl="0" w:tplc="AD3E96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9411C"/>
    <w:rsid w:val="00095013"/>
    <w:rsid w:val="000D1C08"/>
    <w:rsid w:val="000D70A1"/>
    <w:rsid w:val="00176ED9"/>
    <w:rsid w:val="00184C78"/>
    <w:rsid w:val="00186B4C"/>
    <w:rsid w:val="001D4429"/>
    <w:rsid w:val="00391484"/>
    <w:rsid w:val="00393383"/>
    <w:rsid w:val="003B3A56"/>
    <w:rsid w:val="00414F64"/>
    <w:rsid w:val="00426487"/>
    <w:rsid w:val="00451DAE"/>
    <w:rsid w:val="0049161A"/>
    <w:rsid w:val="004B4D43"/>
    <w:rsid w:val="00556197"/>
    <w:rsid w:val="00565465"/>
    <w:rsid w:val="006159CD"/>
    <w:rsid w:val="00670BAB"/>
    <w:rsid w:val="00741DE0"/>
    <w:rsid w:val="007C58C0"/>
    <w:rsid w:val="00823C60"/>
    <w:rsid w:val="00861543"/>
    <w:rsid w:val="009367AB"/>
    <w:rsid w:val="00961014"/>
    <w:rsid w:val="009B74DB"/>
    <w:rsid w:val="00A35AE4"/>
    <w:rsid w:val="00A56F46"/>
    <w:rsid w:val="00AF5433"/>
    <w:rsid w:val="00B65EDB"/>
    <w:rsid w:val="00BF7E14"/>
    <w:rsid w:val="00C52AF0"/>
    <w:rsid w:val="00C605E5"/>
    <w:rsid w:val="00CC601E"/>
    <w:rsid w:val="00E20015"/>
    <w:rsid w:val="00E77791"/>
    <w:rsid w:val="00ED1E4B"/>
    <w:rsid w:val="00F62DBE"/>
    <w:rsid w:val="00F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A3A4EE0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3B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EE063F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7</cp:revision>
  <cp:lastPrinted>2021-10-08T13:53:00Z</cp:lastPrinted>
  <dcterms:created xsi:type="dcterms:W3CDTF">2021-10-13T18:53:00Z</dcterms:created>
  <dcterms:modified xsi:type="dcterms:W3CDTF">2022-01-04T20:20:00Z</dcterms:modified>
</cp:coreProperties>
</file>