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52" w:rsidRDefault="00E56252" w:rsidP="00E56252">
      <w:pPr>
        <w:tabs>
          <w:tab w:val="left" w:pos="8340"/>
        </w:tabs>
      </w:pPr>
    </w:p>
    <w:p w:rsidR="00DA73F0" w:rsidRDefault="00DA73F0" w:rsidP="00DA73F0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DA73F0" w:rsidTr="00BE697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</w:p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DA73F0" w:rsidRDefault="00DA73F0" w:rsidP="00BE6976">
            <w:r>
              <w:t>Dirección de Agua Potable y Alcantarillado.</w:t>
            </w:r>
          </w:p>
          <w:p w:rsidR="00DA73F0" w:rsidRPr="00A35AE4" w:rsidRDefault="00DA73F0" w:rsidP="00BE6976">
            <w:pPr>
              <w:spacing w:line="360" w:lineRule="auto"/>
              <w:rPr>
                <w:b/>
              </w:rPr>
            </w:pPr>
            <w:r>
              <w:t>Área de Calidad del Agua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DA73F0" w:rsidRPr="00BF7E14" w:rsidRDefault="00DA73F0" w:rsidP="00BE697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DA73F0" w:rsidRPr="00BF7E14" w:rsidRDefault="00DA73F0" w:rsidP="00BE697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DA73F0" w:rsidTr="00BE697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DA73F0" w:rsidRPr="00A35AE4" w:rsidRDefault="00DA73F0" w:rsidP="007F2D45">
            <w:pPr>
              <w:rPr>
                <w:b/>
              </w:rPr>
            </w:pPr>
            <w:r>
              <w:t>Abastecimiento, distribución, dosificación, Muestreo y determinación de Cloro residual  del agua potable; en los pozos que tiene a cargo el municipio ( 22 pozos 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DA73F0" w:rsidRDefault="00DA73F0" w:rsidP="00BE6976"/>
        </w:tc>
      </w:tr>
      <w:tr w:rsidR="00DA73F0" w:rsidTr="00BE697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</w:p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</w:p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</w:p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</w:p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DA73F0" w:rsidRPr="00BF7E14" w:rsidRDefault="00DA73F0" w:rsidP="00BE6976"/>
        </w:tc>
      </w:tr>
      <w:tr w:rsidR="00DA73F0" w:rsidTr="00BE697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DA73F0" w:rsidRDefault="00DA73F0" w:rsidP="00BE697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0955968"/>
                <w:placeholder>
                  <w:docPart w:val="06AD5851F479471EB604F9D0740C0B26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DA73F0" w:rsidRDefault="00DA73F0" w:rsidP="00BE697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30242498"/>
                <w:placeholder>
                  <w:docPart w:val="125CDA2E81E746C387D888D56931E52A"/>
                </w:placeholder>
                <w:date w:fullDate="2022-10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2022</w:t>
                </w:r>
              </w:sdtContent>
            </w:sdt>
          </w:p>
        </w:tc>
      </w:tr>
      <w:tr w:rsidR="00DA73F0" w:rsidTr="00BE6976">
        <w:trPr>
          <w:trHeight w:val="510"/>
        </w:trPr>
        <w:tc>
          <w:tcPr>
            <w:tcW w:w="1413" w:type="dxa"/>
            <w:gridSpan w:val="2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A73F0" w:rsidRDefault="00DA73F0" w:rsidP="00BE6976">
            <w:pPr>
              <w:rPr>
                <w:b/>
              </w:rPr>
            </w:pPr>
          </w:p>
          <w:p w:rsidR="00DA73F0" w:rsidRPr="00A35AE4" w:rsidRDefault="00DA73F0" w:rsidP="00BE6976">
            <w:pPr>
              <w:rPr>
                <w:b/>
              </w:rPr>
            </w:pPr>
            <w:r>
              <w:rPr>
                <w:b/>
              </w:rPr>
              <w:t>$ 8</w:t>
            </w:r>
            <w:r w:rsidRPr="00D2750F">
              <w:rPr>
                <w:b/>
              </w:rPr>
              <w:t>00,000</w:t>
            </w:r>
          </w:p>
        </w:tc>
        <w:tc>
          <w:tcPr>
            <w:tcW w:w="1701" w:type="dxa"/>
          </w:tcPr>
          <w:p w:rsidR="00DA73F0" w:rsidRPr="00A35AE4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DA73F0" w:rsidRDefault="00DA73F0" w:rsidP="00BE6976">
            <w:pPr>
              <w:rPr>
                <w:b/>
              </w:rPr>
            </w:pPr>
          </w:p>
          <w:p w:rsidR="00DA73F0" w:rsidRPr="00A35AE4" w:rsidRDefault="00DA73F0" w:rsidP="00BE697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DA73F0" w:rsidRDefault="00DA73F0" w:rsidP="00BE6976"/>
        </w:tc>
      </w:tr>
      <w:tr w:rsidR="00DA73F0" w:rsidTr="00BE6976">
        <w:trPr>
          <w:trHeight w:val="1277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DA73F0" w:rsidRPr="00A35AE4" w:rsidRDefault="00DA73F0" w:rsidP="00BE697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DA73F0" w:rsidRPr="00A35AE4" w:rsidRDefault="00DA73F0" w:rsidP="00BE6976">
            <w:pPr>
              <w:rPr>
                <w:b/>
              </w:rPr>
            </w:pPr>
            <w:r>
              <w:rPr>
                <w:rFonts w:cstheme="minorHAnsi"/>
                <w:color w:val="000000"/>
              </w:rPr>
              <w:t xml:space="preserve">El municipio tiene la obligación de abastecer, distribuir, dosificar, monitorear, muestrear y realizar las determinaciones de cloro residual en el agua clorada que abastece diariamente a la población mediante hipoclorito de sodio </w:t>
            </w:r>
            <w:r>
              <w:t xml:space="preserve">al 13%, en los 22 </w:t>
            </w:r>
            <w:r>
              <w:rPr>
                <w:rFonts w:cstheme="minorHAnsi"/>
                <w:color w:val="000000"/>
              </w:rPr>
              <w:t>pozos funcionando a cargo del municipio.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DA73F0" w:rsidRDefault="00DA73F0" w:rsidP="00BE697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454108184"/>
              <w:placeholder>
                <w:docPart w:val="F7AC0F51F13B48A0A78AA3F2A4599B6B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DA73F0" w:rsidRPr="00414F64" w:rsidRDefault="00DA73F0" w:rsidP="00BE697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DA73F0" w:rsidTr="00BE697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DA73F0" w:rsidRDefault="00DA73F0" w:rsidP="00BE697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DA73F0" w:rsidRPr="00A35AE4" w:rsidRDefault="00DA73F0" w:rsidP="00BE6976">
            <w:pPr>
              <w:rPr>
                <w:b/>
              </w:rPr>
            </w:pPr>
            <w:r>
              <w:rPr>
                <w:rFonts w:cstheme="minorHAnsi"/>
                <w:color w:val="000000"/>
              </w:rPr>
              <w:t xml:space="preserve">Abastecer y distribuir hipoclorito de sodio </w:t>
            </w:r>
            <w:r>
              <w:t xml:space="preserve">al 13%, </w:t>
            </w:r>
            <w:r w:rsidRPr="00B914BD">
              <w:rPr>
                <w:rFonts w:cstheme="minorHAnsi"/>
                <w:color w:val="000000"/>
              </w:rPr>
              <w:t>semanalmente a 2</w:t>
            </w:r>
            <w:r>
              <w:rPr>
                <w:rFonts w:cstheme="minorHAnsi"/>
                <w:color w:val="000000"/>
              </w:rPr>
              <w:t xml:space="preserve">2 pozos a cargo del municipio, Dosificación, </w:t>
            </w:r>
            <w:r w:rsidRPr="00B914BD">
              <w:rPr>
                <w:rFonts w:cstheme="minorHAnsi"/>
                <w:color w:val="000000"/>
              </w:rPr>
              <w:t xml:space="preserve">Monitoreo, muestreo y </w:t>
            </w:r>
            <w:r>
              <w:t>determinación cloro residual de los pozos 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914BD">
              <w:rPr>
                <w:rFonts w:cstheme="minorHAnsi"/>
                <w:color w:val="000000"/>
              </w:rPr>
              <w:t>redes de distribución de agua potabl</w:t>
            </w:r>
            <w:r>
              <w:rPr>
                <w:rFonts w:cstheme="minorHAnsi"/>
                <w:color w:val="000000"/>
              </w:rPr>
              <w:t>e que abastecen a la ciudadanía</w:t>
            </w:r>
            <w:r w:rsidRPr="00B914BD">
              <w:rPr>
                <w:rFonts w:cstheme="minorHAnsi"/>
                <w:color w:val="000000"/>
              </w:rPr>
              <w:t xml:space="preserve"> y cumpl</w:t>
            </w:r>
            <w:r>
              <w:rPr>
                <w:rFonts w:cstheme="minorHAnsi"/>
                <w:color w:val="000000"/>
              </w:rPr>
              <w:t>ir</w:t>
            </w:r>
            <w:r w:rsidRPr="00B914BD">
              <w:rPr>
                <w:rFonts w:cstheme="minorHAnsi"/>
                <w:color w:val="000000"/>
              </w:rPr>
              <w:t xml:space="preserve"> con los parámetros</w:t>
            </w:r>
            <w:r>
              <w:rPr>
                <w:rFonts w:cstheme="minorHAnsi"/>
                <w:color w:val="000000"/>
              </w:rPr>
              <w:t xml:space="preserve"> establecidos en las NOM-</w:t>
            </w:r>
            <w:r w:rsidRPr="00B914BD">
              <w:rPr>
                <w:rFonts w:cstheme="minorHAnsi"/>
                <w:color w:val="000000"/>
              </w:rPr>
              <w:t xml:space="preserve">127-SSA1-1994, </w:t>
            </w:r>
            <w:r>
              <w:rPr>
                <w:rFonts w:cstheme="minorHAnsi"/>
                <w:color w:val="000000"/>
              </w:rPr>
              <w:t>NOM-</w:t>
            </w:r>
            <w:r w:rsidRPr="00B914BD">
              <w:rPr>
                <w:rFonts w:cstheme="minorHAnsi"/>
                <w:color w:val="000000"/>
              </w:rPr>
              <w:t xml:space="preserve">179-SSA1-1998, </w:t>
            </w:r>
            <w:r>
              <w:rPr>
                <w:rFonts w:cstheme="minorHAnsi"/>
                <w:color w:val="000000"/>
              </w:rPr>
              <w:t>NOM-</w:t>
            </w:r>
            <w:r w:rsidRPr="00B914BD">
              <w:rPr>
                <w:rFonts w:cstheme="minorHAnsi"/>
                <w:color w:val="000000"/>
              </w:rPr>
              <w:t xml:space="preserve">230-SSA1-2002.  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DA73F0" w:rsidRDefault="00DA73F0" w:rsidP="00BE697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886099528"/>
              <w:placeholder>
                <w:docPart w:val="CA4C4420A69A4A69B4D07A280AF8D18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DA73F0" w:rsidRDefault="00DA73F0" w:rsidP="00BE6976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DA73F0" w:rsidRDefault="00DA73F0" w:rsidP="00BE6976">
            <w:pPr>
              <w:rPr>
                <w:b/>
              </w:rPr>
            </w:pPr>
          </w:p>
          <w:p w:rsidR="00DA73F0" w:rsidRPr="00414F64" w:rsidRDefault="00DA73F0" w:rsidP="00BE6976">
            <w:pPr>
              <w:rPr>
                <w:b/>
              </w:rPr>
            </w:pPr>
          </w:p>
        </w:tc>
      </w:tr>
      <w:tr w:rsidR="00DA73F0" w:rsidTr="00BE6976">
        <w:tc>
          <w:tcPr>
            <w:tcW w:w="2830" w:type="dxa"/>
            <w:gridSpan w:val="4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DA73F0" w:rsidRPr="00414F64" w:rsidRDefault="00DA73F0" w:rsidP="00BE6976">
            <w:pPr>
              <w:rPr>
                <w:b/>
              </w:rPr>
            </w:pPr>
            <w:r>
              <w:rPr>
                <w:b/>
              </w:rPr>
              <w:t>Prestación del Servicio de “agua potable” de forma eficiente y continua.</w:t>
            </w:r>
          </w:p>
        </w:tc>
      </w:tr>
      <w:tr w:rsidR="00DA73F0" w:rsidTr="00BE697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DA73F0" w:rsidRDefault="00DA73F0" w:rsidP="00BE6976"/>
        </w:tc>
      </w:tr>
      <w:tr w:rsidR="00DA73F0" w:rsidTr="00BE6976">
        <w:trPr>
          <w:trHeight w:val="510"/>
        </w:trPr>
        <w:tc>
          <w:tcPr>
            <w:tcW w:w="896" w:type="dxa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DA73F0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DA73F0" w:rsidRDefault="00DA73F0" w:rsidP="00BE697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DA73F0" w:rsidRDefault="00DA73F0" w:rsidP="00BE6976"/>
        </w:tc>
      </w:tr>
    </w:tbl>
    <w:p w:rsidR="00DA73F0" w:rsidRDefault="00DA73F0" w:rsidP="00DA73F0"/>
    <w:p w:rsidR="00DA73F0" w:rsidRDefault="00DA73F0" w:rsidP="00DA73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DA73F0" w:rsidTr="00BE697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DA73F0" w:rsidRPr="009367AB" w:rsidRDefault="00DA73F0" w:rsidP="00BE697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DA73F0" w:rsidRPr="000026DB" w:rsidRDefault="00DA73F0" w:rsidP="00BE697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11" w:shapeid="_x0000_i1037"/>
              </w:object>
            </w:r>
          </w:p>
          <w:p w:rsidR="00DA73F0" w:rsidRDefault="00DA73F0" w:rsidP="00BE697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11" w:shapeid="_x0000_i1039"/>
              </w:object>
            </w:r>
          </w:p>
          <w:p w:rsidR="00DA73F0" w:rsidRDefault="00DA73F0" w:rsidP="00BE697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11" w:shapeid="_x0000_i1041"/>
              </w:object>
            </w:r>
          </w:p>
          <w:p w:rsidR="00DA73F0" w:rsidRDefault="00DA73F0" w:rsidP="00BE697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11" w:shapeid="_x0000_i1043"/>
              </w:object>
            </w:r>
          </w:p>
          <w:p w:rsidR="00DA73F0" w:rsidRDefault="00DA73F0" w:rsidP="00BE697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11" w:shapeid="_x0000_i1045"/>
              </w:object>
            </w:r>
          </w:p>
          <w:p w:rsidR="00DA73F0" w:rsidRPr="009367AB" w:rsidRDefault="00DA73F0" w:rsidP="00BE697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1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DA73F0" w:rsidRDefault="00DA73F0" w:rsidP="00BE697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DA73F0" w:rsidTr="00BE697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DA73F0" w:rsidRPr="009367AB" w:rsidRDefault="00DA73F0" w:rsidP="00BE697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DA73F0" w:rsidRPr="0051271C" w:rsidRDefault="00DA73F0" w:rsidP="00BE6976">
            <w:pPr>
              <w:jc w:val="both"/>
              <w:rPr>
                <w:rFonts w:cstheme="minorHAnsi"/>
              </w:rPr>
            </w:pPr>
            <w:r w:rsidRPr="00322EF1">
              <w:rPr>
                <w:rFonts w:cstheme="minorHAnsi"/>
              </w:rPr>
              <w:t>Cumpliendo con los requerimientos de la</w:t>
            </w:r>
            <w:r>
              <w:rPr>
                <w:rFonts w:cstheme="minorHAnsi"/>
              </w:rPr>
              <w:t>s</w:t>
            </w:r>
            <w:r w:rsidRPr="00322EF1">
              <w:rPr>
                <w:rFonts w:cstheme="minorHAnsi"/>
              </w:rPr>
              <w:t xml:space="preserve"> norma</w:t>
            </w:r>
            <w:r>
              <w:rPr>
                <w:rFonts w:cstheme="minorHAnsi"/>
              </w:rPr>
              <w:t>s</w:t>
            </w:r>
            <w:r w:rsidRPr="00322EF1">
              <w:rPr>
                <w:rFonts w:cstheme="minorHAnsi"/>
              </w:rPr>
              <w:t xml:space="preserve"> oficial</w:t>
            </w:r>
            <w:r>
              <w:rPr>
                <w:rFonts w:cstheme="minorHAnsi"/>
              </w:rPr>
              <w:t>es</w:t>
            </w:r>
            <w:r w:rsidRPr="00322EF1">
              <w:rPr>
                <w:rFonts w:cstheme="minorHAnsi"/>
              </w:rPr>
              <w:t xml:space="preserve"> mexicana</w:t>
            </w:r>
            <w:r>
              <w:rPr>
                <w:rFonts w:cstheme="minorHAnsi"/>
              </w:rPr>
              <w:t>s en cuanto a la cloración del agua</w:t>
            </w:r>
            <w:r w:rsidRPr="00322EF1">
              <w:rPr>
                <w:rFonts w:cstheme="minorHAnsi"/>
              </w:rPr>
              <w:t xml:space="preserve"> da</w:t>
            </w:r>
            <w:r>
              <w:rPr>
                <w:rFonts w:cstheme="minorHAnsi"/>
              </w:rPr>
              <w:t>mos</w:t>
            </w:r>
            <w:r w:rsidRPr="00322EF1">
              <w:rPr>
                <w:rFonts w:cstheme="minorHAnsi"/>
              </w:rPr>
              <w:t xml:space="preserve"> seguridad</w:t>
            </w:r>
            <w:r>
              <w:rPr>
                <w:rFonts w:cstheme="minorHAnsi"/>
              </w:rPr>
              <w:t xml:space="preserve"> a los usuarios de qu</w:t>
            </w:r>
            <w:r w:rsidRPr="00322EF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e</w:t>
            </w:r>
            <w:r w:rsidRPr="00322EF1">
              <w:rPr>
                <w:rFonts w:cstheme="minorHAnsi"/>
              </w:rPr>
              <w:t xml:space="preserve">l vital líquido </w:t>
            </w:r>
            <w:r>
              <w:rPr>
                <w:rFonts w:cstheme="minorHAnsi"/>
              </w:rPr>
              <w:t>es apto para su uso y consumo, además que con esto evitamos</w:t>
            </w:r>
            <w:r w:rsidRPr="00322EF1">
              <w:rPr>
                <w:rFonts w:cstheme="minorHAnsi"/>
              </w:rPr>
              <w:t xml:space="preserve"> riesgos de contaminación y enfermedades de tipo gastrointestinales, cutáneas, oftálmicas de los ciudadanos que la utilizan.</w:t>
            </w:r>
          </w:p>
        </w:tc>
      </w:tr>
      <w:tr w:rsidR="00DA73F0" w:rsidTr="00BE6976">
        <w:trPr>
          <w:gridAfter w:val="1"/>
          <w:wAfter w:w="21" w:type="dxa"/>
          <w:trHeight w:val="1841"/>
        </w:trPr>
        <w:tc>
          <w:tcPr>
            <w:tcW w:w="3086" w:type="dxa"/>
            <w:shd w:val="clear" w:color="auto" w:fill="F4B083" w:themeFill="accent2" w:themeFillTint="99"/>
          </w:tcPr>
          <w:p w:rsidR="00DA73F0" w:rsidRDefault="00DA73F0" w:rsidP="00BE6976">
            <w:pPr>
              <w:rPr>
                <w:b/>
              </w:rPr>
            </w:pPr>
          </w:p>
          <w:p w:rsidR="00DA73F0" w:rsidRPr="009367AB" w:rsidRDefault="00DA73F0" w:rsidP="00BE6976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 xml:space="preserve">Compra del insumo </w:t>
            </w:r>
            <w:r>
              <w:rPr>
                <w:rFonts w:cstheme="minorHAnsi"/>
                <w:color w:val="000000"/>
              </w:rPr>
              <w:t xml:space="preserve">hipoclorito de sodio </w:t>
            </w:r>
            <w:r>
              <w:t>al 13%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Distribución del hipoclorito de sodio a cada pozo (22 pozos)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Dosificación del hipoclorito de sodio en cada pozo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Monitoreo del agua en las redes de distribución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Muestreo del agua en tomas domiciliarias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Determinación de cloro residual en el agua muestreada</w:t>
            </w:r>
          </w:p>
          <w:p w:rsidR="00DA73F0" w:rsidRDefault="00DA73F0" w:rsidP="00DA73F0">
            <w:pPr>
              <w:pStyle w:val="Prrafodelista"/>
              <w:numPr>
                <w:ilvl w:val="0"/>
                <w:numId w:val="1"/>
              </w:numPr>
            </w:pPr>
            <w:r>
              <w:t>Registro y reporte de resultados obtenidos de las determinaciones de cloro residual.</w:t>
            </w:r>
          </w:p>
        </w:tc>
      </w:tr>
      <w:tr w:rsidR="00DA73F0" w:rsidTr="00BE697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DA73F0" w:rsidRPr="009367AB" w:rsidRDefault="00DA73F0" w:rsidP="00BE6976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DA73F0" w:rsidRPr="009367AB" w:rsidRDefault="00DA73F0" w:rsidP="00BE6976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DA73F0" w:rsidTr="00BE697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DA73F0" w:rsidRPr="007F2D45" w:rsidRDefault="00611BD9" w:rsidP="007F2D45">
            <w:pPr>
              <w:jc w:val="center"/>
              <w:rPr>
                <w:sz w:val="20"/>
                <w:szCs w:val="20"/>
              </w:rPr>
            </w:pPr>
            <w:r w:rsidRPr="007F2D45">
              <w:rPr>
                <w:sz w:val="20"/>
                <w:szCs w:val="20"/>
              </w:rPr>
              <w:t>Porcentaje en la realización de monitoreos de cloro residual para el a</w:t>
            </w:r>
            <w:r w:rsidR="00DA73F0" w:rsidRPr="007F2D45">
              <w:rPr>
                <w:sz w:val="20"/>
                <w:szCs w:val="20"/>
              </w:rPr>
              <w:t>baste</w:t>
            </w:r>
            <w:r w:rsidRPr="007F2D45">
              <w:rPr>
                <w:sz w:val="20"/>
                <w:szCs w:val="20"/>
              </w:rPr>
              <w:t xml:space="preserve">cimiento y </w:t>
            </w:r>
            <w:r w:rsidR="00DA73F0" w:rsidRPr="007F2D45">
              <w:rPr>
                <w:sz w:val="20"/>
                <w:szCs w:val="20"/>
              </w:rPr>
              <w:t>distrib</w:t>
            </w:r>
            <w:r w:rsidRPr="007F2D45">
              <w:rPr>
                <w:sz w:val="20"/>
                <w:szCs w:val="20"/>
              </w:rPr>
              <w:t>ución de agua en los pozos</w:t>
            </w:r>
          </w:p>
        </w:tc>
        <w:tc>
          <w:tcPr>
            <w:tcW w:w="3091" w:type="dxa"/>
          </w:tcPr>
          <w:p w:rsidR="00DA73F0" w:rsidRPr="007F2D45" w:rsidRDefault="006079DA" w:rsidP="007F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</w:t>
            </w:r>
            <w:bookmarkStart w:id="0" w:name="_GoBack"/>
            <w:bookmarkEnd w:id="0"/>
            <w:r w:rsidR="00DA73F0" w:rsidRPr="007F2D45">
              <w:rPr>
                <w:sz w:val="20"/>
                <w:szCs w:val="20"/>
              </w:rPr>
              <w:t>Monitoreos de cloro residual</w:t>
            </w:r>
          </w:p>
        </w:tc>
        <w:tc>
          <w:tcPr>
            <w:tcW w:w="2957" w:type="dxa"/>
            <w:gridSpan w:val="2"/>
          </w:tcPr>
          <w:p w:rsidR="00DA73F0" w:rsidRPr="007F2D45" w:rsidRDefault="00611BD9" w:rsidP="007F2D45">
            <w:pPr>
              <w:jc w:val="center"/>
              <w:rPr>
                <w:sz w:val="20"/>
                <w:szCs w:val="20"/>
              </w:rPr>
            </w:pPr>
            <w:r w:rsidRPr="007F2D45">
              <w:rPr>
                <w:sz w:val="20"/>
                <w:szCs w:val="20"/>
              </w:rPr>
              <w:t>21,600</w:t>
            </w:r>
          </w:p>
        </w:tc>
      </w:tr>
      <w:tr w:rsidR="00DA73F0" w:rsidTr="00BE6976">
        <w:trPr>
          <w:trHeight w:val="841"/>
        </w:trPr>
        <w:tc>
          <w:tcPr>
            <w:tcW w:w="3086" w:type="dxa"/>
            <w:shd w:val="clear" w:color="auto" w:fill="F4B083" w:themeFill="accent2" w:themeFillTint="99"/>
          </w:tcPr>
          <w:p w:rsidR="00DA73F0" w:rsidRDefault="00DA73F0" w:rsidP="00BE697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DA73F0" w:rsidRPr="007F2D45" w:rsidRDefault="00DA73F0" w:rsidP="007F2D45">
            <w:pPr>
              <w:jc w:val="center"/>
            </w:pPr>
            <w:r w:rsidRPr="007F2D45">
              <w:t>Seguridad Humana</w:t>
            </w:r>
          </w:p>
        </w:tc>
        <w:tc>
          <w:tcPr>
            <w:tcW w:w="3091" w:type="dxa"/>
          </w:tcPr>
          <w:p w:rsidR="00DA73F0" w:rsidRPr="007F2D45" w:rsidRDefault="00DA73F0" w:rsidP="007F2D45">
            <w:pPr>
              <w:jc w:val="center"/>
            </w:pPr>
            <w:r w:rsidRPr="007F2D45">
              <w:t>Monitoreos de cloro residual</w:t>
            </w:r>
          </w:p>
        </w:tc>
        <w:tc>
          <w:tcPr>
            <w:tcW w:w="2957" w:type="dxa"/>
            <w:gridSpan w:val="2"/>
          </w:tcPr>
          <w:p w:rsidR="00DA73F0" w:rsidRPr="007F2D45" w:rsidRDefault="00DA73F0" w:rsidP="007F2D45">
            <w:pPr>
              <w:jc w:val="center"/>
            </w:pPr>
            <w:r w:rsidRPr="007F2D45">
              <w:rPr>
                <w:sz w:val="20"/>
                <w:szCs w:val="20"/>
              </w:rPr>
              <w:t>Realizar 1,800 determinaciones mensuales de cloro residual en los pozos y tomas domiciliarias</w:t>
            </w:r>
          </w:p>
        </w:tc>
      </w:tr>
    </w:tbl>
    <w:p w:rsidR="00DA73F0" w:rsidRDefault="00DA73F0" w:rsidP="00DA73F0"/>
    <w:p w:rsidR="00DA73F0" w:rsidRDefault="00DA73F0" w:rsidP="00DA73F0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DA73F0" w:rsidRPr="000026DB" w:rsidTr="00BE697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DA73F0" w:rsidRPr="000026DB" w:rsidRDefault="00DA73F0" w:rsidP="00BE6976">
            <w:pPr>
              <w:tabs>
                <w:tab w:val="left" w:pos="900"/>
              </w:tabs>
              <w:jc w:val="center"/>
            </w:pPr>
          </w:p>
        </w:tc>
      </w:tr>
      <w:tr w:rsidR="00DA73F0" w:rsidRPr="000026DB" w:rsidTr="00BE6976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A73F0" w:rsidRPr="000026DB" w:rsidTr="00BE6976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DA73F0" w:rsidRPr="000026DB" w:rsidRDefault="00DA73F0" w:rsidP="00BE697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A73F0" w:rsidRPr="000026DB" w:rsidTr="00BE6976">
        <w:trPr>
          <w:trHeight w:val="57"/>
        </w:trPr>
        <w:tc>
          <w:tcPr>
            <w:tcW w:w="1514" w:type="pct"/>
          </w:tcPr>
          <w:p w:rsidR="00DA73F0" w:rsidRPr="000026DB" w:rsidRDefault="00DA73F0" w:rsidP="00BE6976">
            <w:r>
              <w:t xml:space="preserve">Compra del insumo </w:t>
            </w:r>
            <w:r w:rsidRPr="00695749">
              <w:rPr>
                <w:rFonts w:cstheme="minorHAnsi"/>
                <w:color w:val="000000"/>
              </w:rPr>
              <w:t xml:space="preserve">hipoclorito de sodio </w:t>
            </w:r>
            <w:r>
              <w:t>al 13%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r>
              <w:t>Distribución del hipoclorito de sodio a cada pozo (22 pozos)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r>
              <w:t>Dosificación del hipoclorito de sodio en cada pozo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7587E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r>
              <w:t>Monitoreo del agua en las redes de distribución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7E6E1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r>
              <w:t>Muestreo del agua  en tomas domiciliarias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7E6E1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r>
              <w:t>Determinación de cloro residual y pH en el agua muestreada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7E6E1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pPr>
              <w:tabs>
                <w:tab w:val="left" w:pos="900"/>
              </w:tabs>
            </w:pPr>
            <w:r>
              <w:t>Registro y reporte de resultados obtenidos de las determinaciones de cloro residual y pH</w:t>
            </w: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7E6E1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A73F0" w:rsidRPr="000026DB" w:rsidTr="00BE6976">
        <w:trPr>
          <w:trHeight w:val="20"/>
        </w:trPr>
        <w:tc>
          <w:tcPr>
            <w:tcW w:w="1514" w:type="pct"/>
          </w:tcPr>
          <w:p w:rsidR="00DA73F0" w:rsidRPr="000026DB" w:rsidRDefault="00DA73F0" w:rsidP="00BE6976">
            <w:pPr>
              <w:tabs>
                <w:tab w:val="left" w:pos="900"/>
              </w:tabs>
            </w:pPr>
          </w:p>
          <w:p w:rsidR="00DA73F0" w:rsidRPr="000026DB" w:rsidRDefault="00DA73F0" w:rsidP="00BE6976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A73F0" w:rsidRPr="000026DB" w:rsidRDefault="00DA73F0" w:rsidP="00BE697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A73F0" w:rsidRPr="00887A31" w:rsidRDefault="00DA73F0" w:rsidP="00DA73F0">
      <w:pPr>
        <w:tabs>
          <w:tab w:val="left" w:pos="2790"/>
        </w:tabs>
      </w:pPr>
    </w:p>
    <w:p w:rsidR="00E56252" w:rsidRDefault="00E56252" w:rsidP="00E56252">
      <w:pPr>
        <w:tabs>
          <w:tab w:val="left" w:pos="2790"/>
        </w:tabs>
      </w:pPr>
    </w:p>
    <w:sectPr w:rsidR="00E56252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35" w:rsidRDefault="00A26DC6">
      <w:pPr>
        <w:spacing w:after="0" w:line="240" w:lineRule="auto"/>
      </w:pPr>
      <w:r>
        <w:separator/>
      </w:r>
    </w:p>
  </w:endnote>
  <w:endnote w:type="continuationSeparator" w:id="0">
    <w:p w:rsidR="00322735" w:rsidRDefault="00A2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35" w:rsidRDefault="00A26DC6">
      <w:pPr>
        <w:spacing w:after="0" w:line="240" w:lineRule="auto"/>
      </w:pPr>
      <w:r>
        <w:separator/>
      </w:r>
    </w:p>
  </w:footnote>
  <w:footnote w:type="continuationSeparator" w:id="0">
    <w:p w:rsidR="00322735" w:rsidRDefault="00A2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5F" w:rsidRPr="00907C0F" w:rsidRDefault="00E56252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DB0379D" wp14:editId="7C525B7F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8B3D5F" w:rsidRPr="00184C78" w:rsidRDefault="006079DA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261"/>
    <w:multiLevelType w:val="hybridMultilevel"/>
    <w:tmpl w:val="D6CE438A"/>
    <w:lvl w:ilvl="0" w:tplc="A858D9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52"/>
    <w:rsid w:val="00135379"/>
    <w:rsid w:val="00322735"/>
    <w:rsid w:val="0045196D"/>
    <w:rsid w:val="006079DA"/>
    <w:rsid w:val="00611BD9"/>
    <w:rsid w:val="006208F0"/>
    <w:rsid w:val="007F2D45"/>
    <w:rsid w:val="00A26DC6"/>
    <w:rsid w:val="00DA73F0"/>
    <w:rsid w:val="00E16445"/>
    <w:rsid w:val="00E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697877"/>
  <w15:chartTrackingRefBased/>
  <w15:docId w15:val="{B8F0F42A-11DF-47E3-8AC3-43BD94E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2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252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62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AD5851F479471EB604F9D0740C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78B0-65A0-40D2-A17E-28F9CD1DB3D8}"/>
      </w:docPartPr>
      <w:docPartBody>
        <w:p w:rsidR="007A58A0" w:rsidRDefault="00DE4E63" w:rsidP="00DE4E63">
          <w:pPr>
            <w:pStyle w:val="06AD5851F479471EB604F9D0740C0B2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125CDA2E81E746C387D888D56931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62B6-B536-45C1-BDD8-EA20A7226C29}"/>
      </w:docPartPr>
      <w:docPartBody>
        <w:p w:rsidR="007A58A0" w:rsidRDefault="00DE4E63" w:rsidP="00DE4E63">
          <w:pPr>
            <w:pStyle w:val="125CDA2E81E746C387D888D56931E52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7AC0F51F13B48A0A78AA3F2A459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8A96-DE97-4C51-86B2-53794C69E7F2}"/>
      </w:docPartPr>
      <w:docPartBody>
        <w:p w:rsidR="007A58A0" w:rsidRDefault="00DE4E63" w:rsidP="00DE4E63">
          <w:pPr>
            <w:pStyle w:val="F7AC0F51F13B48A0A78AA3F2A4599B6B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4C4420A69A4A69B4D07A280AF8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B4A1-64C6-41B9-A247-EB124FF0B39C}"/>
      </w:docPartPr>
      <w:docPartBody>
        <w:p w:rsidR="007A58A0" w:rsidRDefault="00DE4E63" w:rsidP="00DE4E63">
          <w:pPr>
            <w:pStyle w:val="CA4C4420A69A4A69B4D07A280AF8D187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4"/>
    <w:rsid w:val="00197F37"/>
    <w:rsid w:val="005A1B74"/>
    <w:rsid w:val="007A58A0"/>
    <w:rsid w:val="00D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E63"/>
    <w:rPr>
      <w:color w:val="808080"/>
    </w:rPr>
  </w:style>
  <w:style w:type="paragraph" w:customStyle="1" w:styleId="3B663F216AC5471DA9AC7300C7EAFA8B">
    <w:name w:val="3B663F216AC5471DA9AC7300C7EAFA8B"/>
    <w:rsid w:val="005A1B74"/>
  </w:style>
  <w:style w:type="paragraph" w:customStyle="1" w:styleId="2E911AB8199D4A43985233AF1A81EB13">
    <w:name w:val="2E911AB8199D4A43985233AF1A81EB13"/>
    <w:rsid w:val="005A1B74"/>
  </w:style>
  <w:style w:type="paragraph" w:customStyle="1" w:styleId="4E164ED161CB4BA6A1DE8CA44EAFA5CF">
    <w:name w:val="4E164ED161CB4BA6A1DE8CA44EAFA5CF"/>
    <w:rsid w:val="005A1B74"/>
  </w:style>
  <w:style w:type="paragraph" w:customStyle="1" w:styleId="10BF03A0D71D4D1D9C590F204D98F30D">
    <w:name w:val="10BF03A0D71D4D1D9C590F204D98F30D"/>
    <w:rsid w:val="005A1B74"/>
  </w:style>
  <w:style w:type="paragraph" w:customStyle="1" w:styleId="06AD5851F479471EB604F9D0740C0B26">
    <w:name w:val="06AD5851F479471EB604F9D0740C0B26"/>
    <w:rsid w:val="00DE4E63"/>
  </w:style>
  <w:style w:type="paragraph" w:customStyle="1" w:styleId="125CDA2E81E746C387D888D56931E52A">
    <w:name w:val="125CDA2E81E746C387D888D56931E52A"/>
    <w:rsid w:val="00DE4E63"/>
  </w:style>
  <w:style w:type="paragraph" w:customStyle="1" w:styleId="F7AC0F51F13B48A0A78AA3F2A4599B6B">
    <w:name w:val="F7AC0F51F13B48A0A78AA3F2A4599B6B"/>
    <w:rsid w:val="00DE4E63"/>
  </w:style>
  <w:style w:type="paragraph" w:customStyle="1" w:styleId="CA4C4420A69A4A69B4D07A280AF8D187">
    <w:name w:val="CA4C4420A69A4A69B4D07A280AF8D187"/>
    <w:rsid w:val="00DE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Guadalupe Hurtado Nuñez</dc:creator>
  <cp:keywords/>
  <dc:description/>
  <cp:lastModifiedBy>Laura Beatriz Perez Niheus</cp:lastModifiedBy>
  <cp:revision>9</cp:revision>
  <dcterms:created xsi:type="dcterms:W3CDTF">2021-10-13T18:07:00Z</dcterms:created>
  <dcterms:modified xsi:type="dcterms:W3CDTF">2022-02-09T19:28:00Z</dcterms:modified>
</cp:coreProperties>
</file>