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42" w:rsidRDefault="00DB4842">
      <w:pPr>
        <w:spacing w:after="0" w:line="360" w:lineRule="auto"/>
        <w:jc w:val="both"/>
        <w:rPr>
          <w:rFonts w:ascii="Arial" w:eastAsia="Arial" w:hAnsi="Arial" w:cs="Arial"/>
          <w:b/>
          <w:sz w:val="28"/>
          <w:szCs w:val="28"/>
        </w:rPr>
      </w:pPr>
      <w:bookmarkStart w:id="0" w:name="_GoBack"/>
      <w:bookmarkEnd w:id="0"/>
    </w:p>
    <w:p w:rsidR="00DB4842" w:rsidRDefault="00DB4842">
      <w:pPr>
        <w:spacing w:after="0" w:line="360" w:lineRule="auto"/>
        <w:jc w:val="both"/>
        <w:rPr>
          <w:rFonts w:ascii="Arial" w:eastAsia="Arial" w:hAnsi="Arial" w:cs="Arial"/>
          <w:b/>
          <w:sz w:val="28"/>
          <w:szCs w:val="28"/>
        </w:rPr>
      </w:pPr>
    </w:p>
    <w:p w:rsidR="00DB4842" w:rsidRDefault="006F3474">
      <w:pPr>
        <w:spacing w:after="0" w:line="360" w:lineRule="auto"/>
        <w:jc w:val="both"/>
        <w:rPr>
          <w:rFonts w:ascii="Arial" w:eastAsia="Arial" w:hAnsi="Arial" w:cs="Arial"/>
          <w:b/>
          <w:sz w:val="28"/>
          <w:szCs w:val="28"/>
        </w:rPr>
      </w:pPr>
      <w:r>
        <w:rPr>
          <w:rFonts w:ascii="Arial" w:eastAsia="Arial" w:hAnsi="Arial" w:cs="Arial"/>
          <w:b/>
          <w:sz w:val="28"/>
          <w:szCs w:val="28"/>
        </w:rPr>
        <w:t>COMISIÓN EDILICIA DE SEGURIDAD PÙBLICA Y PROTECCIÒN CIVIL Y BOMBEROS DE SAN PEDRO TLAQUEPAQUE, JALISCO.--------------------------------------------------------------------------------</w:t>
      </w:r>
    </w:p>
    <w:p w:rsidR="00DB4842" w:rsidRDefault="006F3474">
      <w:pPr>
        <w:spacing w:after="0" w:line="360" w:lineRule="auto"/>
        <w:jc w:val="both"/>
        <w:rPr>
          <w:rFonts w:ascii="Arial" w:eastAsia="Arial" w:hAnsi="Arial" w:cs="Arial"/>
          <w:b/>
          <w:sz w:val="28"/>
          <w:szCs w:val="28"/>
        </w:rPr>
      </w:pPr>
      <w:r>
        <w:rPr>
          <w:rFonts w:ascii="Arial" w:eastAsia="Arial" w:hAnsi="Arial" w:cs="Arial"/>
          <w:b/>
          <w:sz w:val="28"/>
          <w:szCs w:val="28"/>
        </w:rPr>
        <w:t>Acta de sesión de fecha 23 de febrero del 2022.-------------------------------------------------------------------------------------------------------------------------------------------------------------------------------------</w:t>
      </w:r>
    </w:p>
    <w:p w:rsidR="00DB4842" w:rsidRDefault="006F3474">
      <w:pPr>
        <w:spacing w:line="360" w:lineRule="auto"/>
        <w:jc w:val="both"/>
        <w:rPr>
          <w:rFonts w:ascii="Arial" w:eastAsia="Arial" w:hAnsi="Arial" w:cs="Arial"/>
          <w:sz w:val="28"/>
          <w:szCs w:val="28"/>
        </w:rPr>
      </w:pPr>
      <w:r>
        <w:rPr>
          <w:rFonts w:ascii="Arial" w:eastAsia="Arial" w:hAnsi="Arial" w:cs="Arial"/>
          <w:b/>
          <w:sz w:val="28"/>
          <w:szCs w:val="28"/>
        </w:rPr>
        <w:t xml:space="preserve">Lcda. Mirna Citlalli Amaya de Luna, Presidenta Municipal de San Pedro Tlaquepaque y Presidenta de la Comisión; </w:t>
      </w:r>
      <w:r>
        <w:rPr>
          <w:rFonts w:ascii="Arial" w:eastAsia="Arial" w:hAnsi="Arial" w:cs="Arial"/>
          <w:sz w:val="28"/>
          <w:szCs w:val="28"/>
        </w:rPr>
        <w:t>Muy buenos días, doy la bienvenida a mis compañeras regidoras y compañeros regidores que integran esta Comisión Edilicia de</w:t>
      </w:r>
      <w:r>
        <w:rPr>
          <w:rFonts w:ascii="Arial" w:eastAsia="Arial" w:hAnsi="Arial" w:cs="Arial"/>
          <w:b/>
          <w:i/>
          <w:sz w:val="28"/>
          <w:szCs w:val="28"/>
        </w:rPr>
        <w:t xml:space="preserve"> Seguridad Pública y Protección Civil y Bomberos del Ayuntamiento de San Pedro Tlaquepaque</w:t>
      </w:r>
      <w:r>
        <w:rPr>
          <w:rFonts w:ascii="Arial" w:eastAsia="Arial" w:hAnsi="Arial" w:cs="Arial"/>
          <w:sz w:val="28"/>
          <w:szCs w:val="28"/>
        </w:rPr>
        <w:t>, además también le damos la bienvenida al personal de la Secretaría del Ayuntamiento, así como a las personas que nos acompañan.-----------------------------------------------------------------------------Siendo las 12 horas con 16 minutos, del día 23 de febrero del año 2022, encontrándonos reunidos en la Sala de Expresidentes y Expresidentas y con fundamento en lo dispuesto por los artículos 76, 84, 87 y 97 del Reglamento del Gobierno y de la Administración Pública del Ayuntamiento Constitucional de San Pedro Tlaquepaque, damos inicio a la Primera Sesión Ordinaria de la Comisión Edilicia de</w:t>
      </w:r>
      <w:r>
        <w:rPr>
          <w:rFonts w:ascii="Arial" w:eastAsia="Arial" w:hAnsi="Arial" w:cs="Arial"/>
          <w:b/>
          <w:i/>
          <w:sz w:val="28"/>
          <w:szCs w:val="28"/>
        </w:rPr>
        <w:t xml:space="preserve"> Seguridad Pública y Protección Civil y Bomberos del Ayuntamiento de San Pedro Tlaquepaque</w:t>
      </w:r>
      <w:r>
        <w:rPr>
          <w:rFonts w:ascii="Arial" w:eastAsia="Arial" w:hAnsi="Arial" w:cs="Arial"/>
          <w:sz w:val="28"/>
          <w:szCs w:val="28"/>
        </w:rPr>
        <w:t xml:space="preserve">. ---------------------------------------------------------------------------------------------A continuación, para cumplimiento al primer </w:t>
      </w:r>
      <w:r>
        <w:rPr>
          <w:rFonts w:ascii="Arial" w:eastAsia="Arial" w:hAnsi="Arial" w:cs="Arial"/>
          <w:b/>
          <w:sz w:val="28"/>
          <w:szCs w:val="28"/>
        </w:rPr>
        <w:t>punto del orden del día,</w:t>
      </w:r>
      <w:r>
        <w:rPr>
          <w:rFonts w:ascii="Arial" w:eastAsia="Arial" w:hAnsi="Arial" w:cs="Arial"/>
          <w:sz w:val="28"/>
          <w:szCs w:val="28"/>
        </w:rPr>
        <w:t xml:space="preserve"> se procede a nombrar lista de asistencia para efectos de verificar si existe </w:t>
      </w:r>
      <w:r>
        <w:rPr>
          <w:rFonts w:ascii="Arial" w:eastAsia="Arial" w:hAnsi="Arial" w:cs="Arial"/>
          <w:b/>
          <w:sz w:val="28"/>
          <w:szCs w:val="28"/>
        </w:rPr>
        <w:t>Quórum legal</w:t>
      </w:r>
      <w:r>
        <w:rPr>
          <w:rFonts w:ascii="Arial" w:eastAsia="Arial" w:hAnsi="Arial" w:cs="Arial"/>
          <w:sz w:val="28"/>
          <w:szCs w:val="28"/>
        </w:rPr>
        <w:t xml:space="preserve"> para sesionar, para lo cual cedo el uso de la voz al Secretario técnico: ----------------------------------------------------------------------------------------------</w:t>
      </w:r>
    </w:p>
    <w:p w:rsidR="00DB4842" w:rsidRDefault="006F3474">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Presidenta, procedo a pasar lista de los presentes:</w:t>
      </w:r>
    </w:p>
    <w:tbl>
      <w:tblPr>
        <w:tblStyle w:val="ad"/>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500"/>
        <w:gridCol w:w="2175"/>
        <w:gridCol w:w="1920"/>
        <w:gridCol w:w="1095"/>
        <w:gridCol w:w="1545"/>
      </w:tblGrid>
      <w:tr w:rsidR="00DB4842">
        <w:tc>
          <w:tcPr>
            <w:tcW w:w="600" w:type="dxa"/>
          </w:tcPr>
          <w:p w:rsidR="00DB4842" w:rsidRDefault="006F3474">
            <w:pPr>
              <w:jc w:val="both"/>
              <w:rPr>
                <w:rFonts w:ascii="Arial" w:eastAsia="Arial" w:hAnsi="Arial" w:cs="Arial"/>
                <w:b/>
                <w:sz w:val="28"/>
                <w:szCs w:val="28"/>
              </w:rPr>
            </w:pPr>
            <w:r>
              <w:rPr>
                <w:rFonts w:ascii="Arial" w:eastAsia="Arial" w:hAnsi="Arial" w:cs="Arial"/>
                <w:b/>
                <w:sz w:val="28"/>
                <w:szCs w:val="28"/>
              </w:rPr>
              <w:t>No</w:t>
            </w:r>
          </w:p>
        </w:tc>
        <w:tc>
          <w:tcPr>
            <w:tcW w:w="1500" w:type="dxa"/>
          </w:tcPr>
          <w:p w:rsidR="00DB4842" w:rsidRDefault="00DB4842">
            <w:pPr>
              <w:jc w:val="both"/>
              <w:rPr>
                <w:rFonts w:ascii="Arial" w:eastAsia="Arial" w:hAnsi="Arial" w:cs="Arial"/>
                <w:b/>
                <w:sz w:val="28"/>
                <w:szCs w:val="28"/>
              </w:rPr>
            </w:pPr>
          </w:p>
        </w:tc>
        <w:tc>
          <w:tcPr>
            <w:tcW w:w="2175" w:type="dxa"/>
          </w:tcPr>
          <w:p w:rsidR="00DB4842" w:rsidRDefault="006F3474">
            <w:pPr>
              <w:jc w:val="both"/>
              <w:rPr>
                <w:rFonts w:ascii="Arial" w:eastAsia="Arial" w:hAnsi="Arial" w:cs="Arial"/>
                <w:b/>
                <w:sz w:val="28"/>
                <w:szCs w:val="28"/>
              </w:rPr>
            </w:pPr>
            <w:r>
              <w:rPr>
                <w:rFonts w:ascii="Arial" w:eastAsia="Arial" w:hAnsi="Arial" w:cs="Arial"/>
                <w:b/>
                <w:sz w:val="28"/>
                <w:szCs w:val="28"/>
              </w:rPr>
              <w:t>NOMBRE</w:t>
            </w:r>
          </w:p>
        </w:tc>
        <w:tc>
          <w:tcPr>
            <w:tcW w:w="1920" w:type="dxa"/>
          </w:tcPr>
          <w:p w:rsidR="00DB4842" w:rsidRDefault="006F3474">
            <w:pPr>
              <w:jc w:val="both"/>
              <w:rPr>
                <w:rFonts w:ascii="Arial" w:eastAsia="Arial" w:hAnsi="Arial" w:cs="Arial"/>
                <w:b/>
                <w:sz w:val="28"/>
                <w:szCs w:val="28"/>
              </w:rPr>
            </w:pPr>
            <w:r>
              <w:rPr>
                <w:rFonts w:ascii="Arial" w:eastAsia="Arial" w:hAnsi="Arial" w:cs="Arial"/>
                <w:b/>
                <w:sz w:val="28"/>
                <w:szCs w:val="28"/>
              </w:rPr>
              <w:t>ASISTENCIA</w:t>
            </w:r>
          </w:p>
        </w:tc>
        <w:tc>
          <w:tcPr>
            <w:tcW w:w="1095" w:type="dxa"/>
          </w:tcPr>
          <w:p w:rsidR="00DB4842" w:rsidRDefault="006F3474">
            <w:pPr>
              <w:jc w:val="both"/>
              <w:rPr>
                <w:rFonts w:ascii="Arial" w:eastAsia="Arial" w:hAnsi="Arial" w:cs="Arial"/>
                <w:b/>
                <w:sz w:val="28"/>
                <w:szCs w:val="28"/>
              </w:rPr>
            </w:pPr>
            <w:r>
              <w:rPr>
                <w:rFonts w:ascii="Arial" w:eastAsia="Arial" w:hAnsi="Arial" w:cs="Arial"/>
                <w:b/>
                <w:sz w:val="28"/>
                <w:szCs w:val="28"/>
              </w:rPr>
              <w:t>FALTA</w:t>
            </w:r>
          </w:p>
        </w:tc>
        <w:tc>
          <w:tcPr>
            <w:tcW w:w="1545" w:type="dxa"/>
          </w:tcPr>
          <w:p w:rsidR="00DB4842" w:rsidRDefault="006F3474">
            <w:pPr>
              <w:jc w:val="both"/>
              <w:rPr>
                <w:rFonts w:ascii="Arial" w:eastAsia="Arial" w:hAnsi="Arial" w:cs="Arial"/>
                <w:b/>
                <w:sz w:val="28"/>
                <w:szCs w:val="28"/>
              </w:rPr>
            </w:pPr>
            <w:r>
              <w:rPr>
                <w:rFonts w:ascii="Arial" w:eastAsia="Arial" w:hAnsi="Arial" w:cs="Arial"/>
                <w:b/>
                <w:sz w:val="28"/>
                <w:szCs w:val="28"/>
              </w:rPr>
              <w:t>JUSTIFICACIÓN</w:t>
            </w:r>
          </w:p>
        </w:tc>
      </w:tr>
      <w:tr w:rsidR="00DB4842">
        <w:tc>
          <w:tcPr>
            <w:tcW w:w="600" w:type="dxa"/>
          </w:tcPr>
          <w:p w:rsidR="00DB4842" w:rsidRDefault="006F3474">
            <w:pPr>
              <w:jc w:val="both"/>
              <w:rPr>
                <w:rFonts w:ascii="Arial" w:eastAsia="Arial" w:hAnsi="Arial" w:cs="Arial"/>
                <w:sz w:val="28"/>
                <w:szCs w:val="28"/>
              </w:rPr>
            </w:pPr>
            <w:r>
              <w:rPr>
                <w:rFonts w:ascii="Arial" w:eastAsia="Arial" w:hAnsi="Arial" w:cs="Arial"/>
                <w:sz w:val="28"/>
                <w:szCs w:val="28"/>
              </w:rPr>
              <w:t>1</w:t>
            </w:r>
          </w:p>
        </w:tc>
        <w:tc>
          <w:tcPr>
            <w:tcW w:w="1500" w:type="dxa"/>
          </w:tcPr>
          <w:p w:rsidR="00DB4842" w:rsidRDefault="006F3474">
            <w:pPr>
              <w:jc w:val="both"/>
              <w:rPr>
                <w:rFonts w:ascii="Arial" w:eastAsia="Arial" w:hAnsi="Arial" w:cs="Arial"/>
                <w:sz w:val="28"/>
                <w:szCs w:val="28"/>
              </w:rPr>
            </w:pPr>
            <w:r>
              <w:rPr>
                <w:rFonts w:ascii="Arial" w:eastAsia="Arial" w:hAnsi="Arial" w:cs="Arial"/>
                <w:sz w:val="28"/>
                <w:szCs w:val="28"/>
              </w:rPr>
              <w:t>Presidenta de la Comisión Edilicia.</w:t>
            </w:r>
          </w:p>
        </w:tc>
        <w:tc>
          <w:tcPr>
            <w:tcW w:w="2175" w:type="dxa"/>
          </w:tcPr>
          <w:p w:rsidR="00DB4842" w:rsidRDefault="006F3474">
            <w:pPr>
              <w:jc w:val="both"/>
              <w:rPr>
                <w:rFonts w:ascii="Arial" w:eastAsia="Arial" w:hAnsi="Arial" w:cs="Arial"/>
                <w:sz w:val="28"/>
                <w:szCs w:val="28"/>
              </w:rPr>
            </w:pPr>
            <w:r>
              <w:rPr>
                <w:rFonts w:ascii="Arial" w:eastAsia="Arial" w:hAnsi="Arial" w:cs="Arial"/>
                <w:sz w:val="28"/>
                <w:szCs w:val="28"/>
              </w:rPr>
              <w:t>Mirna Citlalli Amaya de Luna.</w:t>
            </w:r>
          </w:p>
          <w:p w:rsidR="00DB4842" w:rsidRDefault="00DB4842">
            <w:pPr>
              <w:jc w:val="both"/>
              <w:rPr>
                <w:rFonts w:ascii="Arial" w:eastAsia="Arial" w:hAnsi="Arial" w:cs="Arial"/>
                <w:sz w:val="28"/>
                <w:szCs w:val="28"/>
              </w:rPr>
            </w:pPr>
          </w:p>
        </w:tc>
        <w:tc>
          <w:tcPr>
            <w:tcW w:w="1920" w:type="dxa"/>
          </w:tcPr>
          <w:p w:rsidR="00DB4842" w:rsidRDefault="006F3474">
            <w:pPr>
              <w:jc w:val="both"/>
              <w:rPr>
                <w:rFonts w:ascii="Arial" w:eastAsia="Arial" w:hAnsi="Arial" w:cs="Arial"/>
                <w:sz w:val="28"/>
                <w:szCs w:val="28"/>
              </w:rPr>
            </w:pPr>
            <w:r>
              <w:rPr>
                <w:rFonts w:ascii="Arial" w:eastAsia="Arial" w:hAnsi="Arial" w:cs="Arial"/>
                <w:sz w:val="28"/>
                <w:szCs w:val="28"/>
              </w:rPr>
              <w:t>Presente</w:t>
            </w:r>
          </w:p>
        </w:tc>
        <w:tc>
          <w:tcPr>
            <w:tcW w:w="1095" w:type="dxa"/>
          </w:tcPr>
          <w:p w:rsidR="00DB4842" w:rsidRDefault="00DB4842">
            <w:pPr>
              <w:jc w:val="both"/>
              <w:rPr>
                <w:rFonts w:ascii="Arial" w:eastAsia="Arial" w:hAnsi="Arial" w:cs="Arial"/>
                <w:sz w:val="28"/>
                <w:szCs w:val="28"/>
              </w:rPr>
            </w:pPr>
          </w:p>
        </w:tc>
        <w:tc>
          <w:tcPr>
            <w:tcW w:w="1545" w:type="dxa"/>
          </w:tcPr>
          <w:p w:rsidR="00DB4842" w:rsidRDefault="00DB4842">
            <w:pPr>
              <w:jc w:val="both"/>
              <w:rPr>
                <w:rFonts w:ascii="Arial" w:eastAsia="Arial" w:hAnsi="Arial" w:cs="Arial"/>
                <w:sz w:val="28"/>
                <w:szCs w:val="28"/>
              </w:rPr>
            </w:pPr>
          </w:p>
        </w:tc>
      </w:tr>
      <w:tr w:rsidR="00DB4842">
        <w:tc>
          <w:tcPr>
            <w:tcW w:w="600" w:type="dxa"/>
          </w:tcPr>
          <w:p w:rsidR="00DB4842" w:rsidRDefault="006F3474">
            <w:pPr>
              <w:jc w:val="both"/>
              <w:rPr>
                <w:rFonts w:ascii="Arial" w:eastAsia="Arial" w:hAnsi="Arial" w:cs="Arial"/>
                <w:sz w:val="28"/>
                <w:szCs w:val="28"/>
              </w:rPr>
            </w:pPr>
            <w:r>
              <w:rPr>
                <w:rFonts w:ascii="Arial" w:eastAsia="Arial" w:hAnsi="Arial" w:cs="Arial"/>
                <w:sz w:val="28"/>
                <w:szCs w:val="28"/>
              </w:rPr>
              <w:lastRenderedPageBreak/>
              <w:t>2</w:t>
            </w:r>
          </w:p>
        </w:tc>
        <w:tc>
          <w:tcPr>
            <w:tcW w:w="1500" w:type="dxa"/>
          </w:tcPr>
          <w:p w:rsidR="00DB4842" w:rsidRDefault="006F3474">
            <w:pPr>
              <w:jc w:val="both"/>
              <w:rPr>
                <w:rFonts w:ascii="Arial" w:eastAsia="Arial" w:hAnsi="Arial" w:cs="Arial"/>
                <w:sz w:val="28"/>
                <w:szCs w:val="28"/>
              </w:rPr>
            </w:pPr>
            <w:r>
              <w:rPr>
                <w:rFonts w:ascii="Arial" w:eastAsia="Arial" w:hAnsi="Arial" w:cs="Arial"/>
                <w:sz w:val="28"/>
                <w:szCs w:val="28"/>
              </w:rPr>
              <w:t>Vocal</w:t>
            </w:r>
          </w:p>
        </w:tc>
        <w:tc>
          <w:tcPr>
            <w:tcW w:w="2175" w:type="dxa"/>
          </w:tcPr>
          <w:p w:rsidR="00DB4842" w:rsidRDefault="006F3474">
            <w:pPr>
              <w:jc w:val="both"/>
              <w:rPr>
                <w:rFonts w:ascii="Arial" w:eastAsia="Arial" w:hAnsi="Arial" w:cs="Arial"/>
                <w:sz w:val="28"/>
                <w:szCs w:val="28"/>
              </w:rPr>
            </w:pPr>
            <w:r>
              <w:rPr>
                <w:rFonts w:ascii="Arial" w:eastAsia="Arial" w:hAnsi="Arial" w:cs="Arial"/>
                <w:sz w:val="28"/>
                <w:szCs w:val="28"/>
              </w:rPr>
              <w:t>Braulio Ernesto García Pérez.</w:t>
            </w:r>
          </w:p>
        </w:tc>
        <w:tc>
          <w:tcPr>
            <w:tcW w:w="1920" w:type="dxa"/>
          </w:tcPr>
          <w:p w:rsidR="00DB4842" w:rsidRDefault="006F3474">
            <w:pPr>
              <w:jc w:val="both"/>
              <w:rPr>
                <w:rFonts w:ascii="Arial" w:eastAsia="Arial" w:hAnsi="Arial" w:cs="Arial"/>
                <w:sz w:val="28"/>
                <w:szCs w:val="28"/>
              </w:rPr>
            </w:pPr>
            <w:r>
              <w:rPr>
                <w:rFonts w:ascii="Arial" w:eastAsia="Arial" w:hAnsi="Arial" w:cs="Arial"/>
                <w:sz w:val="28"/>
                <w:szCs w:val="28"/>
              </w:rPr>
              <w:t>Presente</w:t>
            </w:r>
          </w:p>
        </w:tc>
        <w:tc>
          <w:tcPr>
            <w:tcW w:w="1095" w:type="dxa"/>
          </w:tcPr>
          <w:p w:rsidR="00DB4842" w:rsidRDefault="00DB4842">
            <w:pPr>
              <w:jc w:val="both"/>
              <w:rPr>
                <w:rFonts w:ascii="Arial" w:eastAsia="Arial" w:hAnsi="Arial" w:cs="Arial"/>
                <w:sz w:val="28"/>
                <w:szCs w:val="28"/>
              </w:rPr>
            </w:pPr>
          </w:p>
        </w:tc>
        <w:tc>
          <w:tcPr>
            <w:tcW w:w="1545" w:type="dxa"/>
          </w:tcPr>
          <w:p w:rsidR="00DB4842" w:rsidRDefault="00DB4842">
            <w:pPr>
              <w:jc w:val="both"/>
              <w:rPr>
                <w:rFonts w:ascii="Arial" w:eastAsia="Arial" w:hAnsi="Arial" w:cs="Arial"/>
                <w:sz w:val="28"/>
                <w:szCs w:val="28"/>
              </w:rPr>
            </w:pPr>
          </w:p>
        </w:tc>
      </w:tr>
      <w:tr w:rsidR="00DB4842">
        <w:tc>
          <w:tcPr>
            <w:tcW w:w="600" w:type="dxa"/>
          </w:tcPr>
          <w:p w:rsidR="00DB4842" w:rsidRDefault="006F3474">
            <w:pPr>
              <w:jc w:val="both"/>
              <w:rPr>
                <w:rFonts w:ascii="Arial" w:eastAsia="Arial" w:hAnsi="Arial" w:cs="Arial"/>
                <w:sz w:val="28"/>
                <w:szCs w:val="28"/>
              </w:rPr>
            </w:pPr>
            <w:r>
              <w:rPr>
                <w:rFonts w:ascii="Arial" w:eastAsia="Arial" w:hAnsi="Arial" w:cs="Arial"/>
                <w:sz w:val="28"/>
                <w:szCs w:val="28"/>
              </w:rPr>
              <w:t>3</w:t>
            </w:r>
          </w:p>
        </w:tc>
        <w:tc>
          <w:tcPr>
            <w:tcW w:w="1500" w:type="dxa"/>
          </w:tcPr>
          <w:p w:rsidR="00DB4842" w:rsidRDefault="006F3474">
            <w:pPr>
              <w:jc w:val="both"/>
              <w:rPr>
                <w:rFonts w:ascii="Arial" w:eastAsia="Arial" w:hAnsi="Arial" w:cs="Arial"/>
                <w:sz w:val="28"/>
                <w:szCs w:val="28"/>
              </w:rPr>
            </w:pPr>
            <w:r>
              <w:rPr>
                <w:rFonts w:ascii="Arial" w:eastAsia="Arial" w:hAnsi="Arial" w:cs="Arial"/>
                <w:sz w:val="28"/>
                <w:szCs w:val="28"/>
              </w:rPr>
              <w:t>Vocal</w:t>
            </w:r>
          </w:p>
        </w:tc>
        <w:tc>
          <w:tcPr>
            <w:tcW w:w="2175" w:type="dxa"/>
          </w:tcPr>
          <w:p w:rsidR="00DB4842" w:rsidRDefault="006F3474">
            <w:pPr>
              <w:jc w:val="both"/>
              <w:rPr>
                <w:rFonts w:ascii="Arial" w:eastAsia="Arial" w:hAnsi="Arial" w:cs="Arial"/>
                <w:sz w:val="28"/>
                <w:szCs w:val="28"/>
              </w:rPr>
            </w:pPr>
            <w:r>
              <w:rPr>
                <w:rFonts w:ascii="Arial" w:eastAsia="Arial" w:hAnsi="Arial" w:cs="Arial"/>
                <w:sz w:val="28"/>
                <w:szCs w:val="28"/>
              </w:rPr>
              <w:t>José Luis Salazar Martínez.</w:t>
            </w:r>
          </w:p>
        </w:tc>
        <w:tc>
          <w:tcPr>
            <w:tcW w:w="1920" w:type="dxa"/>
          </w:tcPr>
          <w:p w:rsidR="00DB4842" w:rsidRDefault="006F3474">
            <w:pPr>
              <w:jc w:val="both"/>
              <w:rPr>
                <w:rFonts w:ascii="Arial" w:eastAsia="Arial" w:hAnsi="Arial" w:cs="Arial"/>
                <w:sz w:val="28"/>
                <w:szCs w:val="28"/>
              </w:rPr>
            </w:pPr>
            <w:r>
              <w:rPr>
                <w:rFonts w:ascii="Arial" w:eastAsia="Arial" w:hAnsi="Arial" w:cs="Arial"/>
                <w:sz w:val="28"/>
                <w:szCs w:val="28"/>
              </w:rPr>
              <w:t>Presente</w:t>
            </w:r>
          </w:p>
        </w:tc>
        <w:tc>
          <w:tcPr>
            <w:tcW w:w="1095" w:type="dxa"/>
          </w:tcPr>
          <w:p w:rsidR="00DB4842" w:rsidRDefault="00DB4842">
            <w:pPr>
              <w:jc w:val="both"/>
              <w:rPr>
                <w:rFonts w:ascii="Arial" w:eastAsia="Arial" w:hAnsi="Arial" w:cs="Arial"/>
                <w:sz w:val="28"/>
                <w:szCs w:val="28"/>
              </w:rPr>
            </w:pPr>
          </w:p>
        </w:tc>
        <w:tc>
          <w:tcPr>
            <w:tcW w:w="1545" w:type="dxa"/>
          </w:tcPr>
          <w:p w:rsidR="00DB4842" w:rsidRDefault="00DB4842">
            <w:pPr>
              <w:jc w:val="both"/>
              <w:rPr>
                <w:rFonts w:ascii="Arial" w:eastAsia="Arial" w:hAnsi="Arial" w:cs="Arial"/>
                <w:sz w:val="28"/>
                <w:szCs w:val="28"/>
              </w:rPr>
            </w:pPr>
          </w:p>
        </w:tc>
      </w:tr>
      <w:tr w:rsidR="00DB4842">
        <w:tc>
          <w:tcPr>
            <w:tcW w:w="600" w:type="dxa"/>
          </w:tcPr>
          <w:p w:rsidR="00DB4842" w:rsidRDefault="006F3474">
            <w:pPr>
              <w:jc w:val="both"/>
              <w:rPr>
                <w:rFonts w:ascii="Arial" w:eastAsia="Arial" w:hAnsi="Arial" w:cs="Arial"/>
                <w:sz w:val="28"/>
                <w:szCs w:val="28"/>
              </w:rPr>
            </w:pPr>
            <w:r>
              <w:rPr>
                <w:rFonts w:ascii="Arial" w:eastAsia="Arial" w:hAnsi="Arial" w:cs="Arial"/>
                <w:sz w:val="28"/>
                <w:szCs w:val="28"/>
              </w:rPr>
              <w:t>4</w:t>
            </w:r>
          </w:p>
        </w:tc>
        <w:tc>
          <w:tcPr>
            <w:tcW w:w="1500" w:type="dxa"/>
          </w:tcPr>
          <w:p w:rsidR="00DB4842" w:rsidRDefault="006F3474">
            <w:pPr>
              <w:jc w:val="both"/>
              <w:rPr>
                <w:rFonts w:ascii="Arial" w:eastAsia="Arial" w:hAnsi="Arial" w:cs="Arial"/>
                <w:sz w:val="28"/>
                <w:szCs w:val="28"/>
              </w:rPr>
            </w:pPr>
            <w:r>
              <w:rPr>
                <w:rFonts w:ascii="Arial" w:eastAsia="Arial" w:hAnsi="Arial" w:cs="Arial"/>
                <w:sz w:val="28"/>
                <w:szCs w:val="28"/>
              </w:rPr>
              <w:t>Vocal</w:t>
            </w:r>
          </w:p>
        </w:tc>
        <w:tc>
          <w:tcPr>
            <w:tcW w:w="2175" w:type="dxa"/>
          </w:tcPr>
          <w:p w:rsidR="00DB4842" w:rsidRDefault="006F3474">
            <w:pPr>
              <w:jc w:val="both"/>
              <w:rPr>
                <w:rFonts w:ascii="Arial" w:eastAsia="Arial" w:hAnsi="Arial" w:cs="Arial"/>
                <w:sz w:val="28"/>
                <w:szCs w:val="28"/>
              </w:rPr>
            </w:pPr>
            <w:r>
              <w:rPr>
                <w:rFonts w:ascii="Arial" w:eastAsia="Arial" w:hAnsi="Arial" w:cs="Arial"/>
                <w:sz w:val="28"/>
                <w:szCs w:val="28"/>
              </w:rPr>
              <w:t>María del Rosario Velázquez Hernández</w:t>
            </w:r>
          </w:p>
        </w:tc>
        <w:tc>
          <w:tcPr>
            <w:tcW w:w="1920" w:type="dxa"/>
          </w:tcPr>
          <w:p w:rsidR="00DB4842" w:rsidRDefault="006F3474">
            <w:pPr>
              <w:jc w:val="both"/>
              <w:rPr>
                <w:rFonts w:ascii="Arial" w:eastAsia="Arial" w:hAnsi="Arial" w:cs="Arial"/>
                <w:sz w:val="28"/>
                <w:szCs w:val="28"/>
              </w:rPr>
            </w:pPr>
            <w:r>
              <w:rPr>
                <w:rFonts w:ascii="Arial" w:eastAsia="Arial" w:hAnsi="Arial" w:cs="Arial"/>
                <w:sz w:val="28"/>
                <w:szCs w:val="28"/>
              </w:rPr>
              <w:t>Presente</w:t>
            </w:r>
          </w:p>
        </w:tc>
        <w:tc>
          <w:tcPr>
            <w:tcW w:w="1095" w:type="dxa"/>
          </w:tcPr>
          <w:p w:rsidR="00DB4842" w:rsidRDefault="00DB4842">
            <w:pPr>
              <w:jc w:val="both"/>
              <w:rPr>
                <w:rFonts w:ascii="Arial" w:eastAsia="Arial" w:hAnsi="Arial" w:cs="Arial"/>
                <w:sz w:val="28"/>
                <w:szCs w:val="28"/>
              </w:rPr>
            </w:pPr>
          </w:p>
        </w:tc>
        <w:tc>
          <w:tcPr>
            <w:tcW w:w="1545" w:type="dxa"/>
          </w:tcPr>
          <w:p w:rsidR="00DB4842" w:rsidRDefault="00DB4842">
            <w:pPr>
              <w:jc w:val="both"/>
              <w:rPr>
                <w:rFonts w:ascii="Arial" w:eastAsia="Arial" w:hAnsi="Arial" w:cs="Arial"/>
                <w:sz w:val="28"/>
                <w:szCs w:val="28"/>
              </w:rPr>
            </w:pPr>
          </w:p>
        </w:tc>
      </w:tr>
    </w:tbl>
    <w:p w:rsidR="00DB4842" w:rsidRDefault="00DB4842">
      <w:pPr>
        <w:jc w:val="both"/>
        <w:rPr>
          <w:rFonts w:ascii="Arial" w:eastAsia="Arial" w:hAnsi="Arial" w:cs="Arial"/>
          <w:sz w:val="28"/>
          <w:szCs w:val="28"/>
        </w:rPr>
      </w:pPr>
    </w:p>
    <w:p w:rsidR="00DB4842" w:rsidRDefault="006F3474">
      <w:pPr>
        <w:jc w:val="both"/>
        <w:rPr>
          <w:rFonts w:ascii="Arial" w:eastAsia="Arial" w:hAnsi="Arial" w:cs="Arial"/>
          <w:sz w:val="28"/>
          <w:szCs w:val="28"/>
        </w:rPr>
      </w:pPr>
      <w:r>
        <w:rPr>
          <w:rFonts w:ascii="Arial" w:eastAsia="Arial" w:hAnsi="Arial" w:cs="Arial"/>
          <w:sz w:val="28"/>
          <w:szCs w:val="28"/>
        </w:rPr>
        <w:t xml:space="preserve">Doy cuenta a todas y todos ustedes que se encuentran presentes </w:t>
      </w:r>
      <w:r>
        <w:rPr>
          <w:rFonts w:ascii="Arial" w:eastAsia="Arial" w:hAnsi="Arial" w:cs="Arial"/>
          <w:b/>
          <w:sz w:val="28"/>
          <w:szCs w:val="28"/>
        </w:rPr>
        <w:t>4</w:t>
      </w:r>
      <w:r>
        <w:rPr>
          <w:rFonts w:ascii="Arial" w:eastAsia="Arial" w:hAnsi="Arial" w:cs="Arial"/>
          <w:sz w:val="28"/>
          <w:szCs w:val="28"/>
        </w:rPr>
        <w:t xml:space="preserve"> de los </w:t>
      </w:r>
      <w:r>
        <w:rPr>
          <w:rFonts w:ascii="Arial" w:eastAsia="Arial" w:hAnsi="Arial" w:cs="Arial"/>
          <w:b/>
          <w:sz w:val="28"/>
          <w:szCs w:val="28"/>
        </w:rPr>
        <w:t>4</w:t>
      </w:r>
      <w:r>
        <w:rPr>
          <w:rFonts w:ascii="Arial" w:eastAsia="Arial" w:hAnsi="Arial" w:cs="Arial"/>
          <w:sz w:val="28"/>
          <w:szCs w:val="28"/>
        </w:rPr>
        <w:t xml:space="preserve"> integrantes de la </w:t>
      </w:r>
      <w:r>
        <w:rPr>
          <w:rFonts w:ascii="Arial" w:eastAsia="Arial" w:hAnsi="Arial" w:cs="Arial"/>
          <w:b/>
          <w:sz w:val="28"/>
          <w:szCs w:val="28"/>
        </w:rPr>
        <w:t>Comisión de</w:t>
      </w:r>
      <w:r>
        <w:rPr>
          <w:rFonts w:ascii="Arial" w:eastAsia="Arial" w:hAnsi="Arial" w:cs="Arial"/>
          <w:sz w:val="28"/>
          <w:szCs w:val="28"/>
        </w:rPr>
        <w:t xml:space="preserve"> </w:t>
      </w:r>
      <w:r>
        <w:rPr>
          <w:rFonts w:ascii="Arial" w:eastAsia="Arial" w:hAnsi="Arial" w:cs="Arial"/>
          <w:b/>
          <w:i/>
          <w:sz w:val="28"/>
          <w:szCs w:val="28"/>
        </w:rPr>
        <w:t>Seguridad Pública y Protección Civil y Bomberos del Ayuntamiento de San Pedro Tlaquepaque</w:t>
      </w:r>
      <w:r>
        <w:rPr>
          <w:rFonts w:ascii="Arial" w:eastAsia="Arial" w:hAnsi="Arial" w:cs="Arial"/>
          <w:sz w:val="28"/>
          <w:szCs w:val="28"/>
        </w:rPr>
        <w:t>. --</w:t>
      </w:r>
    </w:p>
    <w:p w:rsidR="00DB4842" w:rsidRDefault="006F3474">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 xml:space="preserve">Gracias, por lo que con fundamento en el artículo 90 del Reglamento del Gobierno y de la Administración Pública del Ayuntamiento Constitucional de San Pedro Tlaquepaque se declara que existe </w:t>
      </w:r>
      <w:r>
        <w:rPr>
          <w:rFonts w:ascii="Arial" w:eastAsia="Arial" w:hAnsi="Arial" w:cs="Arial"/>
          <w:b/>
          <w:sz w:val="28"/>
          <w:szCs w:val="28"/>
        </w:rPr>
        <w:t>Quórum Legal para poder sesionar. ------------------</w:t>
      </w:r>
    </w:p>
    <w:p w:rsidR="00DB4842" w:rsidRDefault="006F3474">
      <w:pPr>
        <w:jc w:val="both"/>
        <w:rPr>
          <w:rFonts w:ascii="Arial" w:eastAsia="Arial" w:hAnsi="Arial" w:cs="Arial"/>
          <w:sz w:val="28"/>
          <w:szCs w:val="28"/>
        </w:rPr>
      </w:pPr>
      <w:r>
        <w:rPr>
          <w:rFonts w:ascii="Arial" w:eastAsia="Arial" w:hAnsi="Arial" w:cs="Arial"/>
          <w:sz w:val="28"/>
          <w:szCs w:val="28"/>
        </w:rPr>
        <w:t>Ahora bien, para continuar con el desahogo de la sesión, le pido al Secretario informe la propuesta del orden del día. ----------------------------</w:t>
      </w:r>
    </w:p>
    <w:p w:rsidR="00DB4842" w:rsidRDefault="006F3474">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Sí Presidenta, la propuesta es la siguiente: --------</w:t>
      </w:r>
    </w:p>
    <w:p w:rsidR="00DB4842" w:rsidRDefault="006F3474">
      <w:pPr>
        <w:jc w:val="both"/>
        <w:rPr>
          <w:rFonts w:ascii="Arial" w:eastAsia="Arial" w:hAnsi="Arial" w:cs="Arial"/>
          <w:b/>
          <w:sz w:val="28"/>
          <w:szCs w:val="28"/>
        </w:rPr>
      </w:pPr>
      <w:r>
        <w:rPr>
          <w:rFonts w:ascii="Arial" w:eastAsia="Arial" w:hAnsi="Arial" w:cs="Arial"/>
          <w:b/>
          <w:sz w:val="28"/>
          <w:szCs w:val="28"/>
        </w:rPr>
        <w:t xml:space="preserve">l. Lista de asistencia y verificación de quórum legal para sesionar. </w:t>
      </w:r>
    </w:p>
    <w:p w:rsidR="00DB4842" w:rsidRDefault="006F3474">
      <w:pPr>
        <w:jc w:val="both"/>
        <w:rPr>
          <w:rFonts w:ascii="Arial" w:eastAsia="Arial" w:hAnsi="Arial" w:cs="Arial"/>
          <w:b/>
          <w:sz w:val="28"/>
          <w:szCs w:val="28"/>
        </w:rPr>
      </w:pPr>
      <w:r>
        <w:rPr>
          <w:rFonts w:ascii="Arial" w:eastAsia="Arial" w:hAnsi="Arial" w:cs="Arial"/>
          <w:b/>
          <w:sz w:val="28"/>
          <w:szCs w:val="28"/>
        </w:rPr>
        <w:t>ll. Lectura y en su caso, aprobación del orden del día. -----------------</w:t>
      </w:r>
    </w:p>
    <w:p w:rsidR="00DB4842" w:rsidRDefault="006F3474">
      <w:pPr>
        <w:jc w:val="both"/>
        <w:rPr>
          <w:rFonts w:ascii="Arial" w:eastAsia="Arial" w:hAnsi="Arial" w:cs="Arial"/>
          <w:b/>
          <w:sz w:val="28"/>
          <w:szCs w:val="28"/>
        </w:rPr>
      </w:pPr>
      <w:proofErr w:type="spellStart"/>
      <w:r>
        <w:rPr>
          <w:rFonts w:ascii="Arial" w:eastAsia="Arial" w:hAnsi="Arial" w:cs="Arial"/>
          <w:b/>
          <w:sz w:val="28"/>
          <w:szCs w:val="28"/>
        </w:rPr>
        <w:t>lll</w:t>
      </w:r>
      <w:proofErr w:type="spellEnd"/>
      <w:r>
        <w:rPr>
          <w:rFonts w:ascii="Arial" w:eastAsia="Arial" w:hAnsi="Arial" w:cs="Arial"/>
          <w:b/>
          <w:sz w:val="28"/>
          <w:szCs w:val="28"/>
        </w:rPr>
        <w:t>. Presentación y aprobación del plan de trabajo 2022 de la Comisión Edilicia de</w:t>
      </w:r>
      <w:r>
        <w:rPr>
          <w:rFonts w:ascii="Arial" w:eastAsia="Arial" w:hAnsi="Arial" w:cs="Arial"/>
          <w:sz w:val="28"/>
          <w:szCs w:val="28"/>
        </w:rPr>
        <w:t xml:space="preserve"> </w:t>
      </w:r>
      <w:r>
        <w:rPr>
          <w:rFonts w:ascii="Arial" w:eastAsia="Arial" w:hAnsi="Arial" w:cs="Arial"/>
          <w:b/>
          <w:i/>
          <w:sz w:val="28"/>
          <w:szCs w:val="28"/>
        </w:rPr>
        <w:t>Seguridad Pública y Protección Civil y Bomberos</w:t>
      </w:r>
      <w:r>
        <w:rPr>
          <w:rFonts w:ascii="Arial" w:eastAsia="Arial" w:hAnsi="Arial" w:cs="Arial"/>
          <w:b/>
          <w:sz w:val="28"/>
          <w:szCs w:val="28"/>
        </w:rPr>
        <w:t>. ------------------------------------------------------------------------------</w:t>
      </w:r>
    </w:p>
    <w:p w:rsidR="00DB4842" w:rsidRDefault="006F3474">
      <w:pPr>
        <w:jc w:val="both"/>
        <w:rPr>
          <w:rFonts w:ascii="Arial" w:eastAsia="Arial" w:hAnsi="Arial" w:cs="Arial"/>
          <w:b/>
          <w:sz w:val="28"/>
          <w:szCs w:val="28"/>
        </w:rPr>
      </w:pPr>
      <w:r>
        <w:rPr>
          <w:rFonts w:ascii="Arial" w:eastAsia="Arial" w:hAnsi="Arial" w:cs="Arial"/>
          <w:b/>
          <w:sz w:val="28"/>
          <w:szCs w:val="28"/>
        </w:rPr>
        <w:t>IV. Asuntos Generales. -------------------------------------------------------------</w:t>
      </w:r>
    </w:p>
    <w:p w:rsidR="00DB4842" w:rsidRDefault="006F3474">
      <w:pPr>
        <w:jc w:val="both"/>
        <w:rPr>
          <w:rFonts w:ascii="Arial" w:eastAsia="Arial" w:hAnsi="Arial" w:cs="Arial"/>
          <w:b/>
          <w:sz w:val="28"/>
          <w:szCs w:val="28"/>
        </w:rPr>
      </w:pPr>
      <w:r>
        <w:rPr>
          <w:rFonts w:ascii="Arial" w:eastAsia="Arial" w:hAnsi="Arial" w:cs="Arial"/>
          <w:b/>
          <w:sz w:val="28"/>
          <w:szCs w:val="28"/>
        </w:rPr>
        <w:t>V. Clausura de la sesión. ----------------------------------------------------------</w:t>
      </w:r>
    </w:p>
    <w:p w:rsidR="00DB4842" w:rsidRDefault="00DB4842">
      <w:pPr>
        <w:jc w:val="both"/>
        <w:rPr>
          <w:rFonts w:ascii="Arial" w:eastAsia="Arial" w:hAnsi="Arial" w:cs="Arial"/>
          <w:b/>
          <w:sz w:val="28"/>
          <w:szCs w:val="28"/>
        </w:rPr>
      </w:pPr>
    </w:p>
    <w:p w:rsidR="00DB4842" w:rsidRDefault="00DB4842">
      <w:pPr>
        <w:jc w:val="both"/>
        <w:rPr>
          <w:rFonts w:ascii="Arial" w:eastAsia="Arial" w:hAnsi="Arial" w:cs="Arial"/>
          <w:b/>
          <w:sz w:val="28"/>
          <w:szCs w:val="28"/>
        </w:rPr>
      </w:pPr>
    </w:p>
    <w:p w:rsidR="00DB4842" w:rsidRDefault="006F3474">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Gracias Secretario, leído el orden del día les pregunto si están de acuerdo con su aprobación, lo manifiesten levantando su mano.------------------------------------------------------------------</w:t>
      </w:r>
    </w:p>
    <w:p w:rsidR="00DB4842" w:rsidRDefault="006F3474">
      <w:pPr>
        <w:jc w:val="both"/>
        <w:rPr>
          <w:rFonts w:ascii="Arial" w:eastAsia="Arial" w:hAnsi="Arial" w:cs="Arial"/>
          <w:sz w:val="28"/>
          <w:szCs w:val="28"/>
        </w:rPr>
      </w:pPr>
      <w:r>
        <w:rPr>
          <w:rFonts w:ascii="Arial" w:eastAsia="Arial" w:hAnsi="Arial" w:cs="Arial"/>
          <w:b/>
          <w:sz w:val="28"/>
          <w:szCs w:val="28"/>
        </w:rPr>
        <w:t>---Es aprobado por unanimidad de los presentes. —--------------------</w:t>
      </w:r>
    </w:p>
    <w:p w:rsidR="00DB4842" w:rsidRDefault="006F3474">
      <w:pPr>
        <w:jc w:val="both"/>
        <w:rPr>
          <w:rFonts w:ascii="Arial" w:eastAsia="Arial" w:hAnsi="Arial" w:cs="Arial"/>
          <w:sz w:val="28"/>
          <w:szCs w:val="28"/>
        </w:rPr>
      </w:pPr>
      <w:bookmarkStart w:id="1" w:name="_heading=h.gjdgxs" w:colFirst="0" w:colLast="0"/>
      <w:bookmarkEnd w:id="1"/>
      <w:r>
        <w:rPr>
          <w:rFonts w:ascii="Arial" w:eastAsia="Arial" w:hAnsi="Arial" w:cs="Arial"/>
          <w:sz w:val="28"/>
          <w:szCs w:val="28"/>
        </w:rPr>
        <w:t xml:space="preserve">En virtud de lo anterior y toda vez que ya se han desahogado los primeros dos puntos del orden del día; y para dar cumplimiento al </w:t>
      </w:r>
      <w:r>
        <w:rPr>
          <w:rFonts w:ascii="Arial" w:eastAsia="Arial" w:hAnsi="Arial" w:cs="Arial"/>
          <w:b/>
          <w:sz w:val="28"/>
          <w:szCs w:val="28"/>
        </w:rPr>
        <w:t>tercer punto</w:t>
      </w:r>
      <w:r>
        <w:rPr>
          <w:rFonts w:ascii="Arial" w:eastAsia="Arial" w:hAnsi="Arial" w:cs="Arial"/>
          <w:sz w:val="28"/>
          <w:szCs w:val="28"/>
        </w:rPr>
        <w:t>, le cedo nuevamente el uso de la voz al secretario técnico de esta comisión para que continúe con su exposición. ----------------------------------------------------------------------------------------------</w:t>
      </w:r>
      <w:r>
        <w:rPr>
          <w:rFonts w:ascii="Arial" w:eastAsia="Arial" w:hAnsi="Arial" w:cs="Arial"/>
          <w:b/>
          <w:sz w:val="28"/>
          <w:szCs w:val="28"/>
        </w:rPr>
        <w:t xml:space="preserve">Secretario Técnico: </w:t>
      </w:r>
      <w:r>
        <w:rPr>
          <w:rFonts w:ascii="Arial" w:eastAsia="Arial" w:hAnsi="Arial" w:cs="Arial"/>
          <w:sz w:val="28"/>
          <w:szCs w:val="28"/>
        </w:rPr>
        <w:t>Gracias Presidenta, el</w:t>
      </w:r>
      <w:r>
        <w:rPr>
          <w:rFonts w:ascii="Arial" w:eastAsia="Arial" w:hAnsi="Arial" w:cs="Arial"/>
          <w:b/>
          <w:sz w:val="28"/>
          <w:szCs w:val="28"/>
        </w:rPr>
        <w:t xml:space="preserve"> tercer punto </w:t>
      </w:r>
      <w:r>
        <w:rPr>
          <w:rFonts w:ascii="Arial" w:eastAsia="Arial" w:hAnsi="Arial" w:cs="Arial"/>
          <w:sz w:val="28"/>
          <w:szCs w:val="28"/>
        </w:rPr>
        <w:t xml:space="preserve">del orden del día tiene como propósito se presente y en su caso se apruebe el PLAN DE TRABAJO </w:t>
      </w:r>
      <w:r>
        <w:rPr>
          <w:rFonts w:ascii="Arial" w:eastAsia="Arial" w:hAnsi="Arial" w:cs="Arial"/>
          <w:sz w:val="28"/>
          <w:szCs w:val="28"/>
        </w:rPr>
        <w:lastRenderedPageBreak/>
        <w:t>2022 de esta Comisión Edilicia de</w:t>
      </w:r>
      <w:r>
        <w:rPr>
          <w:rFonts w:ascii="Arial" w:eastAsia="Arial" w:hAnsi="Arial" w:cs="Arial"/>
          <w:b/>
          <w:i/>
          <w:sz w:val="28"/>
          <w:szCs w:val="28"/>
        </w:rPr>
        <w:t xml:space="preserve"> </w:t>
      </w:r>
      <w:r>
        <w:rPr>
          <w:rFonts w:ascii="Arial" w:eastAsia="Arial" w:hAnsi="Arial" w:cs="Arial"/>
          <w:sz w:val="28"/>
          <w:szCs w:val="28"/>
        </w:rPr>
        <w:t xml:space="preserve">Seguridad Pública y Protección Civil y Bomberos del Ayuntamiento de San Pedro Tlaquepaque.----------------------------------------------------------------------------El plan de trabajo ha sido turnado a cada uno de los integrantes de la Comisión para su visto bueno y revisión, es un plan de trabajo que se elaboró en conjunto con cada una de las dependencias que forman parte añadida a ésta comisión, cómo es la de Protección Civil y Seguridad Pública, y establecemos algunas observaciones de Reglamentos que serán modificadas más adelante. Es cuanto, Presidenta. ------------------------------------------------------------------------------ </w:t>
      </w:r>
      <w:r>
        <w:rPr>
          <w:rFonts w:ascii="Arial" w:eastAsia="Arial" w:hAnsi="Arial" w:cs="Arial"/>
          <w:b/>
          <w:sz w:val="28"/>
          <w:szCs w:val="28"/>
        </w:rPr>
        <w:t xml:space="preserve">Presidenta Municipal: </w:t>
      </w:r>
      <w:r>
        <w:rPr>
          <w:rFonts w:ascii="Arial" w:eastAsia="Arial" w:hAnsi="Arial" w:cs="Arial"/>
          <w:sz w:val="28"/>
          <w:szCs w:val="28"/>
        </w:rPr>
        <w:t>Gracias, en ese sentido procedo a presentarles el plan de trabajo 2022 de esta Comisión Edilicia, ¿quieren hacer alguna anotación? ---------------------------------------------------------------------------------------------</w:t>
      </w:r>
      <w:r>
        <w:rPr>
          <w:rFonts w:ascii="Arial" w:eastAsia="Arial" w:hAnsi="Arial" w:cs="Arial"/>
          <w:b/>
          <w:sz w:val="28"/>
          <w:szCs w:val="28"/>
        </w:rPr>
        <w:t xml:space="preserve">Regidora María del Rosario Velázquez Hernández: </w:t>
      </w:r>
      <w:r>
        <w:rPr>
          <w:rFonts w:ascii="Arial" w:eastAsia="Arial" w:hAnsi="Arial" w:cs="Arial"/>
          <w:sz w:val="28"/>
          <w:szCs w:val="28"/>
        </w:rPr>
        <w:t>En ese sentido, nada más solicitarle, si nos dan la oportunidad de revisarlos, toda vez que nos fue entregado en el momento que llegamos, hace tres minutos, cinco minutos, digo, prácticamente nos fue, al menos a mí, me fue imposible darle una lectura correcta, pero la lectura rápida qué le di, pues desde luego, trae los puntos esenciales y de forma general, por supuesto que aprobamos el plan de trabajo, nada más si nos dan la oportunidad de, tal vez, abonar en algo; es cuánto. ----------------------------------------------------------------------------------------------</w:t>
      </w:r>
    </w:p>
    <w:p w:rsidR="00DB4842" w:rsidRDefault="006F3474">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Si claro, el interés es que todos podamos abonar para construir, entonces no le veo ningún problema. --------------</w:t>
      </w:r>
    </w:p>
    <w:p w:rsidR="00DB4842" w:rsidRDefault="006F3474">
      <w:pPr>
        <w:jc w:val="both"/>
        <w:rPr>
          <w:rFonts w:ascii="Arial" w:eastAsia="Arial" w:hAnsi="Arial" w:cs="Arial"/>
          <w:sz w:val="28"/>
          <w:szCs w:val="28"/>
        </w:rPr>
      </w:pPr>
      <w:r>
        <w:rPr>
          <w:rFonts w:ascii="Arial" w:eastAsia="Arial" w:hAnsi="Arial" w:cs="Arial"/>
          <w:sz w:val="28"/>
          <w:szCs w:val="28"/>
        </w:rPr>
        <w:t>Continúe Secretario. ------------------------------------------------------------------</w:t>
      </w:r>
    </w:p>
    <w:p w:rsidR="00DB4842" w:rsidRDefault="006F3474">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Se sometería a una votación en lo general, del plan de trabajo, con la intervención que hace la Regidora, en una sesión subsecuente pudiéramos añadir aquellas observaciones que en su caso hagan los Regidores. --------------------------------------------------</w:t>
      </w:r>
    </w:p>
    <w:p w:rsidR="00DB4842" w:rsidRDefault="006F3474">
      <w:pPr>
        <w:jc w:val="both"/>
        <w:rPr>
          <w:rFonts w:ascii="Arial" w:eastAsia="Arial" w:hAnsi="Arial" w:cs="Arial"/>
          <w:sz w:val="28"/>
          <w:szCs w:val="28"/>
        </w:rPr>
      </w:pPr>
      <w:r>
        <w:rPr>
          <w:rFonts w:ascii="Arial" w:eastAsia="Arial" w:hAnsi="Arial" w:cs="Arial"/>
          <w:b/>
          <w:sz w:val="28"/>
          <w:szCs w:val="28"/>
        </w:rPr>
        <w:t xml:space="preserve">Regidora María del Rosario Velázquez Hernández: </w:t>
      </w:r>
      <w:r>
        <w:rPr>
          <w:rFonts w:ascii="Arial" w:eastAsia="Arial" w:hAnsi="Arial" w:cs="Arial"/>
          <w:sz w:val="28"/>
          <w:szCs w:val="28"/>
        </w:rPr>
        <w:t>Hacérsela llegar, en este caso a ti como Secretario Técnico, si tuviéramos alguna observación, te la hacemos llegar a ti, si no existe alguna, para que no se vaya a interrumpir ni obstaculizar alguna de las acciones, la idea es que el plan de trabajo quede aprobado, desde luego, nada más si existe alguna observación, la veríamos contigo, sin necesidad de obstaculizar o parar el avance. -----------------------------------------------------</w:t>
      </w:r>
    </w:p>
    <w:p w:rsidR="00DB4842" w:rsidRDefault="006F3474">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Muy bien, continuando con este punto del orden del día se pone a su consideración los que se encuentren por la afirmativa de aprobar este plan de trabajo de manera general, a la espera, desde luego, de recibir sus comentarios y observaciones. ------</w:t>
      </w:r>
    </w:p>
    <w:p w:rsidR="00DB4842" w:rsidRDefault="006F3474">
      <w:pPr>
        <w:jc w:val="both"/>
        <w:rPr>
          <w:rFonts w:ascii="Arial" w:eastAsia="Arial" w:hAnsi="Arial" w:cs="Arial"/>
          <w:sz w:val="28"/>
          <w:szCs w:val="28"/>
        </w:rPr>
      </w:pPr>
      <w:r>
        <w:rPr>
          <w:rFonts w:ascii="Arial" w:eastAsia="Arial" w:hAnsi="Arial" w:cs="Arial"/>
          <w:sz w:val="28"/>
          <w:szCs w:val="28"/>
        </w:rPr>
        <w:t>Quién esté por la afirmativa, favor de expresarlo levantando su mano: -</w:t>
      </w:r>
    </w:p>
    <w:p w:rsidR="00DB4842" w:rsidRDefault="006F3474">
      <w:pPr>
        <w:jc w:val="both"/>
        <w:rPr>
          <w:rFonts w:ascii="Arial" w:eastAsia="Arial" w:hAnsi="Arial" w:cs="Arial"/>
          <w:b/>
          <w:sz w:val="28"/>
          <w:szCs w:val="28"/>
        </w:rPr>
      </w:pPr>
      <w:r>
        <w:rPr>
          <w:rFonts w:ascii="Arial" w:eastAsia="Arial" w:hAnsi="Arial" w:cs="Arial"/>
          <w:b/>
          <w:sz w:val="28"/>
          <w:szCs w:val="28"/>
        </w:rPr>
        <w:t>Muchas gracias, es aprobado por unanimidad. ---------------------------</w:t>
      </w:r>
    </w:p>
    <w:p w:rsidR="00DB4842" w:rsidRDefault="006F3474">
      <w:pPr>
        <w:jc w:val="both"/>
        <w:rPr>
          <w:rFonts w:ascii="Arial" w:eastAsia="Arial" w:hAnsi="Arial" w:cs="Arial"/>
          <w:sz w:val="28"/>
          <w:szCs w:val="28"/>
        </w:rPr>
      </w:pPr>
      <w:r>
        <w:rPr>
          <w:rFonts w:ascii="Arial" w:eastAsia="Arial" w:hAnsi="Arial" w:cs="Arial"/>
          <w:sz w:val="28"/>
          <w:szCs w:val="28"/>
        </w:rPr>
        <w:t>Adelante secretario. -------------------------------------------------------------------</w:t>
      </w:r>
    </w:p>
    <w:p w:rsidR="00DB4842" w:rsidRDefault="006F3474">
      <w:pPr>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Claro que sí Presidenta, le informo que el </w:t>
      </w:r>
      <w:r>
        <w:rPr>
          <w:rFonts w:ascii="Arial" w:eastAsia="Arial" w:hAnsi="Arial" w:cs="Arial"/>
          <w:b/>
          <w:sz w:val="28"/>
          <w:szCs w:val="28"/>
        </w:rPr>
        <w:t>cuarto punto</w:t>
      </w:r>
      <w:r>
        <w:rPr>
          <w:rFonts w:ascii="Arial" w:eastAsia="Arial" w:hAnsi="Arial" w:cs="Arial"/>
          <w:sz w:val="28"/>
          <w:szCs w:val="28"/>
        </w:rPr>
        <w:t xml:space="preserve"> del orden del día, se refiere a los asuntos generales. --------------</w:t>
      </w:r>
    </w:p>
    <w:p w:rsidR="00DB4842" w:rsidRDefault="006F3474">
      <w:pPr>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¿Alguien quiere hacer uso de la voz en asuntos generales? -------------------------------------------------------------------</w:t>
      </w:r>
    </w:p>
    <w:p w:rsidR="00DB4842" w:rsidRDefault="006F3474">
      <w:pPr>
        <w:jc w:val="both"/>
        <w:rPr>
          <w:rFonts w:ascii="Arial" w:eastAsia="Arial" w:hAnsi="Arial" w:cs="Arial"/>
          <w:sz w:val="28"/>
          <w:szCs w:val="28"/>
        </w:rPr>
      </w:pPr>
      <w:r>
        <w:rPr>
          <w:rFonts w:ascii="Arial" w:eastAsia="Arial" w:hAnsi="Arial" w:cs="Arial"/>
          <w:sz w:val="28"/>
          <w:szCs w:val="28"/>
        </w:rPr>
        <w:t xml:space="preserve">Una vez agotado el orden del día y en cumplimiento al </w:t>
      </w:r>
      <w:r>
        <w:rPr>
          <w:rFonts w:ascii="Arial" w:eastAsia="Arial" w:hAnsi="Arial" w:cs="Arial"/>
          <w:b/>
          <w:sz w:val="28"/>
          <w:szCs w:val="28"/>
        </w:rPr>
        <w:t xml:space="preserve">quinto </w:t>
      </w:r>
      <w:r>
        <w:rPr>
          <w:rFonts w:ascii="Arial" w:eastAsia="Arial" w:hAnsi="Arial" w:cs="Arial"/>
          <w:sz w:val="28"/>
          <w:szCs w:val="28"/>
        </w:rPr>
        <w:t xml:space="preserve">punto se declara clausurada la sesión presente Primera Sesión Ordinaria de la </w:t>
      </w:r>
      <w:r>
        <w:rPr>
          <w:rFonts w:ascii="Arial" w:eastAsia="Arial" w:hAnsi="Arial" w:cs="Arial"/>
          <w:b/>
          <w:sz w:val="28"/>
          <w:szCs w:val="28"/>
        </w:rPr>
        <w:t>Comisión Edilicia de</w:t>
      </w:r>
      <w:r>
        <w:rPr>
          <w:rFonts w:ascii="Arial" w:eastAsia="Arial" w:hAnsi="Arial" w:cs="Arial"/>
          <w:b/>
          <w:i/>
          <w:sz w:val="28"/>
          <w:szCs w:val="28"/>
        </w:rPr>
        <w:t xml:space="preserve"> Seguridad Pública y Protección Civil y Bomberos del Ayuntamiento de San Pedro Tlaquepaque</w:t>
      </w:r>
      <w:r>
        <w:rPr>
          <w:rFonts w:ascii="Arial" w:eastAsia="Arial" w:hAnsi="Arial" w:cs="Arial"/>
          <w:sz w:val="28"/>
          <w:szCs w:val="28"/>
        </w:rPr>
        <w:t>, siendo las 12 horas con 21 minutos, del día 23 de febrero del año 2022. --------</w:t>
      </w:r>
    </w:p>
    <w:p w:rsidR="00DB4842" w:rsidRDefault="006F3474">
      <w:pPr>
        <w:jc w:val="both"/>
        <w:rPr>
          <w:rFonts w:ascii="Arial" w:eastAsia="Arial" w:hAnsi="Arial" w:cs="Arial"/>
          <w:sz w:val="28"/>
          <w:szCs w:val="28"/>
        </w:rPr>
      </w:pPr>
      <w:r>
        <w:rPr>
          <w:rFonts w:ascii="Arial" w:eastAsia="Arial" w:hAnsi="Arial" w:cs="Arial"/>
          <w:sz w:val="28"/>
          <w:szCs w:val="28"/>
        </w:rPr>
        <w:t>¡Muchas Gracias, a todas y todos! ------------------------------------------------</w:t>
      </w:r>
    </w:p>
    <w:p w:rsidR="00DB4842" w:rsidRDefault="006F3474">
      <w:pPr>
        <w:jc w:val="center"/>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“Prima Opera </w:t>
      </w:r>
      <w:proofErr w:type="spellStart"/>
      <w:r>
        <w:rPr>
          <w:rFonts w:ascii="Arial" w:eastAsia="Arial" w:hAnsi="Arial" w:cs="Arial"/>
          <w:b/>
          <w:sz w:val="28"/>
          <w:szCs w:val="28"/>
        </w:rPr>
        <w:t>Figlinae</w:t>
      </w:r>
      <w:proofErr w:type="spellEnd"/>
      <w:r>
        <w:rPr>
          <w:rFonts w:ascii="Arial" w:eastAsia="Arial" w:hAnsi="Arial" w:cs="Arial"/>
          <w:b/>
          <w:sz w:val="28"/>
          <w:szCs w:val="28"/>
        </w:rPr>
        <w:t xml:space="preserve"> Homo”</w:t>
      </w:r>
    </w:p>
    <w:p w:rsidR="00DB4842" w:rsidRDefault="00DB4842">
      <w:pPr>
        <w:spacing w:after="0"/>
        <w:rPr>
          <w:rFonts w:ascii="Arial" w:eastAsia="Arial" w:hAnsi="Arial" w:cs="Arial"/>
          <w:b/>
          <w:sz w:val="28"/>
          <w:szCs w:val="28"/>
        </w:rPr>
      </w:pPr>
    </w:p>
    <w:p w:rsidR="00DB4842" w:rsidRDefault="00DB4842">
      <w:pPr>
        <w:spacing w:after="0"/>
        <w:rPr>
          <w:rFonts w:ascii="Arial" w:eastAsia="Arial" w:hAnsi="Arial" w:cs="Arial"/>
          <w:b/>
          <w:sz w:val="28"/>
          <w:szCs w:val="28"/>
        </w:rPr>
      </w:pPr>
    </w:p>
    <w:p w:rsidR="00DB4842" w:rsidRDefault="00DB4842">
      <w:pPr>
        <w:spacing w:after="0"/>
        <w:rPr>
          <w:rFonts w:ascii="Arial" w:eastAsia="Arial" w:hAnsi="Arial" w:cs="Arial"/>
          <w:b/>
          <w:sz w:val="28"/>
          <w:szCs w:val="28"/>
        </w:rPr>
      </w:pPr>
    </w:p>
    <w:p w:rsidR="00DB4842" w:rsidRDefault="006F3474">
      <w:pPr>
        <w:spacing w:after="0"/>
        <w:jc w:val="center"/>
        <w:rPr>
          <w:rFonts w:ascii="Arial" w:eastAsia="Arial" w:hAnsi="Arial" w:cs="Arial"/>
          <w:b/>
          <w:sz w:val="28"/>
          <w:szCs w:val="28"/>
        </w:rPr>
      </w:pPr>
      <w:r>
        <w:rPr>
          <w:rFonts w:ascii="Arial" w:eastAsia="Arial" w:hAnsi="Arial" w:cs="Arial"/>
          <w:b/>
          <w:sz w:val="28"/>
          <w:szCs w:val="28"/>
        </w:rPr>
        <w:t>Lcda. Mirna Citlalli Amaya de Luna</w:t>
      </w:r>
    </w:p>
    <w:p w:rsidR="00DB4842" w:rsidRDefault="006F3474">
      <w:pPr>
        <w:spacing w:after="0"/>
        <w:jc w:val="center"/>
        <w:rPr>
          <w:rFonts w:ascii="Arial" w:eastAsia="Arial" w:hAnsi="Arial" w:cs="Arial"/>
          <w:b/>
          <w:sz w:val="28"/>
          <w:szCs w:val="28"/>
        </w:rPr>
      </w:pPr>
      <w:r>
        <w:rPr>
          <w:rFonts w:ascii="Arial" w:eastAsia="Arial" w:hAnsi="Arial" w:cs="Arial"/>
          <w:b/>
          <w:sz w:val="28"/>
          <w:szCs w:val="28"/>
        </w:rPr>
        <w:t>Presidenta de la Comisión.</w:t>
      </w:r>
    </w:p>
    <w:p w:rsidR="00DB4842" w:rsidRDefault="00DB4842">
      <w:pPr>
        <w:spacing w:after="0"/>
        <w:jc w:val="center"/>
        <w:rPr>
          <w:rFonts w:ascii="Arial" w:eastAsia="Arial" w:hAnsi="Arial" w:cs="Arial"/>
          <w:b/>
          <w:sz w:val="28"/>
          <w:szCs w:val="28"/>
        </w:rPr>
      </w:pPr>
    </w:p>
    <w:p w:rsidR="00DB4842" w:rsidRDefault="00DB4842">
      <w:pPr>
        <w:spacing w:after="0"/>
        <w:jc w:val="center"/>
        <w:rPr>
          <w:rFonts w:ascii="Arial" w:eastAsia="Arial" w:hAnsi="Arial" w:cs="Arial"/>
          <w:b/>
          <w:sz w:val="28"/>
          <w:szCs w:val="28"/>
        </w:rPr>
      </w:pPr>
    </w:p>
    <w:p w:rsidR="00DB4842" w:rsidRDefault="00DB4842">
      <w:pPr>
        <w:spacing w:after="0"/>
        <w:jc w:val="center"/>
        <w:rPr>
          <w:rFonts w:ascii="Arial" w:eastAsia="Arial" w:hAnsi="Arial" w:cs="Arial"/>
          <w:b/>
          <w:sz w:val="28"/>
          <w:szCs w:val="28"/>
        </w:rPr>
      </w:pPr>
    </w:p>
    <w:p w:rsidR="00DB4842" w:rsidRDefault="006F3474">
      <w:pPr>
        <w:spacing w:after="0"/>
        <w:jc w:val="center"/>
        <w:rPr>
          <w:rFonts w:ascii="Arial" w:eastAsia="Arial" w:hAnsi="Arial" w:cs="Arial"/>
          <w:b/>
          <w:sz w:val="28"/>
          <w:szCs w:val="28"/>
        </w:rPr>
      </w:pPr>
      <w:r>
        <w:rPr>
          <w:rFonts w:ascii="Arial" w:eastAsia="Arial" w:hAnsi="Arial" w:cs="Arial"/>
          <w:b/>
          <w:sz w:val="28"/>
          <w:szCs w:val="28"/>
        </w:rPr>
        <w:t>Mtro. José Luís Salazar Martínez        Braulio Ernesto García Pérez</w:t>
      </w:r>
    </w:p>
    <w:p w:rsidR="00DB4842" w:rsidRDefault="006F3474">
      <w:pPr>
        <w:spacing w:after="0"/>
        <w:jc w:val="center"/>
        <w:rPr>
          <w:rFonts w:ascii="Arial" w:eastAsia="Arial" w:hAnsi="Arial" w:cs="Arial"/>
          <w:b/>
          <w:sz w:val="28"/>
          <w:szCs w:val="28"/>
        </w:rPr>
      </w:pPr>
      <w:r>
        <w:rPr>
          <w:rFonts w:ascii="Arial" w:eastAsia="Arial" w:hAnsi="Arial" w:cs="Arial"/>
          <w:b/>
          <w:sz w:val="28"/>
          <w:szCs w:val="28"/>
        </w:rPr>
        <w:t xml:space="preserve">Vocal de la Comisión.                         Vocal de la Comisión.   </w:t>
      </w:r>
    </w:p>
    <w:p w:rsidR="00DB4842" w:rsidRDefault="00DB4842">
      <w:pPr>
        <w:spacing w:after="0"/>
        <w:jc w:val="center"/>
        <w:rPr>
          <w:rFonts w:ascii="Arial" w:eastAsia="Arial" w:hAnsi="Arial" w:cs="Arial"/>
          <w:b/>
          <w:sz w:val="28"/>
          <w:szCs w:val="28"/>
        </w:rPr>
      </w:pPr>
    </w:p>
    <w:p w:rsidR="00DB4842" w:rsidRDefault="00DB4842">
      <w:pPr>
        <w:spacing w:after="0"/>
        <w:jc w:val="center"/>
        <w:rPr>
          <w:rFonts w:ascii="Arial" w:eastAsia="Arial" w:hAnsi="Arial" w:cs="Arial"/>
          <w:b/>
          <w:sz w:val="28"/>
          <w:szCs w:val="28"/>
        </w:rPr>
      </w:pPr>
    </w:p>
    <w:p w:rsidR="00DB4842" w:rsidRDefault="00DB4842">
      <w:pPr>
        <w:spacing w:after="0"/>
        <w:jc w:val="center"/>
        <w:rPr>
          <w:rFonts w:ascii="Arial" w:eastAsia="Arial" w:hAnsi="Arial" w:cs="Arial"/>
          <w:b/>
          <w:sz w:val="28"/>
          <w:szCs w:val="28"/>
        </w:rPr>
      </w:pPr>
    </w:p>
    <w:p w:rsidR="00DB4842" w:rsidRDefault="00DB4842">
      <w:pPr>
        <w:spacing w:after="0"/>
        <w:jc w:val="center"/>
        <w:rPr>
          <w:rFonts w:ascii="Arial" w:eastAsia="Arial" w:hAnsi="Arial" w:cs="Arial"/>
          <w:b/>
          <w:sz w:val="28"/>
          <w:szCs w:val="28"/>
        </w:rPr>
      </w:pPr>
    </w:p>
    <w:p w:rsidR="00DB4842" w:rsidRDefault="006F3474">
      <w:pPr>
        <w:spacing w:after="0"/>
        <w:jc w:val="center"/>
        <w:rPr>
          <w:rFonts w:ascii="Arial" w:eastAsia="Arial" w:hAnsi="Arial" w:cs="Arial"/>
          <w:b/>
          <w:sz w:val="28"/>
          <w:szCs w:val="28"/>
        </w:rPr>
      </w:pPr>
      <w:r>
        <w:rPr>
          <w:rFonts w:ascii="Arial" w:eastAsia="Arial" w:hAnsi="Arial" w:cs="Arial"/>
          <w:b/>
          <w:sz w:val="28"/>
          <w:szCs w:val="28"/>
        </w:rPr>
        <w:t>María del Rosario Velázquez Hernández</w:t>
      </w:r>
    </w:p>
    <w:p w:rsidR="00DB4842" w:rsidRDefault="006F3474">
      <w:pPr>
        <w:spacing w:after="0"/>
        <w:jc w:val="center"/>
        <w:rPr>
          <w:rFonts w:ascii="Arial" w:eastAsia="Arial" w:hAnsi="Arial" w:cs="Arial"/>
          <w:sz w:val="28"/>
          <w:szCs w:val="28"/>
        </w:rPr>
      </w:pPr>
      <w:r>
        <w:rPr>
          <w:rFonts w:ascii="Arial" w:eastAsia="Arial" w:hAnsi="Arial" w:cs="Arial"/>
          <w:b/>
          <w:sz w:val="28"/>
          <w:szCs w:val="28"/>
        </w:rPr>
        <w:t xml:space="preserve">Vocal de la Comisión.  </w:t>
      </w:r>
    </w:p>
    <w:sectPr w:rsidR="00DB4842">
      <w:headerReference w:type="default" r:id="rId7"/>
      <w:footerReference w:type="default" r:id="rId8"/>
      <w:pgSz w:w="12240" w:h="20160"/>
      <w:pgMar w:top="1417" w:right="1700" w:bottom="1417"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74" w:rsidRDefault="006F3474">
      <w:pPr>
        <w:spacing w:after="0" w:line="240" w:lineRule="auto"/>
      </w:pPr>
      <w:r>
        <w:separator/>
      </w:r>
    </w:p>
  </w:endnote>
  <w:endnote w:type="continuationSeparator" w:id="0">
    <w:p w:rsidR="006F3474" w:rsidRDefault="006F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42" w:rsidRDefault="006F347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0"/>
        <w:szCs w:val="20"/>
      </w:rPr>
      <w:t>Ésta página, es parte integrante del acta de la sesión de fecha 23 de febrero de 2022, dentro de los trabajos de la Comisión Edilicia de Seguridad Pública y Protección Civil y Bomberos de San Pedro Tlaquepaque, Jalisco.</w:t>
    </w:r>
  </w:p>
  <w:p w:rsidR="00DB4842" w:rsidRDefault="00DB4842">
    <w:pPr>
      <w:pBdr>
        <w:top w:val="nil"/>
        <w:left w:val="nil"/>
        <w:bottom w:val="nil"/>
        <w:right w:val="nil"/>
        <w:between w:val="nil"/>
      </w:pBdr>
      <w:tabs>
        <w:tab w:val="center" w:pos="4419"/>
        <w:tab w:val="right" w:pos="8838"/>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74" w:rsidRDefault="006F3474">
      <w:pPr>
        <w:spacing w:after="0" w:line="240" w:lineRule="auto"/>
      </w:pPr>
      <w:r>
        <w:separator/>
      </w:r>
    </w:p>
  </w:footnote>
  <w:footnote w:type="continuationSeparator" w:id="0">
    <w:p w:rsidR="006F3474" w:rsidRDefault="006F3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42" w:rsidRDefault="00DB4842">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42"/>
    <w:rsid w:val="006F3474"/>
    <w:rsid w:val="009C14BE"/>
    <w:rsid w:val="00CC26B0"/>
    <w:rsid w:val="00DB48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7D69B-CC6B-4ADD-A639-1DE8F6FE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9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rrafodelista">
    <w:name w:val="List Paragraph"/>
    <w:basedOn w:val="Normal"/>
    <w:uiPriority w:val="34"/>
    <w:qFormat/>
    <w:rsid w:val="007A6996"/>
    <w:pPr>
      <w:ind w:left="720"/>
      <w:contextualSpacing/>
    </w:pPr>
  </w:style>
  <w:style w:type="paragraph" w:styleId="Textodeglobo">
    <w:name w:val="Balloon Text"/>
    <w:basedOn w:val="Normal"/>
    <w:link w:val="TextodegloboCar"/>
    <w:uiPriority w:val="99"/>
    <w:semiHidden/>
    <w:unhideWhenUsed/>
    <w:rsid w:val="00DB3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D80"/>
    <w:rPr>
      <w:rFonts w:ascii="Segoe UI" w:hAnsi="Segoe UI" w:cs="Segoe UI"/>
      <w:sz w:val="18"/>
      <w:szCs w:val="18"/>
    </w:rPr>
  </w:style>
  <w:style w:type="table" w:styleId="Tablaconcuadrcula">
    <w:name w:val="Table Grid"/>
    <w:basedOn w:val="Tablanormal"/>
    <w:uiPriority w:val="39"/>
    <w:rsid w:val="0080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A58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847"/>
  </w:style>
  <w:style w:type="paragraph" w:styleId="Piedepgina">
    <w:name w:val="footer"/>
    <w:basedOn w:val="Normal"/>
    <w:link w:val="PiedepginaCar"/>
    <w:uiPriority w:val="99"/>
    <w:unhideWhenUsed/>
    <w:rsid w:val="008A58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847"/>
  </w:style>
  <w:style w:type="paragraph" w:styleId="Sinespaciado">
    <w:name w:val="No Spacing"/>
    <w:uiPriority w:val="1"/>
    <w:qFormat/>
    <w:rsid w:val="0044175C"/>
    <w:pPr>
      <w:spacing w:after="0" w:line="240" w:lineRule="auto"/>
    </w:pPr>
    <w:rPr>
      <w:rFonts w:eastAsiaTheme="minorEastAsia"/>
    </w:rPr>
  </w:style>
  <w:style w:type="paragraph" w:customStyle="1" w:styleId="Sinespaciado1">
    <w:name w:val="Sin espaciado1"/>
    <w:uiPriority w:val="99"/>
    <w:rsid w:val="0044175C"/>
    <w:pPr>
      <w:suppressAutoHyphens/>
      <w:spacing w:after="0" w:line="240" w:lineRule="auto"/>
    </w:pPr>
    <w:rPr>
      <w:rFonts w:ascii="Times New Roman" w:eastAsia="MS Mincho" w:hAnsi="Times New Roman" w:cs="Times New Roman"/>
      <w:sz w:val="24"/>
      <w:szCs w:val="24"/>
      <w:lang w:val="es-ES" w:eastAsia="ar-SA"/>
    </w:rPr>
  </w:style>
  <w:style w:type="character" w:styleId="Refdecomentario">
    <w:name w:val="annotation reference"/>
    <w:basedOn w:val="Fuentedeprrafopredeter"/>
    <w:uiPriority w:val="99"/>
    <w:semiHidden/>
    <w:unhideWhenUsed/>
    <w:rsid w:val="0044175C"/>
    <w:rPr>
      <w:sz w:val="16"/>
      <w:szCs w:val="16"/>
    </w:rPr>
  </w:style>
  <w:style w:type="paragraph" w:styleId="Textocomentario">
    <w:name w:val="annotation text"/>
    <w:basedOn w:val="Normal"/>
    <w:link w:val="TextocomentarioCar"/>
    <w:uiPriority w:val="99"/>
    <w:semiHidden/>
    <w:unhideWhenUsed/>
    <w:rsid w:val="004417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75C"/>
    <w:rPr>
      <w:sz w:val="20"/>
      <w:szCs w:val="20"/>
    </w:rPr>
  </w:style>
  <w:style w:type="paragraph" w:styleId="Asuntodelcomentario">
    <w:name w:val="annotation subject"/>
    <w:basedOn w:val="Textocomentario"/>
    <w:next w:val="Textocomentario"/>
    <w:link w:val="AsuntodelcomentarioCar"/>
    <w:uiPriority w:val="99"/>
    <w:semiHidden/>
    <w:unhideWhenUsed/>
    <w:rsid w:val="0044175C"/>
    <w:rPr>
      <w:b/>
      <w:bCs/>
    </w:rPr>
  </w:style>
  <w:style w:type="character" w:customStyle="1" w:styleId="AsuntodelcomentarioCar">
    <w:name w:val="Asunto del comentario Car"/>
    <w:basedOn w:val="TextocomentarioCar"/>
    <w:link w:val="Asuntodelcomentario"/>
    <w:uiPriority w:val="99"/>
    <w:semiHidden/>
    <w:rsid w:val="0044175C"/>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233196"/>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726B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2607A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2"/>
    <w:tblPr>
      <w:tblStyleRowBandSize w:val="1"/>
      <w:tblStyleColBandSize w:val="1"/>
      <w:tblCellMar>
        <w:top w:w="0" w:type="dxa"/>
        <w:left w:w="70" w:type="dxa"/>
        <w:bottom w:w="0" w:type="dxa"/>
        <w:right w:w="70"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96647E"/>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pmzyOmFHC/uyLYkEfMvhv32bA==">AMUW2mXgvwg5I0GpeHde/i1/MWC2EYsfdx/e2Tk82cggIDsAYPP679T6fqFpUgBgT2xZ30LhBrJQMcN97tlcFy/MMdnomsD829FXNQgDG8Fo6ZR6jC7WT3iXGRv/cJq8NlKZvU7MX51h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Cesar Ignacio Bocanegra Alvarado</cp:lastModifiedBy>
  <cp:revision>2</cp:revision>
  <dcterms:created xsi:type="dcterms:W3CDTF">2022-03-14T20:12:00Z</dcterms:created>
  <dcterms:modified xsi:type="dcterms:W3CDTF">2022-03-14T20:12:00Z</dcterms:modified>
</cp:coreProperties>
</file>