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MINUTA DE LA SEGUNDA SESIÓN DE LA COMISIÓN EDILICIA DE TRANSPARENCIA Y ANTICORRUPCION. </w:t>
      </w:r>
    </w:p>
    <w:p>
      <w:pPr>
        <w:jc w:val="both"/>
        <w:rPr>
          <w:rFonts w:ascii="Arial" w:hAnsi="Arial" w:cs="Arial"/>
          <w:b/>
          <w:sz w:val="28"/>
          <w:szCs w:val="28"/>
        </w:rPr>
      </w:pP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Buenos días, </w:t>
      </w:r>
      <w:r>
        <w:rPr>
          <w:rFonts w:ascii="Arial" w:hAnsi="Arial" w:cs="Arial"/>
          <w:sz w:val="24"/>
          <w:szCs w:val="24"/>
        </w:rPr>
        <w:t xml:space="preserve">doy la bienvenida a mis compañeros y compañeras Regidoras y Regidores, al personal de la Secretaría del Ayuntamiento,  a la Unidad de Transparencia y demás personal que nos acompaña, siendo las 11:00 (once horas) de este </w:t>
      </w:r>
      <w:r>
        <w:rPr>
          <w:rFonts w:ascii="Arial" w:hAnsi="Arial" w:cs="Arial"/>
          <w:b/>
          <w:sz w:val="24"/>
          <w:szCs w:val="24"/>
        </w:rPr>
        <w:t xml:space="preserve">día viernes  18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de Febrero del 2022</w:t>
      </w:r>
      <w:r>
        <w:rPr>
          <w:rFonts w:ascii="Arial" w:hAnsi="Arial" w:cs="Arial"/>
          <w:color w:val="000000" w:themeColor="text1"/>
          <w:sz w:val="24"/>
          <w:szCs w:val="24"/>
        </w:rPr>
        <w:t>, encontrándonos en la Sala del Pleno y con fundamento en lo dispuesto por los artículos 35 fracción II, 73, 74, 76, 77,</w:t>
      </w:r>
      <w:r>
        <w:rPr>
          <w:rFonts w:ascii="Arial" w:hAnsi="Arial" w:cs="Arial"/>
          <w:sz w:val="24"/>
          <w:szCs w:val="24"/>
        </w:rPr>
        <w:t xml:space="preserve"> 78 fracción I, 84, 87 fracción I, II y VII y 118 del Reglamento del Gobierno y la Administración Pública del Ayuntamiento Constitucional de San Pedro Tlaquepaque, damos inicio a la </w:t>
      </w:r>
      <w:r>
        <w:rPr>
          <w:rFonts w:ascii="Arial" w:hAnsi="Arial" w:cs="Arial"/>
          <w:b/>
          <w:sz w:val="28"/>
          <w:szCs w:val="28"/>
        </w:rPr>
        <w:t>2ª</w:t>
      </w:r>
      <w:r>
        <w:rPr>
          <w:rFonts w:ascii="Arial" w:hAnsi="Arial" w:cs="Arial"/>
          <w:b/>
          <w:bCs/>
          <w:sz w:val="24"/>
          <w:szCs w:val="24"/>
        </w:rPr>
        <w:t xml:space="preserve"> Sesión de Instalación </w:t>
      </w:r>
      <w:r>
        <w:rPr>
          <w:rFonts w:ascii="Arial" w:hAnsi="Arial" w:cs="Arial"/>
          <w:b/>
          <w:sz w:val="24"/>
          <w:szCs w:val="24"/>
        </w:rPr>
        <w:t>de la Comisión Edilicia de Transparencia y Anticorrupción.</w:t>
      </w:r>
      <w:r>
        <w:rPr>
          <w:rFonts w:ascii="Arial" w:hAnsi="Arial" w:cs="Arial"/>
          <w:sz w:val="24"/>
          <w:szCs w:val="24"/>
        </w:rPr>
        <w:t xml:space="preserve">  </w:t>
      </w:r>
    </w:p>
    <w:p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procede a la toma de Asistencia de la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Comisión </w:t>
      </w:r>
      <w:r>
        <w:rPr>
          <w:rFonts w:ascii="Arial" w:hAnsi="Arial" w:cs="Arial"/>
          <w:sz w:val="24"/>
          <w:szCs w:val="24"/>
        </w:rPr>
        <w:t>para efectos de verificar si existe Quórum Legal para Sesionar.</w:t>
      </w:r>
      <w:r>
        <w:rPr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>
        <w:tc>
          <w:tcPr>
            <w:tcW w:w="98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>
        <w:tc>
          <w:tcPr>
            <w:tcW w:w="98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Síndico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98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Regidora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Jael Chamú Ponce</w:t>
            </w:r>
          </w:p>
        </w:tc>
        <w:tc>
          <w:tcPr>
            <w:tcW w:w="1493" w:type="dxa"/>
          </w:tcPr>
          <w:p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98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Roberto García Castillo. </w:t>
            </w:r>
          </w:p>
        </w:tc>
        <w:tc>
          <w:tcPr>
            <w:tcW w:w="1493" w:type="dxa"/>
          </w:tcPr>
          <w:p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Doy cuenta a Ustedes que se encuentran presentes 3 integrantes.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Sesionar. </w:t>
      </w:r>
    </w:p>
    <w:p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Sesión, se propone el siguiente Orden Día: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</w:t>
      </w:r>
      <w:r>
        <w:rPr>
          <w:rFonts w:ascii="Arial" w:hAnsi="Arial" w:cs="Arial"/>
          <w:sz w:val="24"/>
          <w:szCs w:val="24"/>
        </w:rPr>
        <w:t xml:space="preserve"> Lista de Asistencia y Verificación de Quórum legal para sesionar. 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</w:t>
      </w:r>
      <w:r>
        <w:rPr>
          <w:rFonts w:ascii="Arial" w:hAnsi="Arial" w:cs="Arial"/>
          <w:sz w:val="24"/>
          <w:szCs w:val="24"/>
        </w:rPr>
        <w:t xml:space="preserve"> Lectura y aprobación del Orden del Día.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Presentación del Programa Anual de Trabajo;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4.-</w:t>
      </w:r>
      <w:r>
        <w:rPr>
          <w:rFonts w:ascii="Arial" w:hAnsi="Arial" w:cs="Arial"/>
          <w:sz w:val="24"/>
          <w:szCs w:val="24"/>
        </w:rPr>
        <w:t xml:space="preserve"> Asuntos Generales</w:t>
      </w:r>
    </w:p>
    <w:p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- Clausura de la Sesión.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que, de no existir inconveniente alguno, en votación económica les pregunto si se aprueba el Orden del Día propuesto. </w:t>
      </w:r>
    </w:p>
    <w:p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Aprobado con 3 votos.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Gracias Regidoras y Regidores habiendo </w:t>
      </w:r>
      <w:r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el desahogo de los puntos manifestados en el Orden del Día; </w:t>
      </w:r>
      <w:r>
        <w:rPr>
          <w:rFonts w:ascii="Arial" w:hAnsi="Arial" w:cs="Arial"/>
          <w:sz w:val="24"/>
          <w:szCs w:val="24"/>
          <w:u w:val="single"/>
        </w:rPr>
        <w:t>todos los acuerdos aquí tomados son válidos.</w:t>
      </w:r>
    </w:p>
    <w:p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>
        <w:rPr>
          <w:rFonts w:ascii="Arial" w:hAnsi="Arial" w:cs="Arial"/>
          <w:b/>
          <w:sz w:val="24"/>
          <w:szCs w:val="24"/>
          <w:u w:val="single"/>
        </w:rPr>
        <w:t>puntos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primero y segundo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la Orden del día; para dar cumplimiento al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tercer punto</w:t>
      </w:r>
      <w:r>
        <w:rPr>
          <w:rFonts w:ascii="Arial" w:hAnsi="Arial" w:cs="Arial"/>
          <w:sz w:val="24"/>
          <w:szCs w:val="24"/>
        </w:rPr>
        <w:t xml:space="preserve"> y en  razón de haberse  circulado el plan de  trabajo  de  esta </w:t>
      </w:r>
      <w:r>
        <w:rPr>
          <w:rFonts w:ascii="Arial" w:hAnsi="Arial" w:cs="Arial"/>
          <w:b/>
          <w:bCs/>
          <w:sz w:val="24"/>
          <w:szCs w:val="24"/>
        </w:rPr>
        <w:t xml:space="preserve">Comisión Edilicia de Transparencia y Anticorrupción. </w:t>
      </w:r>
    </w:p>
    <w:p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pregunta si tienen alguna   observación  o comentario. Por  lo   que  de   no  existir inconveniente alguno en votación económica,  les   pregunto si  se  aprueba  el  plan  de  trabajo.</w:t>
      </w:r>
    </w:p>
    <w:p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Aprobado con  3 votos. </w:t>
      </w:r>
    </w:p>
    <w:p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a continuar con la sesión, respecto al </w:t>
      </w:r>
      <w:r>
        <w:rPr>
          <w:rFonts w:ascii="Arial" w:hAnsi="Arial" w:cs="Arial"/>
          <w:b/>
          <w:sz w:val="24"/>
          <w:szCs w:val="24"/>
          <w:u w:val="single"/>
        </w:rPr>
        <w:t>cuarto punto</w:t>
      </w:r>
      <w:r>
        <w:rPr>
          <w:rFonts w:ascii="Arial" w:hAnsi="Arial" w:cs="Arial"/>
          <w:sz w:val="24"/>
          <w:szCs w:val="24"/>
        </w:rPr>
        <w:t xml:space="preserve"> de la orden del día, que son Asuntos Generales, les pregunto a los asistentes, si tienen algo que manifestar.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>
        <w:rPr>
          <w:rFonts w:ascii="Arial" w:hAnsi="Arial" w:cs="Arial"/>
          <w:b/>
          <w:sz w:val="24"/>
          <w:szCs w:val="24"/>
          <w:u w:val="single"/>
        </w:rPr>
        <w:t>quinto  punto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declaro clausurada la Sesión siendo las 11:03 horas del día viernes 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Febrero  del 2022. </w:t>
      </w:r>
      <w:r>
        <w:rPr>
          <w:rFonts w:ascii="Arial" w:hAnsi="Arial" w:cs="Arial"/>
          <w:sz w:val="24"/>
          <w:szCs w:val="24"/>
        </w:rPr>
        <w:t>Gracias por su asistencia.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Integrantes de la Comisión Edilicia de Transparencia y Anticorrupción</w:t>
      </w: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</w:p>
    <w:p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____________________________________________________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LUIS SALAZAR MARTÍNEZ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JAEL CHAMÚ PONCE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JOSÉ ROBERTO GARCÍA CASTILLO</w:t>
      </w:r>
    </w:p>
    <w:p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VOCAL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JLSM/ASR/lcm.</w:t>
      </w:r>
    </w:p>
    <w:sectPr>
      <w:headerReference w:type="default" r:id="rId7"/>
      <w:footerReference w:type="default" r:id="rId8"/>
      <w:pgSz w:w="12240" w:h="20160" w:code="5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526794045"/>
      <w:docPartObj>
        <w:docPartGallery w:val="Page Numbers (Bottom of Page)"/>
        <w:docPartUnique/>
      </w:docPartObj>
    </w:sdtPr>
    <w:sdtContent>
      <w:p>
        <w:pPr>
          <w:pStyle w:val="Piedepgina"/>
          <w:jc w:val="right"/>
          <w:rPr>
            <w:sz w:val="16"/>
            <w:szCs w:val="16"/>
          </w:rPr>
        </w:pPr>
      </w:p>
      <w:sdt>
        <w:sdtPr>
          <w:rPr>
            <w:sz w:val="16"/>
            <w:szCs w:val="16"/>
          </w:rPr>
          <w:id w:val="-940365169"/>
          <w:docPartObj>
            <w:docPartGallery w:val="Page Numbers (Bottom of Page)"/>
            <w:docPartUnique/>
          </w:docPartObj>
        </w:sdtPr>
        <w:sdtContent>
          <w:p>
            <w:pPr>
              <w:pStyle w:val="Piedepgina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>PAGE   \* MERGEFORMAT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  <w:lang w:val="es-ES"/>
              </w:rPr>
              <w:t>2</w:t>
            </w:r>
            <w:r>
              <w:rPr>
                <w:sz w:val="16"/>
                <w:szCs w:val="16"/>
              </w:rPr>
              <w:fldChar w:fldCharType="end"/>
            </w:r>
          </w:p>
          <w:p>
            <w:pPr>
              <w:pStyle w:val="Piedepgina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 HOJA PERTENECE A LA MINUTA DE LA SEGUNDA SESIÓN DE LA COMISIÓN EDILICIA DE TRANSPARENCIA Y ANTICORRUPCION.</w:t>
            </w:r>
          </w:p>
        </w:sdtContent>
      </w:sdt>
      <w:p>
        <w:pPr>
          <w:pStyle w:val="Piedepgina"/>
          <w:jc w:val="both"/>
          <w:rPr>
            <w:sz w:val="16"/>
            <w:szCs w:val="16"/>
          </w:rPr>
        </w:pPr>
      </w:p>
    </w:sdtContent>
  </w:sdt>
  <w:p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Encabezado"/>
      <w:tabs>
        <w:tab w:val="clear" w:pos="4419"/>
      </w:tabs>
      <w:jc w:val="center"/>
      <w:rPr>
        <w:sz w:val="24"/>
        <w:szCs w:val="24"/>
      </w:rPr>
    </w:pP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COMISIÓN EDILICIA DE TRANSPARENCIA Y ANTICORRUPCION</w:t>
    </w:r>
  </w:p>
  <w:p>
    <w:pPr>
      <w:pStyle w:val="Encabezado"/>
    </w:pPr>
  </w:p>
  <w:p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B34"/>
    <w:multiLevelType w:val="hybridMultilevel"/>
    <w:tmpl w:val="8A9AB0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97475"/>
    <w:multiLevelType w:val="hybridMultilevel"/>
    <w:tmpl w:val="2A12589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B079AF-6A85-4A23-9CD0-CC347DCC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Cesar Ignacio Bocanegra Alvarado</cp:lastModifiedBy>
  <cp:revision>2</cp:revision>
  <cp:lastPrinted>2022-02-25T15:51:00Z</cp:lastPrinted>
  <dcterms:created xsi:type="dcterms:W3CDTF">2022-03-02T20:06:00Z</dcterms:created>
  <dcterms:modified xsi:type="dcterms:W3CDTF">2022-03-02T20:06:00Z</dcterms:modified>
</cp:coreProperties>
</file>