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INFORME MENSUAL DE ACTIVIDADES</w:t>
      </w: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MES DE ENERO 2022 </w:t>
      </w:r>
    </w:p>
    <w:p>
      <w:pPr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COORDINACION.</w:t>
      </w:r>
    </w:p>
    <w:p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Y PUBLICO PARA PROYECTOS DE OBRA. 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 EN CONJUNTO CON LA DIRECCION DE OBRAS PÚBLICAS.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 PROYECTOS REALIZADOS EN LA DIRECCION DEL ESPACIO PÚBLICO.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AL PUBLICO PARA SOLICITUDES DE PROYECTOS.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RESPUESTA A OFICIOS Y SOLICITUDES DE OBRA A REALIZAR EN EL MUNICIPIO</w:t>
      </w:r>
    </w:p>
    <w:p>
      <w:pPr>
        <w:pStyle w:val="Prrafodelista"/>
        <w:rPr>
          <w:rFonts w:ascii="Century Gothic" w:hAnsi="Century Gothic" w:cs="Arial"/>
          <w:sz w:val="20"/>
        </w:rPr>
      </w:pPr>
    </w:p>
    <w:p>
      <w:pPr>
        <w:pStyle w:val="Prrafodelista"/>
        <w:numPr>
          <w:ilvl w:val="0"/>
          <w:numId w:val="2"/>
        </w:numPr>
        <w:jc w:val="both"/>
      </w:pPr>
      <w:r>
        <w:rPr>
          <w:rFonts w:ascii="Century Gothic" w:hAnsi="Century Gothic" w:cs="Arial"/>
          <w:sz w:val="20"/>
        </w:rPr>
        <w:t>REUNIONES CON POLITICAS PUBLICAS PARA PENDIENTES DE OBRA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94AEE-B258-4C9C-BDC5-27C5DC7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2022-02-15T15:35:00Z</dcterms:created>
  <dcterms:modified xsi:type="dcterms:W3CDTF">2022-02-15T15:35:00Z</dcterms:modified>
</cp:coreProperties>
</file>