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after="0" w:line="240" w:lineRule="auto"/>
        <w:jc w:val="center"/>
        <w:rPr>
          <w:rFonts w:ascii="Arial" w:eastAsia="Times New Roman" w:hAnsi="Arial" w:cs="Arial"/>
          <w:b/>
          <w:color w:val="212529"/>
          <w:sz w:val="24"/>
          <w:szCs w:val="24"/>
          <w:lang w:eastAsia="es-MX"/>
        </w:rPr>
      </w:pPr>
      <w:bookmarkStart w:id="0" w:name="_GoBack"/>
      <w:bookmarkEnd w:id="0"/>
      <w:r>
        <w:rPr>
          <w:rFonts w:ascii="Arial" w:eastAsia="Times New Roman" w:hAnsi="Arial" w:cs="Arial"/>
          <w:b/>
          <w:color w:val="212529"/>
          <w:sz w:val="24"/>
          <w:szCs w:val="24"/>
          <w:lang w:eastAsia="es-MX"/>
        </w:rPr>
        <w:t xml:space="preserve">Acta de la primera Sesión Ordinaria de la Comisión de </w:t>
      </w:r>
    </w:p>
    <w:p>
      <w:pPr>
        <w:shd w:val="clear" w:color="auto" w:fill="FFFFFF"/>
        <w:spacing w:after="0" w:line="240" w:lineRule="auto"/>
        <w:jc w:val="center"/>
        <w:rPr>
          <w:rFonts w:ascii="Arial" w:eastAsia="Times New Roman" w:hAnsi="Arial" w:cs="Arial"/>
          <w:b/>
          <w:color w:val="212529"/>
          <w:sz w:val="24"/>
          <w:szCs w:val="24"/>
          <w:lang w:eastAsia="es-MX"/>
        </w:rPr>
      </w:pPr>
      <w:r>
        <w:rPr>
          <w:rFonts w:ascii="Arial" w:eastAsia="Times New Roman" w:hAnsi="Arial" w:cs="Arial"/>
          <w:b/>
          <w:color w:val="212529"/>
          <w:sz w:val="24"/>
          <w:szCs w:val="24"/>
          <w:lang w:eastAsia="es-MX"/>
        </w:rPr>
        <w:t>Derechos Humanos y Migrantes</w:t>
      </w:r>
    </w:p>
    <w:p>
      <w:pPr>
        <w:shd w:val="clear" w:color="auto" w:fill="FFFFFF"/>
        <w:spacing w:after="0" w:line="240" w:lineRule="auto"/>
        <w:jc w:val="both"/>
        <w:rPr>
          <w:rFonts w:ascii="Arial" w:eastAsia="Times New Roman" w:hAnsi="Arial" w:cs="Arial"/>
          <w:color w:val="212529"/>
          <w:sz w:val="24"/>
          <w:szCs w:val="24"/>
          <w:lang w:eastAsia="es-MX"/>
        </w:rPr>
      </w:pPr>
    </w:p>
    <w:p>
      <w:pPr>
        <w:shd w:val="clear" w:color="auto" w:fill="FFFFFF"/>
        <w:spacing w:after="0" w:line="240" w:lineRule="auto"/>
        <w:jc w:val="both"/>
        <w:rPr>
          <w:rFonts w:ascii="Arial" w:eastAsia="Times New Roman" w:hAnsi="Arial" w:cs="Arial"/>
          <w:color w:val="212529"/>
          <w:sz w:val="24"/>
          <w:szCs w:val="24"/>
          <w:lang w:eastAsia="es-MX"/>
        </w:rPr>
      </w:pPr>
    </w:p>
    <w:p>
      <w:pPr>
        <w:shd w:val="clear" w:color="auto" w:fill="FFFFFF"/>
        <w:spacing w:after="0" w:line="240" w:lineRule="auto"/>
        <w:jc w:val="both"/>
        <w:rPr>
          <w:rFonts w:ascii="Arial" w:eastAsia="Times New Roman" w:hAnsi="Arial" w:cs="Arial"/>
          <w:color w:val="212529"/>
          <w:sz w:val="24"/>
          <w:szCs w:val="24"/>
          <w:lang w:eastAsia="es-MX"/>
        </w:rPr>
      </w:pP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 xml:space="preserve">Regidora Liliana Antonia Gardiel Arana: muy buenos días tengan todos ustedes, bienvenidos sean Regidoras y Regidor; el Lic. Jorge Godínez de la Dirección de Integración, Dictaminación, Actas y Acuerdos;  distinguidos invitados y servidores públicos que nos acompañan. </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Siendo las 12 con 12 minutos de este día veinticinco de enero del dos mil veintidós, estando en la Sala de Juntas de Regidores y con fundamento en lo dispuesto en los artículos 76, 84, 87 y 96 del reglamento del Gobierno y de la Administración Pública del Ayuntamiento Constitucional de San Pedro Tlaquepaque. Damos inicio a esta Sesión de Instalación de la Comisión Edilicia de Derechos Humanos y Migrantes.</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En estos momentos procedo  a nombrar lista de asistencia.</w:t>
      </w:r>
    </w:p>
    <w:p>
      <w:pPr>
        <w:spacing w:after="0"/>
        <w:jc w:val="both"/>
        <w:rPr>
          <w:rFonts w:ascii="Arial" w:hAnsi="Arial" w:cs="Arial"/>
          <w:sz w:val="24"/>
          <w:szCs w:val="24"/>
        </w:rPr>
      </w:pPr>
      <w:r>
        <w:rPr>
          <w:rFonts w:ascii="Arial" w:hAnsi="Arial" w:cs="Arial"/>
          <w:sz w:val="24"/>
          <w:szCs w:val="24"/>
        </w:rPr>
        <w:t xml:space="preserve">Regidora Adriana del Carmen Zúñiga Guerrero, presente. </w:t>
      </w:r>
    </w:p>
    <w:p>
      <w:pPr>
        <w:spacing w:after="0"/>
        <w:jc w:val="both"/>
        <w:rPr>
          <w:rFonts w:ascii="Arial" w:hAnsi="Arial" w:cs="Arial"/>
          <w:sz w:val="24"/>
          <w:szCs w:val="24"/>
        </w:rPr>
      </w:pPr>
      <w:r>
        <w:rPr>
          <w:rFonts w:ascii="Arial" w:hAnsi="Arial" w:cs="Arial"/>
          <w:sz w:val="24"/>
          <w:szCs w:val="24"/>
        </w:rPr>
        <w:t>Regidora Anabel Ávila Martínez, presente.</w:t>
      </w:r>
    </w:p>
    <w:p>
      <w:pPr>
        <w:spacing w:after="0"/>
        <w:jc w:val="both"/>
        <w:rPr>
          <w:rFonts w:ascii="Arial" w:hAnsi="Arial" w:cs="Arial"/>
          <w:sz w:val="24"/>
          <w:szCs w:val="24"/>
        </w:rPr>
      </w:pPr>
      <w:r>
        <w:rPr>
          <w:rFonts w:ascii="Arial" w:hAnsi="Arial" w:cs="Arial"/>
          <w:sz w:val="24"/>
          <w:szCs w:val="24"/>
        </w:rPr>
        <w:t>Regidora María Patricia Meza Núñez, presente.</w:t>
      </w:r>
    </w:p>
    <w:p>
      <w:pPr>
        <w:spacing w:after="0"/>
        <w:jc w:val="both"/>
        <w:rPr>
          <w:rFonts w:ascii="Arial" w:hAnsi="Arial" w:cs="Arial"/>
          <w:sz w:val="24"/>
          <w:szCs w:val="24"/>
        </w:rPr>
      </w:pPr>
      <w:r>
        <w:rPr>
          <w:rFonts w:ascii="Arial" w:hAnsi="Arial" w:cs="Arial"/>
          <w:sz w:val="24"/>
          <w:szCs w:val="24"/>
        </w:rPr>
        <w:t xml:space="preserve">Regidor José Roberto García Castillo, presente. </w:t>
      </w:r>
    </w:p>
    <w:p>
      <w:pPr>
        <w:spacing w:after="0"/>
        <w:jc w:val="both"/>
        <w:rPr>
          <w:rFonts w:ascii="Arial" w:hAnsi="Arial" w:cs="Arial"/>
          <w:sz w:val="24"/>
          <w:szCs w:val="24"/>
        </w:rPr>
      </w:pPr>
      <w:r>
        <w:rPr>
          <w:rFonts w:ascii="Arial" w:hAnsi="Arial" w:cs="Arial"/>
          <w:sz w:val="24"/>
          <w:szCs w:val="24"/>
        </w:rPr>
        <w:t xml:space="preserve">La de la voz Regidora Liliana Antonia Gardiel Arana, presente. </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 xml:space="preserve">Por lo que al encontrarse presentes cinco de cinco integrantes de esta comisión, declaro que existe quórum legal para sesionar. </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 xml:space="preserve">Para continuar con la sesión les propongo el siguiente </w:t>
      </w:r>
    </w:p>
    <w:p>
      <w:pPr>
        <w:shd w:val="clear" w:color="auto" w:fill="FFFFFF"/>
        <w:spacing w:after="0" w:line="240" w:lineRule="auto"/>
        <w:jc w:val="center"/>
        <w:rPr>
          <w:rFonts w:ascii="Arial" w:eastAsia="Times New Roman" w:hAnsi="Arial" w:cs="Arial"/>
          <w:color w:val="212529"/>
          <w:sz w:val="24"/>
          <w:szCs w:val="24"/>
          <w:lang w:eastAsia="es-MX"/>
        </w:rPr>
      </w:pPr>
      <w:r>
        <w:rPr>
          <w:rFonts w:ascii="Arial" w:eastAsia="Times New Roman" w:hAnsi="Arial" w:cs="Arial"/>
          <w:b/>
          <w:bCs/>
          <w:color w:val="212529"/>
          <w:sz w:val="24"/>
          <w:szCs w:val="24"/>
          <w:lang w:eastAsia="es-MX"/>
        </w:rPr>
        <w:t>Orden del día</w:t>
      </w:r>
    </w:p>
    <w:p>
      <w:pPr>
        <w:pStyle w:val="Prrafodelista"/>
        <w:numPr>
          <w:ilvl w:val="0"/>
          <w:numId w:val="1"/>
        </w:numPr>
        <w:shd w:val="clear" w:color="auto" w:fill="FFFFFF"/>
        <w:spacing w:after="0" w:line="240" w:lineRule="auto"/>
        <w:jc w:val="both"/>
        <w:rPr>
          <w:rFonts w:ascii="Arial" w:hAnsi="Arial" w:cs="Arial"/>
          <w:sz w:val="24"/>
          <w:szCs w:val="24"/>
        </w:rPr>
      </w:pPr>
      <w:r>
        <w:rPr>
          <w:rFonts w:ascii="Arial" w:hAnsi="Arial" w:cs="Arial"/>
          <w:sz w:val="24"/>
          <w:szCs w:val="24"/>
        </w:rPr>
        <w:t>Lista de asistencia y declaración de quórum legal para sesionar;</w:t>
      </w:r>
    </w:p>
    <w:p>
      <w:pPr>
        <w:pStyle w:val="Prrafodelista"/>
        <w:numPr>
          <w:ilvl w:val="0"/>
          <w:numId w:val="1"/>
        </w:numPr>
        <w:jc w:val="both"/>
        <w:rPr>
          <w:rFonts w:ascii="Arial" w:hAnsi="Arial" w:cs="Arial"/>
          <w:sz w:val="24"/>
          <w:szCs w:val="24"/>
        </w:rPr>
      </w:pPr>
      <w:r>
        <w:rPr>
          <w:rFonts w:ascii="Arial" w:hAnsi="Arial" w:cs="Arial"/>
          <w:sz w:val="24"/>
          <w:szCs w:val="24"/>
        </w:rPr>
        <w:t>Lectura y en su caso aprobación del orden del día;</w:t>
      </w:r>
    </w:p>
    <w:p>
      <w:pPr>
        <w:pStyle w:val="Prrafodelista"/>
        <w:numPr>
          <w:ilvl w:val="0"/>
          <w:numId w:val="1"/>
        </w:numPr>
        <w:jc w:val="both"/>
        <w:rPr>
          <w:rFonts w:ascii="Arial" w:hAnsi="Arial" w:cs="Arial"/>
          <w:sz w:val="24"/>
          <w:szCs w:val="24"/>
        </w:rPr>
      </w:pPr>
      <w:r>
        <w:rPr>
          <w:rFonts w:ascii="Arial" w:hAnsi="Arial" w:cs="Arial"/>
          <w:sz w:val="24"/>
          <w:szCs w:val="24"/>
        </w:rPr>
        <w:t>Declaración de Instalación de la Comisión Edilicia de Derechos Humanos y Migrantes;</w:t>
      </w:r>
    </w:p>
    <w:p>
      <w:pPr>
        <w:pStyle w:val="Prrafodelista"/>
        <w:numPr>
          <w:ilvl w:val="0"/>
          <w:numId w:val="1"/>
        </w:numPr>
        <w:jc w:val="both"/>
        <w:rPr>
          <w:rFonts w:ascii="Arial" w:hAnsi="Arial" w:cs="Arial"/>
          <w:sz w:val="24"/>
          <w:szCs w:val="24"/>
        </w:rPr>
      </w:pPr>
      <w:r>
        <w:rPr>
          <w:rFonts w:ascii="Arial" w:hAnsi="Arial" w:cs="Arial"/>
          <w:sz w:val="24"/>
          <w:szCs w:val="24"/>
        </w:rPr>
        <w:t>Entrega de asuntos pendientes por parte de la Secretaría del Ayuntamiento;</w:t>
      </w:r>
    </w:p>
    <w:p>
      <w:pPr>
        <w:pStyle w:val="Prrafodelista"/>
        <w:numPr>
          <w:ilvl w:val="0"/>
          <w:numId w:val="1"/>
        </w:numPr>
        <w:jc w:val="both"/>
        <w:rPr>
          <w:rFonts w:ascii="Arial" w:hAnsi="Arial" w:cs="Arial"/>
          <w:sz w:val="24"/>
          <w:szCs w:val="24"/>
        </w:rPr>
      </w:pPr>
      <w:r>
        <w:rPr>
          <w:rFonts w:ascii="Arial" w:hAnsi="Arial" w:cs="Arial"/>
          <w:sz w:val="24"/>
          <w:szCs w:val="24"/>
        </w:rPr>
        <w:t>Asuntos Generales; y</w:t>
      </w:r>
    </w:p>
    <w:p>
      <w:pPr>
        <w:pStyle w:val="Prrafodelista"/>
        <w:numPr>
          <w:ilvl w:val="0"/>
          <w:numId w:val="1"/>
        </w:numPr>
        <w:jc w:val="both"/>
        <w:rPr>
          <w:rFonts w:ascii="Arial" w:hAnsi="Arial" w:cs="Arial"/>
          <w:sz w:val="24"/>
          <w:szCs w:val="24"/>
        </w:rPr>
      </w:pPr>
      <w:r>
        <w:rPr>
          <w:rFonts w:ascii="Arial" w:hAnsi="Arial" w:cs="Arial"/>
          <w:sz w:val="24"/>
          <w:szCs w:val="24"/>
        </w:rPr>
        <w:t>Clausura de la sesión.</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Por lo que pregunto a ustedes si están de acuerdo con el orden del día propuesto, favor de levantar su mano.</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 xml:space="preserve">Aprobado por unanimidad. </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lastRenderedPageBreak/>
        <w:t>------------------------------------------------------------------------------------------------------------</w:t>
      </w:r>
    </w:p>
    <w:p>
      <w:pPr>
        <w:jc w:val="both"/>
        <w:rPr>
          <w:rFonts w:ascii="Arial" w:hAnsi="Arial" w:cs="Arial"/>
          <w:sz w:val="24"/>
          <w:szCs w:val="24"/>
        </w:rPr>
      </w:pPr>
      <w:r>
        <w:rPr>
          <w:rFonts w:ascii="Arial" w:hAnsi="Arial" w:cs="Arial"/>
          <w:sz w:val="24"/>
          <w:szCs w:val="24"/>
        </w:rPr>
        <w:t>En virtud de lo anterior y toda vez que se ha desahogado el primero y segundo punto de la orden del día; para dar cumplimiento al tercero pido a los presentes ponerse de pie, para hacer la declaratoria:</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Declaro que a las 12 horas con 14 minutos del día 25 de enero en la Sala de Juntas de Regidores, queda formalmente instalada la Comisión Edilicia de Derechos Humanos y Migrantes.</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 xml:space="preserve">Gracias Regidoras y Regidor, podemos tomar asiento. </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 xml:space="preserve">Pasando al cuarto punto del orden del día “entrega de asuntos pendientes por parte de la Secretaría del Ayuntamiento” solicito se conceda el uso de la voz, al Lic. Jorge Godínez de la Dirección de Integración, Dictaminación, Actas y Acuerdos. </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Votamos levantando la mano por favor, gracias. Estando a favor cinco de cinco Regidores, se concede el uso de la voz, Licenciado.</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Licenciado Jorge Godínez: buenas tardes, le hago entrega del sobre con los asuntos pendientes de la comisión.</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Regidora Liliana Antonia Gardiel Arana: Muchas gracias.</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 xml:space="preserve">Procedo a abrir el sobre, encontrando la siguiente relación, tenemos un solo asunto pendiente, que es el tema “adicionar al artículo 30 bis 1, al Reglamento de Policía y Buen Gobierno del Municipio de Tlaquepaque. </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 xml:space="preserve">En nuestra siguiente sesión, profundizaremos sobre el mismo, de igual forma haré llegar los archivos que de él se me entregan para su conocimiento, a sus respectivos correos. </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Pasamos al quinto punto del orden del día asuntos generales, les pregunto a los vocales, ¿alguien tiene algún asunto que tratar?</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lastRenderedPageBreak/>
        <w:t>Regidora Adriana del Carmen Zúñiga Guerrero: un saludo a todas y todos los presentes, Regidora felicitarla por la Presidencia de la Comisión, es un tema muy importante, en el que hay que trabajar de la mano unidos, sobre todo de manera sororaria, por lo que invito a mis compañeras a que nos sumemos a los esfuerzos de la Regidora y también al Regidor, que la sororidad, aunque su naturaleza es entre hermanas, también invitamos a nuestro hermano a que se sume, es cuanto, gracias.</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Regidor José Roberto García Castillo: primeramente Regidora Liliana quiero felicitarte por la Presidencia de esta Comisión Edilicia, decirte que trabajaremos de la mano, cuenta con mi apoyo para que todos los trabajos de esta Comisión salgan hacia adelante, solicitando que haya un mismo trato para todos los trabajadores y a todos los Regidores del Ayuntamiento, pedirte que se hagan las gestiones pertinentes para aquellas personas que perdieron su trabajo del ayuntamiento, por causas de no haber concordado con los colores de tal o cual partido política, que pudiéramos trabajar en su reinstalación.</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 xml:space="preserve">Regidora Anabel Ávila Martínez: felicitarte y enviarte un abrazo por tu amabilidad y decirte que vamos a trabajar juntas por esta comisión, felicidades, gracias. </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Regidora María Patricia Meza Núñez: pues me uno a mis compañeras, decirte que felicidades sabemos que son comisiones muy delicadas, tanto Derechos Humanos como Migrantes, sabemos la situación que estamos pasando con el área de migrantes y que es muy importante el apoyo que podamos brindar, sin afectar sus derechos humanos, pues cuenta conmigo Regidora, sabes que estoy al cien, que estamos de la mano con tal de ayudar a todos los tlaquepaquenses, que es lo que nos importa y pues de nuevo felicitarte y cuenta con nosotros.</w:t>
      </w:r>
    </w:p>
    <w:p>
      <w:pPr>
        <w:shd w:val="clear" w:color="auto" w:fill="FFFFFF"/>
        <w:spacing w:after="0"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Regidora Liliana Antonia Gardiel Arana: muchas gracias.</w:t>
      </w:r>
    </w:p>
    <w:p>
      <w:pPr>
        <w:jc w:val="both"/>
        <w:rPr>
          <w:rFonts w:ascii="Arial" w:hAnsi="Arial" w:cs="Arial"/>
          <w:sz w:val="24"/>
          <w:szCs w:val="24"/>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Bueno pues no habiendo más asuntos generales que tratar, quiero agradecer  a todos nuestros distinguidos invitados que nos acompañan el día de hoy, a quienes agradezco profundamente su acompañamiento, su compromiso con esta Comisión para trabajar en beneficio de los ciudadanos de nuestro municipio y si ustedes me lo permiten tengo aquí una lista de invitados distinguidos que me gustaría mencionar</w:t>
      </w:r>
    </w:p>
    <w:p>
      <w:pPr>
        <w:jc w:val="both"/>
        <w:rPr>
          <w:rFonts w:ascii="Arial" w:hAnsi="Arial" w:cs="Arial"/>
          <w:sz w:val="24"/>
          <w:szCs w:val="24"/>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lastRenderedPageBreak/>
        <w:t>Está aquí Andrea Flores, si gustas pararte para que te conozcan o levantar la mano, ella es la Presidenta de la Asociación Civil Familia Incluyente, muchas gracias por estar acompañándonos, al Licenciado Nicolás Maestro Landeros, Síndico del Gobierno Municipal de Tonalá, a Francisco Sánchez, él viene representando al Frente Nacional por la Familia Jalisco, gracias, también tenemos la presencia del Lic. Margarito Mayorga, gracias por venir, Octavio Covarrubias, él viene de la Casa del Migrante de aquí de Tlaquepaque, junto con el Padre Alberto Ruiz Pérez que él está en la Parroquia de Nuestra Señora del Refugio y también colaborador de Casa del Migrante, el Abogado Cristian Iván García Torres, a Vicente Gómez Franco</w:t>
      </w:r>
      <w:r>
        <w:rPr>
          <w:rFonts w:ascii="Arial" w:hAnsi="Arial" w:cs="Arial"/>
          <w:sz w:val="24"/>
          <w:szCs w:val="24"/>
        </w:rPr>
        <w:tab/>
        <w:t xml:space="preserve">, Frente Nacional por la Familia capítulo Tlaquepaque, Sergio Gutiérrez García, él viene representando al Comité Mundial de seguimiento e implementación de objetivos de desarrollo sostenible, también invitamos a personal de la Comisión Estatal de Derechos Humanos ¿no sé si alcanzaron a llegar? Pues quiero agradecer profundamente a todos los invitados, a los que están aquí presentes y que son parte de este comienzo de la Comisión de Derechos Humanos, que la comisión es de todos, somos equipo y pues estamos aquí para sumar y seguir trabajando, como lo dijo bien nuestra compañera para beneficio de nuestro municipio Tlaquepaque. </w:t>
      </w:r>
    </w:p>
    <w:p>
      <w:pPr>
        <w:jc w:val="both"/>
        <w:rPr>
          <w:rFonts w:ascii="Arial" w:hAnsi="Arial" w:cs="Arial"/>
          <w:sz w:val="24"/>
          <w:szCs w:val="24"/>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Para dar cumplimiento al sexto punto orden día, se declara clausurada esta primera Sesión Ordinaria de la Comisión Edilicia de Derechos Humanos y Migrantes, siendo las 12 horas con 22 minutos. Muchas gracias a todos por su asistencia.</w:t>
      </w:r>
    </w:p>
    <w:p>
      <w:pPr>
        <w:jc w:val="both"/>
        <w:rPr>
          <w:rFonts w:ascii="Arial" w:hAnsi="Arial" w:cs="Arial"/>
          <w:sz w:val="24"/>
          <w:szCs w:val="24"/>
        </w:rPr>
      </w:pPr>
      <w:r>
        <w:rPr>
          <w:rFonts w:ascii="Arial" w:eastAsia="Times New Roman" w:hAnsi="Arial" w:cs="Arial"/>
          <w:color w:val="212529"/>
          <w:sz w:val="24"/>
          <w:szCs w:val="24"/>
          <w:lang w:eastAsia="es-MX"/>
        </w:rPr>
        <w:t>------------------------------------------------------------------------------------------------------------</w:t>
      </w:r>
    </w:p>
    <w:p>
      <w:pPr>
        <w:jc w:val="both"/>
        <w:rPr>
          <w:rFonts w:ascii="Arial" w:hAnsi="Arial" w:cs="Arial"/>
          <w:sz w:val="24"/>
          <w:szCs w:val="24"/>
        </w:rPr>
      </w:pPr>
      <w:r>
        <w:rPr>
          <w:rFonts w:ascii="Arial" w:hAnsi="Arial" w:cs="Arial"/>
          <w:sz w:val="24"/>
          <w:szCs w:val="24"/>
        </w:rPr>
        <w:t>Nota: Damos cuenta de la asistencia de la Maestra Maricela Meza Servín, de la Comisión Estatal de Derechos Humanos, así como de Iovanni Manuel Román de Hernández, Presidente de la Asociación Civil Gardenias Tapatías.</w:t>
      </w:r>
    </w:p>
    <w:p>
      <w:pPr>
        <w:jc w:val="both"/>
        <w:rPr>
          <w:rFonts w:ascii="Arial" w:hAnsi="Arial" w:cs="Arial"/>
          <w:sz w:val="24"/>
          <w:szCs w:val="24"/>
        </w:rPr>
      </w:pPr>
    </w:p>
    <w:p>
      <w:pPr>
        <w:jc w:val="both"/>
        <w:rPr>
          <w:rFonts w:ascii="Arial" w:hAnsi="Arial" w:cs="Arial"/>
          <w:b/>
          <w:sz w:val="24"/>
          <w:szCs w:val="24"/>
        </w:rPr>
      </w:pPr>
    </w:p>
    <w:p>
      <w:pPr>
        <w:jc w:val="both"/>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Regidora Liliana Antonia Gardiel Arana</w:t>
      </w:r>
    </w:p>
    <w:p>
      <w:pPr>
        <w:spacing w:after="0"/>
        <w:jc w:val="center"/>
        <w:rPr>
          <w:rFonts w:ascii="Arial" w:hAnsi="Arial" w:cs="Arial"/>
          <w:b/>
          <w:sz w:val="24"/>
          <w:szCs w:val="24"/>
        </w:rPr>
      </w:pPr>
      <w:r>
        <w:rPr>
          <w:rFonts w:ascii="Arial" w:hAnsi="Arial" w:cs="Arial"/>
          <w:b/>
          <w:sz w:val="24"/>
          <w:szCs w:val="24"/>
        </w:rPr>
        <w:t>Presidenta de la Comisión Derechos Humanos y Migrantes</w:t>
      </w:r>
    </w:p>
    <w:p>
      <w:pPr>
        <w:spacing w:after="0"/>
        <w:jc w:val="center"/>
        <w:rPr>
          <w:rFonts w:ascii="Arial" w:hAnsi="Arial" w:cs="Arial"/>
          <w:b/>
          <w:sz w:val="24"/>
          <w:szCs w:val="24"/>
        </w:rPr>
      </w:pPr>
    </w:p>
    <w:p>
      <w:pPr>
        <w:jc w:val="center"/>
        <w:rPr>
          <w:rFonts w:ascii="Arial" w:hAnsi="Arial" w:cs="Arial"/>
          <w:b/>
          <w:sz w:val="24"/>
          <w:szCs w:val="24"/>
        </w:rPr>
      </w:pPr>
    </w:p>
    <w:p>
      <w:pPr>
        <w:rPr>
          <w:rFonts w:ascii="Arial" w:hAnsi="Arial" w:cs="Arial"/>
          <w:sz w:val="20"/>
          <w:szCs w:val="20"/>
        </w:rPr>
      </w:pPr>
      <w:r>
        <w:rPr>
          <w:rFonts w:ascii="Arial" w:hAnsi="Arial" w:cs="Arial"/>
          <w:sz w:val="20"/>
          <w:szCs w:val="20"/>
        </w:rPr>
        <w:t>Firma del acta de la primera sesión ordinaria de la Comisión de Derechos Humanos y Migrantes, administración 2022-2024.</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Regidora Adriana del Carmen Zúñiga Guerrero</w:t>
      </w:r>
    </w:p>
    <w:p>
      <w:pPr>
        <w:spacing w:after="0"/>
        <w:jc w:val="center"/>
        <w:rPr>
          <w:rFonts w:ascii="Arial" w:hAnsi="Arial" w:cs="Arial"/>
          <w:b/>
          <w:sz w:val="24"/>
          <w:szCs w:val="24"/>
        </w:rPr>
      </w:pPr>
      <w:r>
        <w:rPr>
          <w:rFonts w:ascii="Arial" w:hAnsi="Arial" w:cs="Arial"/>
          <w:b/>
          <w:sz w:val="24"/>
          <w:szCs w:val="24"/>
        </w:rPr>
        <w:t>Vocal de la Comisión de Derechos Humanos y Migrantes</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Regidora Anabel Ávila Martínez</w:t>
      </w:r>
    </w:p>
    <w:p>
      <w:pPr>
        <w:spacing w:after="0"/>
        <w:jc w:val="center"/>
        <w:rPr>
          <w:rFonts w:ascii="Arial" w:hAnsi="Arial" w:cs="Arial"/>
          <w:b/>
          <w:sz w:val="24"/>
          <w:szCs w:val="24"/>
        </w:rPr>
      </w:pPr>
      <w:r>
        <w:rPr>
          <w:rFonts w:ascii="Arial" w:hAnsi="Arial" w:cs="Arial"/>
          <w:b/>
          <w:sz w:val="24"/>
          <w:szCs w:val="24"/>
        </w:rPr>
        <w:t>Vocal de la Comisión de Derechos Humanos y Migrantes</w:t>
      </w:r>
    </w:p>
    <w:p>
      <w:pPr>
        <w:rPr>
          <w:rFonts w:ascii="Arial" w:hAnsi="Arial" w:cs="Arial"/>
          <w:sz w:val="20"/>
          <w:szCs w:val="20"/>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Regidora María Patricia Meza Núñez, presente.</w:t>
      </w:r>
    </w:p>
    <w:p>
      <w:pPr>
        <w:spacing w:after="0"/>
        <w:jc w:val="center"/>
        <w:rPr>
          <w:rFonts w:ascii="Arial" w:hAnsi="Arial" w:cs="Arial"/>
          <w:b/>
          <w:sz w:val="24"/>
          <w:szCs w:val="24"/>
        </w:rPr>
      </w:pPr>
      <w:r>
        <w:rPr>
          <w:rFonts w:ascii="Arial" w:hAnsi="Arial" w:cs="Arial"/>
          <w:b/>
          <w:sz w:val="24"/>
          <w:szCs w:val="24"/>
        </w:rPr>
        <w:t>Vocal de la Comisión de Derechos Humanos y Migrantes</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Regidor José Roberto García Castillo, presente.</w:t>
      </w:r>
    </w:p>
    <w:p>
      <w:pPr>
        <w:spacing w:after="0"/>
        <w:jc w:val="center"/>
        <w:rPr>
          <w:rFonts w:ascii="Arial" w:hAnsi="Arial" w:cs="Arial"/>
          <w:b/>
          <w:sz w:val="24"/>
          <w:szCs w:val="24"/>
        </w:rPr>
      </w:pPr>
      <w:r>
        <w:rPr>
          <w:rFonts w:ascii="Arial" w:hAnsi="Arial" w:cs="Arial"/>
          <w:b/>
          <w:sz w:val="24"/>
          <w:szCs w:val="24"/>
        </w:rPr>
        <w:t>Vocal de la Comisión de Derechos Humanos y Migrantes</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tabs>
          <w:tab w:val="left" w:pos="3734"/>
        </w:tabs>
        <w:rPr>
          <w:sz w:val="28"/>
          <w:szCs w:val="28"/>
        </w:rPr>
      </w:pPr>
      <w:r>
        <w:rPr>
          <w:sz w:val="28"/>
          <w:szCs w:val="28"/>
        </w:rPr>
        <w:tab/>
      </w:r>
    </w:p>
    <w:p>
      <w:pPr>
        <w:rPr>
          <w:rFonts w:ascii="Arial" w:hAnsi="Arial" w:cs="Arial"/>
          <w:sz w:val="20"/>
          <w:szCs w:val="20"/>
        </w:rPr>
      </w:pPr>
      <w:r>
        <w:rPr>
          <w:rFonts w:ascii="Arial" w:hAnsi="Arial" w:cs="Arial"/>
          <w:sz w:val="20"/>
          <w:szCs w:val="20"/>
        </w:rPr>
        <w:t>Firmas del acta de la primera sesión ordinaria de la Comisión de Derechos Humanos y Migrantes, administración 2022-2024.</w:t>
      </w:r>
    </w:p>
    <w:sectPr>
      <w:headerReference w:type="default" r:id="rId8"/>
      <w:footerReference w:type="default" r:id="rId9"/>
      <w:pgSz w:w="12240" w:h="15840"/>
      <w:pgMar w:top="2269"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263139"/>
      <w:docPartObj>
        <w:docPartGallery w:val="Page Numbers (Bottom of Page)"/>
        <w:docPartUnique/>
      </w:docPartObj>
    </w:sdtPr>
    <w:sdtContent>
      <w:p>
        <w:pPr>
          <w:pStyle w:val="Piedepgina"/>
          <w:jc w:val="right"/>
        </w:pPr>
        <w:r>
          <w:fldChar w:fldCharType="begin"/>
        </w:r>
        <w:r>
          <w:instrText>PAGE   \* MERGEFORMAT</w:instrText>
        </w:r>
        <w:r>
          <w:fldChar w:fldCharType="separate"/>
        </w:r>
        <w:r>
          <w:rPr>
            <w:noProof/>
            <w:lang w:val="es-ES"/>
          </w:rPr>
          <w:t>5</w:t>
        </w:r>
        <w: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right"/>
      <w:rPr>
        <w:rFonts w:ascii="Georgia" w:eastAsia="Batang" w:hAnsi="Georgia"/>
        <w:b/>
      </w:rPr>
    </w:pPr>
    <w:r>
      <w:rPr>
        <w:rFonts w:ascii="Georgia" w:eastAsia="Batang" w:hAnsi="Georgia"/>
        <w:b/>
        <w:noProof/>
        <w:lang w:eastAsia="es-MX"/>
      </w:rPr>
      <w:drawing>
        <wp:anchor distT="0" distB="0" distL="114300" distR="114300" simplePos="0" relativeHeight="251658240" behindDoc="1" locked="0" layoutInCell="1" allowOverlap="1">
          <wp:simplePos x="0" y="0"/>
          <wp:positionH relativeFrom="column">
            <wp:posOffset>-527818</wp:posOffset>
          </wp:positionH>
          <wp:positionV relativeFrom="paragraph">
            <wp:posOffset>-247089</wp:posOffset>
          </wp:positionV>
          <wp:extent cx="2159178" cy="935666"/>
          <wp:effectExtent l="0" t="0" r="0" b="0"/>
          <wp:wrapNone/>
          <wp:docPr id="1" name="Imagen 1" descr="Sesión de Instalación de Integrantes del Ayuntamiento 2022 - 2024 San Pedro  Tlaquepaqu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ión de Instalación de Integrantes del Ayuntamiento 2022 - 2024 San Pedro  Tlaquepaque - YouTub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17" t="26014" r="18254" b="25338"/>
                  <a:stretch/>
                </pic:blipFill>
                <pic:spPr bwMode="auto">
                  <a:xfrm>
                    <a:off x="0" y="0"/>
                    <a:ext cx="2159178" cy="9356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eastAsia="Batang" w:hAnsi="Georgia"/>
        <w:b/>
      </w:rPr>
      <w:t xml:space="preserve">  </w:t>
    </w:r>
  </w:p>
  <w:p>
    <w:pPr>
      <w:pStyle w:val="Encabezado"/>
      <w:jc w:val="right"/>
      <w:rPr>
        <w:rFonts w:ascii="Georgia" w:eastAsia="Batang" w:hAnsi="Georgia"/>
        <w:b/>
      </w:rPr>
    </w:pPr>
    <w:r>
      <w:rPr>
        <w:rFonts w:ascii="Georgia" w:eastAsia="Batang" w:hAnsi="Georgia"/>
        <w:b/>
      </w:rPr>
      <w:t>Comisión Edilicia de Derechos Humanos y Migrantes</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3719E"/>
    <w:multiLevelType w:val="hybridMultilevel"/>
    <w:tmpl w:val="FC388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133A0C"/>
    <w:multiLevelType w:val="hybridMultilevel"/>
    <w:tmpl w:val="489E4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12AB41-0917-417E-BD3F-9D27D3B5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052E-FF56-4E51-AAF1-B546CEE4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9086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Covarribias Bañuelos</dc:creator>
  <cp:lastModifiedBy>Cesar Ignacio Bocanegra Alvarado</cp:lastModifiedBy>
  <cp:revision>2</cp:revision>
  <cp:lastPrinted>2022-01-31T19:03:00Z</cp:lastPrinted>
  <dcterms:created xsi:type="dcterms:W3CDTF">2022-02-08T16:01:00Z</dcterms:created>
  <dcterms:modified xsi:type="dcterms:W3CDTF">2022-02-08T16:01:00Z</dcterms:modified>
</cp:coreProperties>
</file>