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56" w:rsidRDefault="000E6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ENF. IRMA YOLANDA REYNOSO MERCADO</w:t>
      </w:r>
    </w:p>
    <w:p w:rsidR="00F75E56" w:rsidRDefault="000E6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MES DE ENERO 2022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2165"/>
        <w:gridCol w:w="2440"/>
        <w:gridCol w:w="2004"/>
      </w:tblGrid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REUNION</w:t>
            </w:r>
          </w:p>
        </w:tc>
        <w:tc>
          <w:tcPr>
            <w:tcW w:w="2026" w:type="dxa"/>
          </w:tcPr>
          <w:p w:rsidR="00F75E56" w:rsidRDefault="000E6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01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del cabildo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Equipo de Trabajo de Servicios Médicos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03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Gabinete</w:t>
            </w:r>
          </w:p>
        </w:tc>
        <w:tc>
          <w:tcPr>
            <w:tcW w:w="2026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 recorrido </w:t>
            </w:r>
            <w:r>
              <w:rPr>
                <w:rFonts w:ascii="Arial" w:hAnsi="Arial" w:cs="Arial"/>
              </w:rPr>
              <w:t>por toda la Unidad para detectar áreas de oportunidad</w:t>
            </w: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 w:rsidP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Insumos con Administració</w:t>
            </w:r>
            <w:bookmarkStart w:id="0" w:name="_GoBack"/>
            <w:bookmarkEnd w:id="0"/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la Situación en que se encuentra la Dependencia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de trabajo durante los 100 días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plazas</w:t>
            </w:r>
          </w:p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Cronogramas </w:t>
            </w:r>
            <w:r>
              <w:rPr>
                <w:rFonts w:ascii="Arial" w:hAnsi="Arial" w:cs="Arial"/>
              </w:rPr>
              <w:t>de actividades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04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Comisaria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05 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Arranque de camiones de la basura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gobierno, Coordinación de Salud Pública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06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del Área de Servicio Médico y Remodelación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de la Enfermera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de San Martin para recorrido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Rosca de Reyes en Jardín Hidalgo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07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Arranque de camiones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del Día del Policía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en Panteón Panduro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10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Próxima Reunión de Gabinete</w:t>
            </w:r>
          </w:p>
        </w:tc>
        <w:tc>
          <w:tcPr>
            <w:tcW w:w="2026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*Chicos de Mantenimiento</w:t>
            </w:r>
          </w:p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*Patrimonio para dar bajas</w:t>
            </w: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Dr. De la Región 12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Comisaria, trabajo de Barandilla y Juzgado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COMUCAT (sala de </w:t>
            </w:r>
            <w:r>
              <w:rPr>
                <w:rFonts w:ascii="Arial" w:hAnsi="Arial" w:cs="Arial"/>
              </w:rPr>
              <w:t>Expresidentes)</w:t>
            </w:r>
          </w:p>
        </w:tc>
        <w:tc>
          <w:tcPr>
            <w:tcW w:w="2026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de Protesta</w:t>
            </w: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Municipal del Deporte (Sala de Expresidentes) 9/10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IMJUVET (Sala de Expresidentes) 15/17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12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para gestión de insumos con Administración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obligaciones del Servidor Público en el Refugio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del Instituto Municipal de las Mujeres (Sala Expresidentes)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19:00 pm 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 toma de muestras Covid Zona Centro (Positivas 44, Negativas 51, Total: 95 pruebas)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13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Director de Ingresos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Junta de Gobierno, Coordinación de Salud Publica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 toma de muestras Covid en Zona Centro (Positivas 93, Negativas182, Total: 275pruebas)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14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12:00 hrs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del módulo de Toma de Muestras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Envían solicitud de apoyo por IMMUJERES para la ciudadania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 toma de muestra pesidencia (Positivas 41,Negativas 104, Total: 145 pruebas)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17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Gabinete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Síndico y Empresa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18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12:00 hrs.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de Nómina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Servicios subrogados para auxiliares diagnosticos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19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continua con pago de Nómina para su conocimiento y presentación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encargado de la Región 12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muestra a la Presidenta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20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la Proveedora de Oxigeno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Acudir a Reunión para Foboterapicos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 pago de Nómina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21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muestras Covid en las Juntas (Gratis y parte d la Secretaria de Salud)</w:t>
            </w:r>
          </w:p>
        </w:tc>
        <w:tc>
          <w:tcPr>
            <w:tcW w:w="2026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entregaron 5 faboterapias</w:t>
            </w: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toman 130 pruebas ( Positivas 22, Negativas 108)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 am 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Trabajadores Sociales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el Director de Ingresos para normal los fondos revolventes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22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Asisto a pagar al Personal restante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24 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hoy cambio a semáforo naranja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Gabinete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muestras en Tateposco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Delegación de Tateposco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25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Políticas Publicas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Brigadas de Salud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26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Brigadas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Presidenta Citlalli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27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la Barandilla </w:t>
            </w:r>
            <w:r>
              <w:rPr>
                <w:rFonts w:ascii="Arial" w:hAnsi="Arial" w:cs="Arial"/>
              </w:rPr>
              <w:t># 2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Barandilla # 5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al nuevo plantel de Protección Civil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Barandilla # 1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18:00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Campaña de limpieza en San Sebastianito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31</w:t>
            </w: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Gabinete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Pruebas Cruz Verde Nueva Santa María 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Informática proyecto expediente clínico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  <w:tr w:rsidR="00F75E56">
        <w:tc>
          <w:tcPr>
            <w:tcW w:w="2289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pm</w:t>
            </w:r>
          </w:p>
        </w:tc>
        <w:tc>
          <w:tcPr>
            <w:tcW w:w="2489" w:type="dxa"/>
          </w:tcPr>
          <w:p w:rsidR="00F75E56" w:rsidRDefault="000E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para acuerdos de Coplademun</w:t>
            </w:r>
          </w:p>
        </w:tc>
        <w:tc>
          <w:tcPr>
            <w:tcW w:w="2026" w:type="dxa"/>
          </w:tcPr>
          <w:p w:rsidR="00F75E56" w:rsidRDefault="00F75E56">
            <w:pPr>
              <w:rPr>
                <w:rFonts w:ascii="Arial" w:hAnsi="Arial" w:cs="Arial"/>
              </w:rPr>
            </w:pPr>
          </w:p>
        </w:tc>
      </w:tr>
    </w:tbl>
    <w:p w:rsidR="00F75E56" w:rsidRDefault="00F75E56">
      <w:pPr>
        <w:rPr>
          <w:rFonts w:ascii="Arial" w:hAnsi="Arial" w:cs="Arial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p w:rsidR="00F75E56" w:rsidRDefault="00F75E56">
      <w:pPr>
        <w:rPr>
          <w:rFonts w:ascii="Arial" w:hAnsi="Arial" w:cs="Arial"/>
          <w:sz w:val="24"/>
          <w:szCs w:val="24"/>
        </w:rPr>
      </w:pPr>
    </w:p>
    <w:sectPr w:rsidR="00F75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56"/>
    <w:rsid w:val="000E6287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4EA06-12B9-41BE-AB93-92FD36A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Lopez Garcia</dc:creator>
  <cp:lastModifiedBy>Cesar Ignacio Bocanegra Alvarado</cp:lastModifiedBy>
  <cp:revision>3</cp:revision>
  <dcterms:created xsi:type="dcterms:W3CDTF">2022-02-11T15:26:00Z</dcterms:created>
  <dcterms:modified xsi:type="dcterms:W3CDTF">2022-02-11T20:13:00Z</dcterms:modified>
</cp:coreProperties>
</file>