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154" w:rsidRDefault="00D53154" w:rsidP="00D53154">
      <w:pPr>
        <w:rPr>
          <w:vanish/>
        </w:rPr>
      </w:pPr>
    </w:p>
    <w:p w:rsidR="00D53154" w:rsidRDefault="00D53154" w:rsidP="00D53154">
      <w:pPr>
        <w:rPr>
          <w:vanish/>
        </w:rPr>
      </w:pPr>
      <w:bookmarkStart w:id="0" w:name="_GoBack"/>
      <w:bookmarkEnd w:id="0"/>
    </w:p>
    <w:tbl>
      <w:tblPr>
        <w:tblW w:w="9356" w:type="dxa"/>
        <w:tblCellSpacing w:w="15" w:type="dxa"/>
        <w:tblCellMar>
          <w:top w:w="15" w:type="dxa"/>
          <w:left w:w="15" w:type="dxa"/>
          <w:bottom w:w="15" w:type="dxa"/>
          <w:right w:w="15" w:type="dxa"/>
        </w:tblCellMar>
        <w:tblLook w:val="04A0" w:firstRow="1" w:lastRow="0" w:firstColumn="1" w:lastColumn="0" w:noHBand="0" w:noVBand="1"/>
      </w:tblPr>
      <w:tblGrid>
        <w:gridCol w:w="9356"/>
      </w:tblGrid>
      <w:tr w:rsidR="00D53154" w:rsidTr="00D53154">
        <w:trPr>
          <w:tblCellSpacing w:w="15" w:type="dxa"/>
        </w:trPr>
        <w:tc>
          <w:tcPr>
            <w:tcW w:w="9296" w:type="dxa"/>
            <w:vAlign w:val="center"/>
            <w:hideMark/>
          </w:tcPr>
          <w:p w:rsidR="00D53154" w:rsidRDefault="005E2C28">
            <w:pPr>
              <w:pStyle w:val="Ttulo2"/>
            </w:pPr>
            <w:hyperlink r:id="rId7" w:history="1">
              <w:r w:rsidR="00D53154">
                <w:rPr>
                  <w:rStyle w:val="Hipervnculo"/>
                  <w:color w:val="808080"/>
                </w:rPr>
                <w:t>AVISO DE PRIVACIDAD CORTO</w:t>
              </w:r>
            </w:hyperlink>
          </w:p>
          <w:p w:rsidR="00D53154" w:rsidRDefault="00D53154">
            <w:pPr>
              <w:ind w:left="720"/>
            </w:pPr>
            <w:r>
              <w:t> </w:t>
            </w:r>
          </w:p>
          <w:p w:rsidR="00D53154" w:rsidRDefault="00D53154">
            <w:pPr>
              <w:pStyle w:val="Ttulo1"/>
              <w:ind w:left="720"/>
            </w:pPr>
            <w:r>
              <w:rPr>
                <w:rStyle w:val="Textoennegrita"/>
                <w:rFonts w:eastAsiaTheme="majorEastAsia"/>
                <w:b/>
                <w:bCs/>
              </w:rPr>
              <w:t> (Recrea, educando para la vida, apoyo de mochilas, útiles, uniforme y calzado escolar”)</w:t>
            </w:r>
          </w:p>
          <w:p w:rsidR="00D53154" w:rsidRDefault="00D53154">
            <w:pPr>
              <w:pStyle w:val="NormalWeb"/>
              <w:ind w:left="720"/>
            </w:pPr>
            <w:r>
              <w:rPr>
                <w:rStyle w:val="Textoennegrita"/>
                <w:rFonts w:eastAsiaTheme="majorEastAsia"/>
              </w:rPr>
              <w:t>Aviso de Privacidad</w:t>
            </w:r>
            <w:r>
              <w:t xml:space="preserve">: El responsable de los datos personales es el Municipio de San Pedro Tlaquepaque, con domicilio en Independencia #58, esto en la colonia Centro, San Pedro Tlaquepaque, Jalisco, México, con código postal 45500. Los datos personales que serán recabados en este formato se utilizarán para realizar la entrega de los apoyos a los beneficiarios a través del control de los mismos mediante los nombres y firmas de los padres y tutores de los menores,  haciendo posible el control interno, y generando el respaldo documental para efectos de comprobación y auditorías del programa.  Puede consultar el aviso de Privacidad integral en: </w:t>
            </w:r>
            <w:hyperlink r:id="rId8" w:history="1">
              <w:r>
                <w:rPr>
                  <w:rStyle w:val="Hipervnculo"/>
                </w:rPr>
                <w:t>https://transparencia.tlaquepaque.gob.mx/avisos-de-privacidad/</w:t>
              </w:r>
            </w:hyperlink>
          </w:p>
        </w:tc>
      </w:tr>
    </w:tbl>
    <w:p w:rsidR="00BC5628" w:rsidRDefault="00BC5628" w:rsidP="00BC5628">
      <w:pPr>
        <w:rPr>
          <w:vanish/>
        </w:rPr>
      </w:pPr>
    </w:p>
    <w:p w:rsidR="00BC5628" w:rsidRDefault="00BC5628" w:rsidP="00BC5628">
      <w:pPr>
        <w:rPr>
          <w:vanish/>
        </w:rPr>
      </w:pPr>
    </w:p>
    <w:p w:rsidR="00A77695" w:rsidRPr="00263ADB" w:rsidRDefault="005E2C28" w:rsidP="00BC5628">
      <w:pPr>
        <w:spacing w:before="100" w:beforeAutospacing="1" w:after="100" w:afterAutospacing="1" w:line="240" w:lineRule="auto"/>
        <w:rPr>
          <w:rFonts w:ascii="Times New Roman" w:eastAsia="Times New Roman" w:hAnsi="Times New Roman" w:cs="Times New Roman"/>
          <w:sz w:val="24"/>
          <w:szCs w:val="24"/>
          <w:lang w:eastAsia="es-MX"/>
        </w:rPr>
      </w:pPr>
    </w:p>
    <w:sectPr w:rsidR="00A77695" w:rsidRPr="00263AD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154" w:rsidRDefault="00D53154" w:rsidP="00D53154">
      <w:pPr>
        <w:spacing w:after="0" w:line="240" w:lineRule="auto"/>
      </w:pPr>
      <w:r>
        <w:separator/>
      </w:r>
    </w:p>
  </w:endnote>
  <w:endnote w:type="continuationSeparator" w:id="0">
    <w:p w:rsidR="00D53154" w:rsidRDefault="00D53154" w:rsidP="00D53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154" w:rsidRDefault="00D53154" w:rsidP="00D53154">
      <w:pPr>
        <w:spacing w:after="0" w:line="240" w:lineRule="auto"/>
      </w:pPr>
      <w:r>
        <w:separator/>
      </w:r>
    </w:p>
  </w:footnote>
  <w:footnote w:type="continuationSeparator" w:id="0">
    <w:p w:rsidR="00D53154" w:rsidRDefault="00D53154" w:rsidP="00D531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85824"/>
    <w:multiLevelType w:val="multilevel"/>
    <w:tmpl w:val="6FCC6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C21FBE"/>
    <w:multiLevelType w:val="multilevel"/>
    <w:tmpl w:val="CE30B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71331A"/>
    <w:multiLevelType w:val="multilevel"/>
    <w:tmpl w:val="51941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391669"/>
    <w:multiLevelType w:val="multilevel"/>
    <w:tmpl w:val="EB4E9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C25C2A"/>
    <w:multiLevelType w:val="multilevel"/>
    <w:tmpl w:val="EE1AE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D108E0"/>
    <w:multiLevelType w:val="multilevel"/>
    <w:tmpl w:val="60E25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9555EC1"/>
    <w:multiLevelType w:val="multilevel"/>
    <w:tmpl w:val="DD6E4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174F8E"/>
    <w:multiLevelType w:val="multilevel"/>
    <w:tmpl w:val="6B46E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44F6BCA"/>
    <w:multiLevelType w:val="multilevel"/>
    <w:tmpl w:val="E1E8F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B526D3F"/>
    <w:multiLevelType w:val="multilevel"/>
    <w:tmpl w:val="9222A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14954EC"/>
    <w:multiLevelType w:val="multilevel"/>
    <w:tmpl w:val="6C9E6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E74582"/>
    <w:multiLevelType w:val="multilevel"/>
    <w:tmpl w:val="A940A4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B30CF9"/>
    <w:multiLevelType w:val="multilevel"/>
    <w:tmpl w:val="CB864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DF55EE"/>
    <w:multiLevelType w:val="multilevel"/>
    <w:tmpl w:val="9E1C1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2CC1C6E"/>
    <w:multiLevelType w:val="multilevel"/>
    <w:tmpl w:val="B76AE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1D3ED9"/>
    <w:multiLevelType w:val="multilevel"/>
    <w:tmpl w:val="94DEA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C41C64"/>
    <w:multiLevelType w:val="multilevel"/>
    <w:tmpl w:val="D62E27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FE28CF"/>
    <w:multiLevelType w:val="multilevel"/>
    <w:tmpl w:val="A0929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CA57A1"/>
    <w:multiLevelType w:val="multilevel"/>
    <w:tmpl w:val="E4CAA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A3612F5"/>
    <w:multiLevelType w:val="multilevel"/>
    <w:tmpl w:val="E35C0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9605C39"/>
    <w:multiLevelType w:val="multilevel"/>
    <w:tmpl w:val="5B506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2FF683F"/>
    <w:multiLevelType w:val="multilevel"/>
    <w:tmpl w:val="27C06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033BA4"/>
    <w:multiLevelType w:val="multilevel"/>
    <w:tmpl w:val="78BAF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A920EFE"/>
    <w:multiLevelType w:val="multilevel"/>
    <w:tmpl w:val="C2AA6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6"/>
  </w:num>
  <w:num w:numId="3">
    <w:abstractNumId w:val="7"/>
  </w:num>
  <w:num w:numId="4">
    <w:abstractNumId w:val="21"/>
  </w:num>
  <w:num w:numId="5">
    <w:abstractNumId w:val="14"/>
  </w:num>
  <w:num w:numId="6">
    <w:abstractNumId w:val="15"/>
  </w:num>
  <w:num w:numId="7">
    <w:abstractNumId w:val="22"/>
  </w:num>
  <w:num w:numId="8">
    <w:abstractNumId w:val="9"/>
  </w:num>
  <w:num w:numId="9">
    <w:abstractNumId w:val="18"/>
  </w:num>
  <w:num w:numId="10">
    <w:abstractNumId w:val="3"/>
  </w:num>
  <w:num w:numId="11">
    <w:abstractNumId w:val="23"/>
  </w:num>
  <w:num w:numId="12">
    <w:abstractNumId w:val="2"/>
  </w:num>
  <w:num w:numId="13">
    <w:abstractNumId w:val="1"/>
  </w:num>
  <w:num w:numId="14">
    <w:abstractNumId w:val="20"/>
  </w:num>
  <w:num w:numId="15">
    <w:abstractNumId w:val="12"/>
  </w:num>
  <w:num w:numId="16">
    <w:abstractNumId w:val="4"/>
  </w:num>
  <w:num w:numId="17">
    <w:abstractNumId w:val="6"/>
  </w:num>
  <w:num w:numId="18">
    <w:abstractNumId w:val="8"/>
  </w:num>
  <w:num w:numId="19">
    <w:abstractNumId w:val="19"/>
  </w:num>
  <w:num w:numId="20">
    <w:abstractNumId w:val="5"/>
  </w:num>
  <w:num w:numId="21">
    <w:abstractNumId w:val="13"/>
  </w:num>
  <w:num w:numId="22">
    <w:abstractNumId w:val="10"/>
  </w:num>
  <w:num w:numId="23">
    <w:abstractNumId w:val="17"/>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ADB"/>
    <w:rsid w:val="00263ADB"/>
    <w:rsid w:val="0047058D"/>
    <w:rsid w:val="004B01B0"/>
    <w:rsid w:val="005E2C28"/>
    <w:rsid w:val="00BC5628"/>
    <w:rsid w:val="00D531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4DBC6C-0CF8-47E5-AA0A-9A17128A1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263A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BC56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263ADB"/>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63ADB"/>
    <w:rPr>
      <w:rFonts w:ascii="Times New Roman" w:eastAsia="Times New Roman" w:hAnsi="Times New Roman" w:cs="Times New Roman"/>
      <w:b/>
      <w:bCs/>
      <w:kern w:val="36"/>
      <w:sz w:val="48"/>
      <w:szCs w:val="48"/>
      <w:lang w:eastAsia="es-MX"/>
    </w:rPr>
  </w:style>
  <w:style w:type="character" w:customStyle="1" w:styleId="Ttulo3Car">
    <w:name w:val="Título 3 Car"/>
    <w:basedOn w:val="Fuentedeprrafopredeter"/>
    <w:link w:val="Ttulo3"/>
    <w:uiPriority w:val="9"/>
    <w:rsid w:val="00263ADB"/>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semiHidden/>
    <w:unhideWhenUsed/>
    <w:rsid w:val="00263ADB"/>
    <w:rPr>
      <w:color w:val="0000FF"/>
      <w:u w:val="single"/>
    </w:rPr>
  </w:style>
  <w:style w:type="character" w:styleId="Textoennegrita">
    <w:name w:val="Strong"/>
    <w:basedOn w:val="Fuentedeprrafopredeter"/>
    <w:uiPriority w:val="22"/>
    <w:qFormat/>
    <w:rsid w:val="00263ADB"/>
    <w:rPr>
      <w:b/>
      <w:bCs/>
    </w:rPr>
  </w:style>
  <w:style w:type="paragraph" w:styleId="NormalWeb">
    <w:name w:val="Normal (Web)"/>
    <w:basedOn w:val="Normal"/>
    <w:uiPriority w:val="99"/>
    <w:semiHidden/>
    <w:unhideWhenUsed/>
    <w:rsid w:val="00263AD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semiHidden/>
    <w:rsid w:val="00BC5628"/>
    <w:rPr>
      <w:rFonts w:asciiTheme="majorHAnsi" w:eastAsiaTheme="majorEastAsia" w:hAnsiTheme="majorHAnsi" w:cstheme="majorBidi"/>
      <w:color w:val="2E74B5" w:themeColor="accent1" w:themeShade="BF"/>
      <w:sz w:val="26"/>
      <w:szCs w:val="26"/>
    </w:rPr>
  </w:style>
  <w:style w:type="paragraph" w:styleId="Encabezado">
    <w:name w:val="header"/>
    <w:basedOn w:val="Normal"/>
    <w:link w:val="EncabezadoCar"/>
    <w:uiPriority w:val="99"/>
    <w:unhideWhenUsed/>
    <w:rsid w:val="00D531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3154"/>
  </w:style>
  <w:style w:type="paragraph" w:styleId="Piedepgina">
    <w:name w:val="footer"/>
    <w:basedOn w:val="Normal"/>
    <w:link w:val="PiedepginaCar"/>
    <w:uiPriority w:val="99"/>
    <w:unhideWhenUsed/>
    <w:rsid w:val="00D531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3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14971">
      <w:bodyDiv w:val="1"/>
      <w:marLeft w:val="0"/>
      <w:marRight w:val="0"/>
      <w:marTop w:val="0"/>
      <w:marBottom w:val="0"/>
      <w:divBdr>
        <w:top w:val="none" w:sz="0" w:space="0" w:color="auto"/>
        <w:left w:val="none" w:sz="0" w:space="0" w:color="auto"/>
        <w:bottom w:val="none" w:sz="0" w:space="0" w:color="auto"/>
        <w:right w:val="none" w:sz="0" w:space="0" w:color="auto"/>
      </w:divBdr>
    </w:div>
    <w:div w:id="1396930747">
      <w:bodyDiv w:val="1"/>
      <w:marLeft w:val="0"/>
      <w:marRight w:val="0"/>
      <w:marTop w:val="0"/>
      <w:marBottom w:val="0"/>
      <w:divBdr>
        <w:top w:val="none" w:sz="0" w:space="0" w:color="auto"/>
        <w:left w:val="none" w:sz="0" w:space="0" w:color="auto"/>
        <w:bottom w:val="none" w:sz="0" w:space="0" w:color="auto"/>
        <w:right w:val="none" w:sz="0" w:space="0" w:color="auto"/>
      </w:divBdr>
    </w:div>
    <w:div w:id="1553033910">
      <w:bodyDiv w:val="1"/>
      <w:marLeft w:val="0"/>
      <w:marRight w:val="0"/>
      <w:marTop w:val="0"/>
      <w:marBottom w:val="0"/>
      <w:divBdr>
        <w:top w:val="none" w:sz="0" w:space="0" w:color="auto"/>
        <w:left w:val="none" w:sz="0" w:space="0" w:color="auto"/>
        <w:bottom w:val="none" w:sz="0" w:space="0" w:color="auto"/>
        <w:right w:val="none" w:sz="0" w:space="0" w:color="auto"/>
      </w:divBdr>
    </w:div>
    <w:div w:id="211408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parencia.tlaquepaque.gob.mx/avisos-de-privacidad/" TargetMode="External"/><Relationship Id="rId3" Type="http://schemas.openxmlformats.org/officeDocument/2006/relationships/settings" Target="settings.xml"/><Relationship Id="rId7" Type="http://schemas.openxmlformats.org/officeDocument/2006/relationships/hyperlink" Target="https://transparencia.tlaquepaque.gob.mx/avisos-de-privacidad/aviso-privacidad-programa-recrea-coordinacion-general-construccion-la-comunid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907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Ignacio Bocanegra Alvarado</dc:creator>
  <cp:keywords/>
  <dc:description/>
  <cp:lastModifiedBy>Cesar Ignacio Bocanegra Alvarado</cp:lastModifiedBy>
  <cp:revision>2</cp:revision>
  <dcterms:created xsi:type="dcterms:W3CDTF">2022-01-06T18:57:00Z</dcterms:created>
  <dcterms:modified xsi:type="dcterms:W3CDTF">2022-01-06T18:57:00Z</dcterms:modified>
</cp:coreProperties>
</file>