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8947EC" w:rsidP="008947EC">
            <w:pPr>
              <w:spacing w:line="360" w:lineRule="auto"/>
              <w:rPr>
                <w:b/>
              </w:rPr>
            </w:pPr>
            <w:r>
              <w:rPr>
                <w:b/>
              </w:rPr>
              <w:t>DIRECCION DE CENTRO HISTORICO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000CF4" w:rsidP="008947EC">
            <w:pPr>
              <w:spacing w:line="360" w:lineRule="auto"/>
              <w:rPr>
                <w:b/>
              </w:rPr>
            </w:pPr>
            <w:r>
              <w:t>Mantenimiento, preservación  y conservación del centro histórico.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proofErr w:type="spellStart"/>
            <w:r w:rsidRPr="00A35AE4">
              <w:rPr>
                <w:b/>
              </w:rPr>
              <w:t>Del: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E62F5">
                  <w:rPr>
                    <w:b/>
                  </w:rPr>
                  <w:t>octubre</w:t>
                </w:r>
                <w:proofErr w:type="spellEnd"/>
                <w:r w:rsidR="00BE62F5">
                  <w:rPr>
                    <w:b/>
                  </w:rPr>
                  <w:t xml:space="preserve"> de 2021</w:t>
                </w:r>
              </w:sdtContent>
            </w:sdt>
          </w:p>
          <w:p w:rsidR="000D70A1" w:rsidRDefault="000D70A1" w:rsidP="000D70A1">
            <w:proofErr w:type="spellStart"/>
            <w:r w:rsidRPr="00A35AE4">
              <w:rPr>
                <w:b/>
              </w:rPr>
              <w:t>Al: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E62F5">
                  <w:rPr>
                    <w:b/>
                  </w:rPr>
                  <w:t>septiembre</w:t>
                </w:r>
                <w:proofErr w:type="spellEnd"/>
                <w:r w:rsidR="00BE62F5">
                  <w:rPr>
                    <w:b/>
                  </w:rPr>
                  <w:t xml:space="preserve">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BE62F5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A35AE4" w:rsidP="00BF7E14">
            <w:pPr>
              <w:rPr>
                <w:b/>
              </w:rPr>
            </w:pPr>
          </w:p>
          <w:p w:rsidR="00184C78" w:rsidRPr="00A35AE4" w:rsidRDefault="00000CF4" w:rsidP="00BF7E14">
            <w:pPr>
              <w:rPr>
                <w:b/>
              </w:rPr>
            </w:pPr>
            <w:r>
              <w:t>Contribuye al mejoramiento del mobiliario urbano (bolardos, lámparas, banquetas, pisos y reparación de tapas) en caso de daños o pérdidas.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showingPlcHdr/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A56F46" w:rsidP="00A56F46">
                <w:pPr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000CF4" w:rsidRDefault="00000CF4" w:rsidP="00000CF4"/>
          <w:p w:rsidR="00000CF4" w:rsidRDefault="00000CF4" w:rsidP="00000CF4">
            <w:r>
              <w:t>Su objetivo principal es la gestión para conservar en óptimas condiciones la imagen del centro histórico.</w:t>
            </w:r>
          </w:p>
          <w:p w:rsidR="00414F64" w:rsidRPr="00A35AE4" w:rsidRDefault="00414F64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showingPlcHdr/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0D70A1">
                <w:pPr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6B56D4" w:rsidRDefault="006B56D4" w:rsidP="006B56D4"/>
          <w:p w:rsidR="006B56D4" w:rsidRDefault="006B56D4" w:rsidP="006B56D4">
            <w:r>
              <w:t xml:space="preserve">EL DERECHO A LA CIUDAD (INFRAESTRUCTURA – SERVICIOS) </w:t>
            </w:r>
          </w:p>
          <w:p w:rsidR="006B56D4" w:rsidRDefault="006B56D4" w:rsidP="006B56D4"/>
          <w:p w:rsidR="006B56D4" w:rsidRPr="006B56D4" w:rsidRDefault="006B56D4" w:rsidP="006B56D4">
            <w:pPr>
              <w:spacing w:after="152" w:line="322" w:lineRule="auto"/>
              <w:ind w:left="2" w:right="1" w:hanging="2"/>
              <w:jc w:val="both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eastAsia="es-MX"/>
              </w:rPr>
            </w:pPr>
            <w:r w:rsidRPr="006B56D4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eastAsia="es-MX"/>
              </w:rPr>
              <w:t xml:space="preserve">Asegurar el mantenimiento del mobiliario urbano y la señalética del Centro Histórico, como elementos de imagen turística y de promoción económica municipal </w:t>
            </w:r>
          </w:p>
          <w:p w:rsidR="006B56D4" w:rsidRDefault="006B56D4" w:rsidP="006B56D4"/>
          <w:p w:rsidR="00391484" w:rsidRPr="00414F64" w:rsidRDefault="00391484">
            <w:pPr>
              <w:rPr>
                <w:b/>
              </w:rPr>
            </w:pP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6B56D4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525BD2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525BD2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525BD2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525BD2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525BD2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525BD2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77791"/>
          <w:p w:rsidR="001E7D67" w:rsidRDefault="001E7D67">
            <w:r>
              <w:t xml:space="preserve">SEGURIDAD HUMANA </w:t>
            </w:r>
          </w:p>
          <w:p w:rsidR="001E7D67" w:rsidRDefault="001E7D67"/>
          <w:p w:rsidR="001E7D67" w:rsidRDefault="00F070D4">
            <w:r>
              <w:t xml:space="preserve">PROTEGER Y CONSERVAR </w:t>
            </w:r>
            <w:r w:rsidR="00277C17">
              <w:t>EL PATRIMONIO HISTORICO Y EDIFICADO, ASI COMO EL MOBILIARIO URBANO DEL CENTRO HISTORICO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9E6269" w:rsidRDefault="009E6269" w:rsidP="009E6269">
            <w:r>
              <w:t>Supervisión y detección de desperfectos, cotizaciones y compras/gestión con direcciones correspondientes, ejecución de trabajos.</w:t>
            </w:r>
          </w:p>
          <w:p w:rsidR="00861543" w:rsidRDefault="00861543" w:rsidP="009E6269"/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</w:p>
        </w:tc>
        <w:tc>
          <w:tcPr>
            <w:tcW w:w="3430" w:type="dxa"/>
          </w:tcPr>
          <w:p w:rsidR="002A570D" w:rsidRDefault="002A570D" w:rsidP="002A57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cobertura para el </w:t>
            </w:r>
            <w:r>
              <w:t>mantenimiento, preservación y conservación del centro histórico.</w:t>
            </w:r>
          </w:p>
          <w:p w:rsidR="000026DB" w:rsidRDefault="000026DB" w:rsidP="009367AB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091" w:type="dxa"/>
          </w:tcPr>
          <w:p w:rsidR="002A570D" w:rsidRDefault="002A570D" w:rsidP="002A57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reparaciones realizadas  </w:t>
            </w:r>
          </w:p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277C17" w:rsidP="009367AB">
            <w:pPr>
              <w:jc w:val="center"/>
              <w:rPr>
                <w:b/>
              </w:rPr>
            </w:pPr>
            <w:r>
              <w:rPr>
                <w:b/>
              </w:rPr>
              <w:t>SEGURIDAD SOCIAL</w:t>
            </w:r>
          </w:p>
        </w:tc>
        <w:tc>
          <w:tcPr>
            <w:tcW w:w="3091" w:type="dxa"/>
          </w:tcPr>
          <w:p w:rsidR="000026DB" w:rsidRPr="009367AB" w:rsidRDefault="00897727" w:rsidP="009367AB">
            <w:pPr>
              <w:jc w:val="center"/>
              <w:rPr>
                <w:b/>
              </w:rPr>
            </w:pPr>
            <w:r>
              <w:rPr>
                <w:b/>
              </w:rPr>
              <w:t>50-100</w:t>
            </w:r>
          </w:p>
        </w:tc>
        <w:tc>
          <w:tcPr>
            <w:tcW w:w="2957" w:type="dxa"/>
            <w:gridSpan w:val="2"/>
          </w:tcPr>
          <w:p w:rsidR="000026DB" w:rsidRPr="009367AB" w:rsidRDefault="00897727" w:rsidP="009367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88"/>
        <w:gridCol w:w="756"/>
        <w:gridCol w:w="957"/>
        <w:gridCol w:w="898"/>
        <w:gridCol w:w="775"/>
        <w:gridCol w:w="743"/>
        <w:gridCol w:w="725"/>
        <w:gridCol w:w="581"/>
        <w:gridCol w:w="702"/>
        <w:gridCol w:w="684"/>
        <w:gridCol w:w="671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</w:rPr>
            </w:pPr>
            <w:r w:rsidRPr="000026DB">
              <w:rPr>
                <w:sz w:val="40"/>
                <w:szCs w:val="40"/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867D38">
        <w:trPr>
          <w:trHeight w:val="414"/>
        </w:trPr>
        <w:tc>
          <w:tcPr>
            <w:tcW w:w="151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93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</w:rPr>
            </w:pPr>
            <w:r w:rsidRPr="000026DB">
              <w:rPr>
                <w:sz w:val="32"/>
                <w:szCs w:val="32"/>
              </w:rPr>
              <w:t>2021</w:t>
            </w:r>
          </w:p>
        </w:tc>
        <w:tc>
          <w:tcPr>
            <w:tcW w:w="2490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</w:rPr>
            </w:pPr>
            <w:r w:rsidRPr="000026DB">
              <w:rPr>
                <w:sz w:val="32"/>
                <w:szCs w:val="32"/>
              </w:rPr>
              <w:t>2022</w:t>
            </w:r>
          </w:p>
        </w:tc>
      </w:tr>
      <w:tr w:rsidR="000026DB" w:rsidRPr="000026DB" w:rsidTr="00867D38">
        <w:trPr>
          <w:trHeight w:val="340"/>
        </w:trPr>
        <w:tc>
          <w:tcPr>
            <w:tcW w:w="151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87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64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1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5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2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7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867D38" w:rsidRPr="000026DB" w:rsidTr="00867D38">
        <w:trPr>
          <w:trHeight w:val="57"/>
        </w:trPr>
        <w:tc>
          <w:tcPr>
            <w:tcW w:w="1517" w:type="pct"/>
          </w:tcPr>
          <w:p w:rsidR="00867D38" w:rsidRPr="000026DB" w:rsidRDefault="00000CF4" w:rsidP="00000CF4">
            <w:pPr>
              <w:tabs>
                <w:tab w:val="left" w:pos="900"/>
              </w:tabs>
            </w:pPr>
            <w:r>
              <w:t>SUPERVICIÓN Y DETECCIÓN DE DESPERFECTOS</w:t>
            </w:r>
          </w:p>
        </w:tc>
        <w:tc>
          <w:tcPr>
            <w:tcW w:w="287" w:type="pct"/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64" w:type="pct"/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0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5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867D38" w:rsidRPr="000026DB" w:rsidTr="00867D38">
        <w:trPr>
          <w:trHeight w:val="20"/>
        </w:trPr>
        <w:tc>
          <w:tcPr>
            <w:tcW w:w="1517" w:type="pct"/>
          </w:tcPr>
          <w:p w:rsidR="00867D38" w:rsidRPr="000026DB" w:rsidRDefault="00867D38" w:rsidP="000026DB">
            <w:pPr>
              <w:tabs>
                <w:tab w:val="left" w:pos="900"/>
              </w:tabs>
            </w:pPr>
          </w:p>
          <w:p w:rsidR="00867D38" w:rsidRPr="000026DB" w:rsidRDefault="00000CF4" w:rsidP="00000CF4">
            <w:r>
              <w:t>COTIZACIONES Y COMPRAS/GESTIÓN CON DIRECCIONES CORRESPONDIENTES</w:t>
            </w:r>
          </w:p>
        </w:tc>
        <w:tc>
          <w:tcPr>
            <w:tcW w:w="287" w:type="pct"/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64" w:type="pct"/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0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5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867D38" w:rsidRPr="000026DB" w:rsidTr="00867D38">
        <w:trPr>
          <w:trHeight w:val="20"/>
        </w:trPr>
        <w:tc>
          <w:tcPr>
            <w:tcW w:w="1517" w:type="pct"/>
          </w:tcPr>
          <w:p w:rsidR="00867D38" w:rsidRPr="000026DB" w:rsidRDefault="00867D38" w:rsidP="000026DB">
            <w:pPr>
              <w:tabs>
                <w:tab w:val="left" w:pos="900"/>
              </w:tabs>
            </w:pPr>
          </w:p>
          <w:p w:rsidR="00000CF4" w:rsidRDefault="00000CF4" w:rsidP="00000CF4"/>
          <w:p w:rsidR="00867D38" w:rsidRPr="000026DB" w:rsidRDefault="00000CF4" w:rsidP="00000CF4">
            <w:r>
              <w:t>EJECUCIÓN DE TRABAJOS</w:t>
            </w:r>
          </w:p>
        </w:tc>
        <w:tc>
          <w:tcPr>
            <w:tcW w:w="287" w:type="pct"/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64" w:type="pct"/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0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5" w:type="pct"/>
          </w:tcPr>
          <w:p w:rsidR="00867D38" w:rsidRDefault="00867D38">
            <w:r w:rsidRPr="006C6411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867D38" w:rsidRPr="000026DB" w:rsidTr="00867D38">
        <w:trPr>
          <w:trHeight w:val="20"/>
        </w:trPr>
        <w:tc>
          <w:tcPr>
            <w:tcW w:w="1517" w:type="pct"/>
          </w:tcPr>
          <w:p w:rsidR="00867D38" w:rsidRPr="000026DB" w:rsidRDefault="00867D38" w:rsidP="000026DB">
            <w:pPr>
              <w:tabs>
                <w:tab w:val="left" w:pos="900"/>
              </w:tabs>
            </w:pPr>
          </w:p>
          <w:p w:rsidR="00867D38" w:rsidRPr="000026DB" w:rsidRDefault="00867D38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867D38" w:rsidRDefault="00867D38"/>
        </w:tc>
        <w:tc>
          <w:tcPr>
            <w:tcW w:w="221" w:type="pct"/>
          </w:tcPr>
          <w:p w:rsidR="00867D38" w:rsidRDefault="00867D38"/>
        </w:tc>
        <w:tc>
          <w:tcPr>
            <w:tcW w:w="267" w:type="pct"/>
          </w:tcPr>
          <w:p w:rsidR="00867D38" w:rsidRDefault="00867D38"/>
        </w:tc>
        <w:tc>
          <w:tcPr>
            <w:tcW w:w="260" w:type="pct"/>
          </w:tcPr>
          <w:p w:rsidR="00867D38" w:rsidRDefault="00867D38"/>
        </w:tc>
        <w:tc>
          <w:tcPr>
            <w:tcW w:w="255" w:type="pct"/>
          </w:tcPr>
          <w:p w:rsidR="00867D38" w:rsidRDefault="00867D38"/>
        </w:tc>
        <w:tc>
          <w:tcPr>
            <w:tcW w:w="259" w:type="pct"/>
          </w:tcPr>
          <w:p w:rsidR="00867D38" w:rsidRDefault="00867D38"/>
        </w:tc>
        <w:tc>
          <w:tcPr>
            <w:tcW w:w="375" w:type="pct"/>
          </w:tcPr>
          <w:p w:rsidR="00867D38" w:rsidRDefault="00867D38"/>
        </w:tc>
      </w:tr>
      <w:tr w:rsidR="00867D38" w:rsidRPr="000026DB" w:rsidTr="00867D38">
        <w:trPr>
          <w:trHeight w:val="20"/>
        </w:trPr>
        <w:tc>
          <w:tcPr>
            <w:tcW w:w="1517" w:type="pct"/>
          </w:tcPr>
          <w:p w:rsidR="00867D38" w:rsidRPr="000026DB" w:rsidRDefault="00867D38" w:rsidP="000026DB">
            <w:pPr>
              <w:tabs>
                <w:tab w:val="left" w:pos="900"/>
              </w:tabs>
            </w:pPr>
          </w:p>
          <w:p w:rsidR="00867D38" w:rsidRPr="000026DB" w:rsidRDefault="00867D38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867D38" w:rsidRPr="000026DB" w:rsidRDefault="00867D3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867D38" w:rsidRDefault="00867D38"/>
        </w:tc>
        <w:tc>
          <w:tcPr>
            <w:tcW w:w="221" w:type="pct"/>
          </w:tcPr>
          <w:p w:rsidR="00867D38" w:rsidRDefault="00867D38"/>
        </w:tc>
        <w:tc>
          <w:tcPr>
            <w:tcW w:w="267" w:type="pct"/>
          </w:tcPr>
          <w:p w:rsidR="00867D38" w:rsidRDefault="00867D38"/>
        </w:tc>
        <w:tc>
          <w:tcPr>
            <w:tcW w:w="260" w:type="pct"/>
          </w:tcPr>
          <w:p w:rsidR="00867D38" w:rsidRDefault="00867D38"/>
        </w:tc>
        <w:tc>
          <w:tcPr>
            <w:tcW w:w="255" w:type="pct"/>
          </w:tcPr>
          <w:p w:rsidR="00867D38" w:rsidRDefault="00867D38"/>
        </w:tc>
        <w:tc>
          <w:tcPr>
            <w:tcW w:w="259" w:type="pct"/>
          </w:tcPr>
          <w:p w:rsidR="00867D38" w:rsidRDefault="00867D38"/>
        </w:tc>
        <w:tc>
          <w:tcPr>
            <w:tcW w:w="375" w:type="pct"/>
          </w:tcPr>
          <w:p w:rsidR="00867D38" w:rsidRDefault="00867D38"/>
        </w:tc>
      </w:tr>
      <w:tr w:rsidR="000026DB" w:rsidRPr="000026DB" w:rsidTr="00867D38">
        <w:trPr>
          <w:trHeight w:val="20"/>
        </w:trPr>
        <w:tc>
          <w:tcPr>
            <w:tcW w:w="151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867D38">
        <w:trPr>
          <w:trHeight w:val="20"/>
        </w:trPr>
        <w:tc>
          <w:tcPr>
            <w:tcW w:w="151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867D38">
        <w:trPr>
          <w:trHeight w:val="20"/>
        </w:trPr>
        <w:tc>
          <w:tcPr>
            <w:tcW w:w="151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867D38">
        <w:trPr>
          <w:trHeight w:val="20"/>
        </w:trPr>
        <w:tc>
          <w:tcPr>
            <w:tcW w:w="151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</w:rPr>
    </w:pPr>
    <w:r w:rsidRPr="007912E7">
      <w:rPr>
        <w:noProof/>
        <w:color w:val="000000" w:themeColor="text1"/>
        <w:sz w:val="36"/>
        <w:szCs w:val="44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7912E7">
      <w:rPr>
        <w:color w:val="000000" w:themeColor="text1"/>
        <w:sz w:val="36"/>
        <w:szCs w:val="44"/>
      </w:rPr>
      <w:t>Dirección de Planeación y Programación – PbR 2022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484"/>
    <w:rsid w:val="00000CF4"/>
    <w:rsid w:val="000026DB"/>
    <w:rsid w:val="000D70A1"/>
    <w:rsid w:val="00184C78"/>
    <w:rsid w:val="00186B4C"/>
    <w:rsid w:val="001E7D67"/>
    <w:rsid w:val="00277C17"/>
    <w:rsid w:val="002A570D"/>
    <w:rsid w:val="003027EF"/>
    <w:rsid w:val="00391484"/>
    <w:rsid w:val="00393383"/>
    <w:rsid w:val="003A4E6F"/>
    <w:rsid w:val="00414F64"/>
    <w:rsid w:val="00423D7C"/>
    <w:rsid w:val="0049161A"/>
    <w:rsid w:val="004F4D10"/>
    <w:rsid w:val="00525BD2"/>
    <w:rsid w:val="005869DF"/>
    <w:rsid w:val="006B56D4"/>
    <w:rsid w:val="00741DE0"/>
    <w:rsid w:val="00823C60"/>
    <w:rsid w:val="00861543"/>
    <w:rsid w:val="00867D38"/>
    <w:rsid w:val="0087779F"/>
    <w:rsid w:val="008947EC"/>
    <w:rsid w:val="00897727"/>
    <w:rsid w:val="009367AB"/>
    <w:rsid w:val="009E6269"/>
    <w:rsid w:val="00A35AE4"/>
    <w:rsid w:val="00A56F46"/>
    <w:rsid w:val="00B54F4E"/>
    <w:rsid w:val="00BE62F5"/>
    <w:rsid w:val="00BF7E14"/>
    <w:rsid w:val="00C52AF0"/>
    <w:rsid w:val="00D3199D"/>
    <w:rsid w:val="00E20015"/>
    <w:rsid w:val="00E77791"/>
    <w:rsid w:val="00EF3760"/>
    <w:rsid w:val="00F070D4"/>
    <w:rsid w:val="00F62DBE"/>
    <w:rsid w:val="00FE3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9F9340C9-C9D7-4642-B443-FE18D8CF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7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65FE"/>
    <w:rsid w:val="0065465A"/>
    <w:rsid w:val="00C44A77"/>
    <w:rsid w:val="00D561D7"/>
    <w:rsid w:val="00F76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6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5465A"/>
    <w:rPr>
      <w:color w:val="808080"/>
    </w:rPr>
  </w:style>
  <w:style w:type="paragraph" w:customStyle="1" w:styleId="D1999C9FB5FE4E409042332D7F6CE439">
    <w:name w:val="D1999C9FB5FE4E409042332D7F6CE439"/>
    <w:rsid w:val="0065465A"/>
  </w:style>
  <w:style w:type="paragraph" w:customStyle="1" w:styleId="CAAB8F9B0FE44F40A77D54EA5517270E">
    <w:name w:val="CAAB8F9B0FE44F40A77D54EA5517270E"/>
    <w:rsid w:val="0065465A"/>
  </w:style>
  <w:style w:type="paragraph" w:customStyle="1" w:styleId="37F6BD1BDFA44B7FBA218CB4CD08CD58">
    <w:name w:val="37F6BD1BDFA44B7FBA218CB4CD08CD58"/>
    <w:rsid w:val="0065465A"/>
  </w:style>
  <w:style w:type="paragraph" w:customStyle="1" w:styleId="6E9B3B6BD0E648AFAD31B513B3FEDF0C">
    <w:name w:val="6E9B3B6BD0E648AFAD31B513B3FEDF0C"/>
    <w:rsid w:val="006546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23</TotalTime>
  <Pages>3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 Villegas</dc:creator>
  <cp:lastModifiedBy>Inocencia Sanchez</cp:lastModifiedBy>
  <cp:revision>5</cp:revision>
  <dcterms:created xsi:type="dcterms:W3CDTF">2021-10-14T18:25:00Z</dcterms:created>
  <dcterms:modified xsi:type="dcterms:W3CDTF">2021-11-30T19:17:00Z</dcterms:modified>
</cp:coreProperties>
</file>