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61A" w:rsidRDefault="0049161A"/>
    <w:p w:rsidR="00184C78" w:rsidRDefault="00F62DBE">
      <w:r>
        <w:rPr>
          <w:b/>
          <w:sz w:val="44"/>
          <w:szCs w:val="44"/>
        </w:rPr>
        <w:t xml:space="preserve">Anexo de </w:t>
      </w:r>
      <w:r w:rsidRPr="00D91331">
        <w:rPr>
          <w:b/>
          <w:sz w:val="44"/>
          <w:szCs w:val="44"/>
        </w:rPr>
        <w:t xml:space="preserve">Planeación </w:t>
      </w:r>
      <w:r w:rsidR="00186B4C">
        <w:rPr>
          <w:b/>
          <w:sz w:val="44"/>
          <w:szCs w:val="44"/>
        </w:rPr>
        <w:t xml:space="preserve">Operativa </w:t>
      </w:r>
      <w:r>
        <w:rPr>
          <w:b/>
          <w:sz w:val="44"/>
          <w:szCs w:val="44"/>
        </w:rPr>
        <w:t>(</w:t>
      </w:r>
      <w:r w:rsidR="00186B4C">
        <w:rPr>
          <w:b/>
          <w:sz w:val="44"/>
          <w:szCs w:val="44"/>
        </w:rPr>
        <w:t>Reporte Trimestral</w:t>
      </w:r>
      <w:r>
        <w:rPr>
          <w:b/>
          <w:sz w:val="44"/>
          <w:szCs w:val="44"/>
        </w:rPr>
        <w:t xml:space="preserve">) </w:t>
      </w:r>
    </w:p>
    <w:tbl>
      <w:tblPr>
        <w:tblStyle w:val="Tablaconcuadrcula"/>
        <w:tblW w:w="13138" w:type="dxa"/>
        <w:tblLook w:val="04A0" w:firstRow="1" w:lastRow="0" w:firstColumn="1" w:lastColumn="0" w:noHBand="0" w:noVBand="1"/>
      </w:tblPr>
      <w:tblGrid>
        <w:gridCol w:w="896"/>
        <w:gridCol w:w="517"/>
        <w:gridCol w:w="379"/>
        <w:gridCol w:w="1038"/>
        <w:gridCol w:w="1387"/>
        <w:gridCol w:w="1732"/>
        <w:gridCol w:w="1701"/>
        <w:gridCol w:w="1701"/>
        <w:gridCol w:w="1630"/>
        <w:gridCol w:w="2157"/>
      </w:tblGrid>
      <w:tr w:rsidR="00BF7E14" w:rsidTr="00952312">
        <w:trPr>
          <w:trHeight w:val="680"/>
        </w:trPr>
        <w:tc>
          <w:tcPr>
            <w:tcW w:w="2830" w:type="dxa"/>
            <w:gridSpan w:val="4"/>
            <w:shd w:val="clear" w:color="auto" w:fill="F4B083" w:themeFill="accent2" w:themeFillTint="99"/>
          </w:tcPr>
          <w:p w:rsidR="00184C78" w:rsidRDefault="00184C78" w:rsidP="00BF7E14">
            <w:pPr>
              <w:jc w:val="center"/>
              <w:rPr>
                <w:b/>
              </w:rPr>
            </w:pPr>
          </w:p>
          <w:p w:rsidR="00BF7E14" w:rsidRPr="00A35AE4" w:rsidRDefault="00BF7E14" w:rsidP="00BF7E14">
            <w:pPr>
              <w:jc w:val="center"/>
              <w:rPr>
                <w:b/>
              </w:rPr>
            </w:pPr>
            <w:r w:rsidRPr="00A35AE4">
              <w:rPr>
                <w:b/>
              </w:rPr>
              <w:t>Dependencia:</w:t>
            </w:r>
          </w:p>
        </w:tc>
        <w:tc>
          <w:tcPr>
            <w:tcW w:w="8151" w:type="dxa"/>
            <w:gridSpan w:val="5"/>
            <w:vAlign w:val="center"/>
          </w:tcPr>
          <w:p w:rsidR="00BF7E14" w:rsidRPr="00A35AE4" w:rsidRDefault="00952312" w:rsidP="00952312">
            <w:pPr>
              <w:spacing w:line="360" w:lineRule="auto"/>
              <w:jc w:val="center"/>
              <w:rPr>
                <w:b/>
              </w:rPr>
            </w:pPr>
            <w:bookmarkStart w:id="0" w:name="_GoBack"/>
            <w:r>
              <w:rPr>
                <w:b/>
              </w:rPr>
              <w:t>Unidad de Gestión de Recursos</w:t>
            </w:r>
            <w:bookmarkEnd w:id="0"/>
          </w:p>
        </w:tc>
        <w:tc>
          <w:tcPr>
            <w:tcW w:w="2157" w:type="dxa"/>
            <w:vMerge w:val="restart"/>
            <w:shd w:val="clear" w:color="auto" w:fill="F4B083" w:themeFill="accent2" w:themeFillTint="99"/>
          </w:tcPr>
          <w:p w:rsidR="00BF7E14" w:rsidRPr="00BF7E14" w:rsidRDefault="00BF7E14" w:rsidP="00BF7E14">
            <w:pPr>
              <w:jc w:val="center"/>
              <w:rPr>
                <w:b/>
                <w:color w:val="222A35" w:themeColor="text2" w:themeShade="80"/>
                <w:sz w:val="36"/>
                <w:szCs w:val="36"/>
              </w:rPr>
            </w:pPr>
            <w:r w:rsidRPr="00BF7E14">
              <w:rPr>
                <w:b/>
                <w:color w:val="222A35" w:themeColor="text2" w:themeShade="80"/>
                <w:sz w:val="36"/>
                <w:szCs w:val="36"/>
              </w:rPr>
              <w:t>PbR</w:t>
            </w:r>
          </w:p>
          <w:p w:rsidR="00BF7E14" w:rsidRPr="00BF7E14" w:rsidRDefault="00741DE0" w:rsidP="00BF7E14">
            <w:pPr>
              <w:jc w:val="center"/>
              <w:rPr>
                <w:sz w:val="44"/>
                <w:szCs w:val="44"/>
              </w:rPr>
            </w:pPr>
            <w:r>
              <w:rPr>
                <w:b/>
                <w:color w:val="222A35" w:themeColor="text2" w:themeShade="80"/>
                <w:sz w:val="36"/>
                <w:szCs w:val="36"/>
              </w:rPr>
              <w:t xml:space="preserve">2021 - </w:t>
            </w:r>
            <w:r w:rsidR="00BF7E14" w:rsidRPr="00BF7E14">
              <w:rPr>
                <w:b/>
                <w:color w:val="222A35" w:themeColor="text2" w:themeShade="80"/>
                <w:sz w:val="36"/>
                <w:szCs w:val="36"/>
              </w:rPr>
              <w:t>2022</w:t>
            </w:r>
          </w:p>
        </w:tc>
      </w:tr>
      <w:tr w:rsidR="00BF7E14" w:rsidTr="00391484">
        <w:trPr>
          <w:trHeight w:val="680"/>
        </w:trPr>
        <w:tc>
          <w:tcPr>
            <w:tcW w:w="2830" w:type="dxa"/>
            <w:gridSpan w:val="4"/>
            <w:shd w:val="clear" w:color="auto" w:fill="F4B083" w:themeFill="accent2" w:themeFillTint="99"/>
          </w:tcPr>
          <w:p w:rsidR="00BF7E14" w:rsidRPr="00A35AE4" w:rsidRDefault="00BF7E14" w:rsidP="00BF7E14">
            <w:pPr>
              <w:jc w:val="center"/>
              <w:rPr>
                <w:b/>
              </w:rPr>
            </w:pPr>
            <w:r w:rsidRPr="00A35AE4">
              <w:rPr>
                <w:b/>
              </w:rPr>
              <w:t>Nombre de la Propuesta:</w:t>
            </w:r>
          </w:p>
        </w:tc>
        <w:tc>
          <w:tcPr>
            <w:tcW w:w="8151" w:type="dxa"/>
            <w:gridSpan w:val="5"/>
          </w:tcPr>
          <w:p w:rsidR="00BF7E14" w:rsidRPr="00A35AE4" w:rsidRDefault="009F740E" w:rsidP="00AE208D">
            <w:pPr>
              <w:jc w:val="both"/>
              <w:rPr>
                <w:b/>
              </w:rPr>
            </w:pPr>
            <w:r>
              <w:t>Gestión de apoyos Federales, Estatales y del Sector Privado, para el desarrollo de proyectos en las diversas direcciones de la Coordinación de Desarrollo Económico y Combate a la Desigualdad.</w:t>
            </w:r>
          </w:p>
        </w:tc>
        <w:tc>
          <w:tcPr>
            <w:tcW w:w="2157" w:type="dxa"/>
            <w:vMerge/>
            <w:shd w:val="clear" w:color="auto" w:fill="F4B083" w:themeFill="accent2" w:themeFillTint="99"/>
          </w:tcPr>
          <w:p w:rsidR="00BF7E14" w:rsidRDefault="00BF7E14"/>
        </w:tc>
      </w:tr>
      <w:tr w:rsidR="00A35AE4" w:rsidTr="000D70A1">
        <w:trPr>
          <w:trHeight w:val="679"/>
        </w:trPr>
        <w:tc>
          <w:tcPr>
            <w:tcW w:w="4217" w:type="dxa"/>
            <w:gridSpan w:val="5"/>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Corriente</w:t>
            </w:r>
          </w:p>
        </w:tc>
        <w:tc>
          <w:tcPr>
            <w:tcW w:w="3433" w:type="dxa"/>
            <w:gridSpan w:val="2"/>
            <w:shd w:val="clear" w:color="auto" w:fill="F4B083" w:themeFill="accent2" w:themeFillTint="99"/>
          </w:tcPr>
          <w:p w:rsidR="00A35AE4" w:rsidRDefault="00A35AE4" w:rsidP="00BF7E14">
            <w:pPr>
              <w:jc w:val="center"/>
              <w:rPr>
                <w:b/>
              </w:rPr>
            </w:pPr>
          </w:p>
          <w:p w:rsidR="00A35AE4" w:rsidRPr="00A35AE4" w:rsidRDefault="00A35AE4" w:rsidP="00BF7E14">
            <w:pPr>
              <w:jc w:val="center"/>
              <w:rPr>
                <w:b/>
              </w:rPr>
            </w:pPr>
            <w:r w:rsidRPr="00A35AE4">
              <w:rPr>
                <w:b/>
              </w:rPr>
              <w:t>Gasto Complementario Municipal</w:t>
            </w:r>
          </w:p>
        </w:tc>
        <w:tc>
          <w:tcPr>
            <w:tcW w:w="3331" w:type="dxa"/>
            <w:gridSpan w:val="2"/>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de Fondo Federal</w:t>
            </w:r>
          </w:p>
        </w:tc>
        <w:tc>
          <w:tcPr>
            <w:tcW w:w="2157" w:type="dxa"/>
            <w:shd w:val="clear" w:color="auto" w:fill="F4B083" w:themeFill="accent2" w:themeFillTint="99"/>
          </w:tcPr>
          <w:p w:rsidR="000D70A1" w:rsidRDefault="000D70A1" w:rsidP="00BF7E14">
            <w:pPr>
              <w:jc w:val="center"/>
              <w:rPr>
                <w:b/>
              </w:rPr>
            </w:pPr>
          </w:p>
          <w:p w:rsidR="00A35AE4" w:rsidRPr="00A35AE4" w:rsidRDefault="00A35AE4" w:rsidP="00BF7E14">
            <w:pPr>
              <w:jc w:val="center"/>
              <w:rPr>
                <w:b/>
              </w:rPr>
            </w:pPr>
            <w:r w:rsidRPr="00A35AE4">
              <w:rPr>
                <w:b/>
              </w:rPr>
              <w:t>Periodo</w:t>
            </w:r>
          </w:p>
          <w:p w:rsidR="00A35AE4" w:rsidRPr="00BF7E14" w:rsidRDefault="00A35AE4" w:rsidP="00A56F46"/>
        </w:tc>
      </w:tr>
      <w:tr w:rsidR="000D70A1" w:rsidTr="009367AB">
        <w:trPr>
          <w:trHeight w:val="454"/>
        </w:trPr>
        <w:tc>
          <w:tcPr>
            <w:tcW w:w="1413" w:type="dxa"/>
            <w:gridSpan w:val="2"/>
            <w:shd w:val="clear" w:color="auto" w:fill="F4B083" w:themeFill="accent2" w:themeFillTint="99"/>
          </w:tcPr>
          <w:p w:rsidR="000D70A1" w:rsidRPr="00A35AE4" w:rsidRDefault="000D70A1" w:rsidP="00BF7E14">
            <w:pPr>
              <w:jc w:val="center"/>
              <w:rPr>
                <w:b/>
              </w:rPr>
            </w:pPr>
            <w:r w:rsidRPr="00A35AE4">
              <w:rPr>
                <w:b/>
              </w:rPr>
              <w:t>Programa</w:t>
            </w:r>
          </w:p>
        </w:tc>
        <w:tc>
          <w:tcPr>
            <w:tcW w:w="1417" w:type="dxa"/>
            <w:gridSpan w:val="2"/>
            <w:shd w:val="clear" w:color="auto" w:fill="F4B083" w:themeFill="accent2" w:themeFillTint="99"/>
          </w:tcPr>
          <w:p w:rsidR="000D70A1" w:rsidRPr="00A35AE4" w:rsidRDefault="000D70A1" w:rsidP="00BF7E14">
            <w:pPr>
              <w:jc w:val="center"/>
              <w:rPr>
                <w:b/>
              </w:rPr>
            </w:pPr>
            <w:r w:rsidRPr="00A35AE4">
              <w:rPr>
                <w:b/>
              </w:rPr>
              <w:t>Servicio</w:t>
            </w:r>
          </w:p>
        </w:tc>
        <w:tc>
          <w:tcPr>
            <w:tcW w:w="1387" w:type="dxa"/>
            <w:shd w:val="clear" w:color="auto" w:fill="F4B083" w:themeFill="accent2" w:themeFillTint="99"/>
          </w:tcPr>
          <w:p w:rsidR="000D70A1" w:rsidRPr="00A35AE4" w:rsidRDefault="000D70A1" w:rsidP="00BF7E14">
            <w:pPr>
              <w:jc w:val="center"/>
              <w:rPr>
                <w:b/>
              </w:rPr>
            </w:pPr>
            <w:r w:rsidRPr="00A35AE4">
              <w:rPr>
                <w:b/>
              </w:rPr>
              <w:t>Campaña</w:t>
            </w:r>
          </w:p>
        </w:tc>
        <w:tc>
          <w:tcPr>
            <w:tcW w:w="1732" w:type="dxa"/>
            <w:shd w:val="clear" w:color="auto" w:fill="D5DCE4" w:themeFill="text2" w:themeFillTint="33"/>
          </w:tcPr>
          <w:p w:rsidR="000D70A1" w:rsidRPr="00A35AE4" w:rsidRDefault="000D70A1" w:rsidP="00BF7E14">
            <w:pPr>
              <w:jc w:val="center"/>
              <w:rPr>
                <w:b/>
              </w:rPr>
            </w:pPr>
            <w:r w:rsidRPr="00A35AE4">
              <w:rPr>
                <w:b/>
              </w:rPr>
              <w:t>Proyecto</w:t>
            </w:r>
          </w:p>
        </w:tc>
        <w:tc>
          <w:tcPr>
            <w:tcW w:w="1701" w:type="dxa"/>
            <w:shd w:val="clear" w:color="auto" w:fill="D5DCE4" w:themeFill="text2" w:themeFillTint="33"/>
          </w:tcPr>
          <w:p w:rsidR="000D70A1" w:rsidRPr="00A35AE4" w:rsidRDefault="000D70A1" w:rsidP="00BF7E14">
            <w:pPr>
              <w:jc w:val="center"/>
              <w:rPr>
                <w:b/>
              </w:rPr>
            </w:pPr>
            <w:r w:rsidRPr="00A35AE4">
              <w:rPr>
                <w:b/>
              </w:rPr>
              <w:t>Monto</w:t>
            </w:r>
          </w:p>
        </w:tc>
        <w:tc>
          <w:tcPr>
            <w:tcW w:w="1701" w:type="dxa"/>
            <w:shd w:val="clear" w:color="auto" w:fill="F4B083" w:themeFill="accent2" w:themeFillTint="99"/>
          </w:tcPr>
          <w:p w:rsidR="000D70A1" w:rsidRPr="00A35AE4" w:rsidRDefault="000D70A1" w:rsidP="00BF7E14">
            <w:pPr>
              <w:jc w:val="center"/>
              <w:rPr>
                <w:b/>
              </w:rPr>
            </w:pPr>
            <w:r w:rsidRPr="00A35AE4">
              <w:rPr>
                <w:b/>
              </w:rPr>
              <w:t>Proyecto</w:t>
            </w:r>
          </w:p>
        </w:tc>
        <w:tc>
          <w:tcPr>
            <w:tcW w:w="1630" w:type="dxa"/>
            <w:shd w:val="clear" w:color="auto" w:fill="F4B083" w:themeFill="accent2" w:themeFillTint="99"/>
          </w:tcPr>
          <w:p w:rsidR="000D70A1" w:rsidRPr="00A35AE4" w:rsidRDefault="000D70A1" w:rsidP="00BF7E14">
            <w:pPr>
              <w:jc w:val="center"/>
              <w:rPr>
                <w:b/>
              </w:rPr>
            </w:pPr>
            <w:r w:rsidRPr="00A35AE4">
              <w:rPr>
                <w:b/>
              </w:rPr>
              <w:t>Monto</w:t>
            </w:r>
          </w:p>
        </w:tc>
        <w:tc>
          <w:tcPr>
            <w:tcW w:w="2157" w:type="dxa"/>
            <w:vMerge w:val="restart"/>
          </w:tcPr>
          <w:p w:rsidR="000D70A1" w:rsidRDefault="000D70A1" w:rsidP="000D70A1">
            <w:pPr>
              <w:rPr>
                <w:b/>
              </w:rPr>
            </w:pPr>
            <w:r w:rsidRPr="00A35AE4">
              <w:rPr>
                <w:b/>
              </w:rPr>
              <w:t>Del:</w:t>
            </w:r>
            <w:r>
              <w:rPr>
                <w:b/>
              </w:rPr>
              <w:t xml:space="preserve"> </w:t>
            </w:r>
            <w:sdt>
              <w:sdtPr>
                <w:rPr>
                  <w:b/>
                </w:rPr>
                <w:id w:val="1828168165"/>
                <w:placeholder>
                  <w:docPart w:val="D1999C9FB5FE4E409042332D7F6CE439"/>
                </w:placeholder>
                <w:date w:fullDate="2021-10-01T00:00:00Z">
                  <w:dateFormat w:val="MMMM' de 'yyyy"/>
                  <w:lid w:val="es-ES"/>
                  <w:storeMappedDataAs w:val="dateTime"/>
                  <w:calendar w:val="gregorian"/>
                </w:date>
              </w:sdtPr>
              <w:sdtEndPr/>
              <w:sdtContent>
                <w:r w:rsidR="00DE0A50">
                  <w:rPr>
                    <w:b/>
                  </w:rPr>
                  <w:t>octubre de 2021</w:t>
                </w:r>
              </w:sdtContent>
            </w:sdt>
          </w:p>
          <w:p w:rsidR="000D70A1" w:rsidRDefault="000D70A1" w:rsidP="000D70A1">
            <w:r w:rsidRPr="00A35AE4">
              <w:rPr>
                <w:b/>
              </w:rPr>
              <w:t>Al:</w:t>
            </w:r>
            <w:r>
              <w:rPr>
                <w:b/>
              </w:rPr>
              <w:t xml:space="preserve"> </w:t>
            </w:r>
            <w:sdt>
              <w:sdtPr>
                <w:rPr>
                  <w:b/>
                </w:rPr>
                <w:id w:val="789314449"/>
                <w:placeholder>
                  <w:docPart w:val="CAAB8F9B0FE44F40A77D54EA5517270E"/>
                </w:placeholder>
                <w:date w:fullDate="2022-09-30T00:00:00Z">
                  <w:dateFormat w:val="MMMM' de 'yyyy"/>
                  <w:lid w:val="es-ES"/>
                  <w:storeMappedDataAs w:val="dateTime"/>
                  <w:calendar w:val="gregorian"/>
                </w:date>
              </w:sdtPr>
              <w:sdtEndPr/>
              <w:sdtContent>
                <w:r w:rsidR="00DE0A50">
                  <w:rPr>
                    <w:b/>
                  </w:rPr>
                  <w:t>septiembre de 2022</w:t>
                </w:r>
              </w:sdtContent>
            </w:sdt>
          </w:p>
        </w:tc>
      </w:tr>
      <w:tr w:rsidR="000D70A1" w:rsidTr="00184C78">
        <w:trPr>
          <w:trHeight w:val="510"/>
        </w:trPr>
        <w:tc>
          <w:tcPr>
            <w:tcW w:w="1413" w:type="dxa"/>
            <w:gridSpan w:val="2"/>
          </w:tcPr>
          <w:p w:rsidR="000D70A1" w:rsidRPr="00A35AE4" w:rsidRDefault="009F740E" w:rsidP="00BF7E14">
            <w:pPr>
              <w:jc w:val="center"/>
              <w:rPr>
                <w:b/>
              </w:rPr>
            </w:pPr>
            <w:r>
              <w:rPr>
                <w:b/>
              </w:rPr>
              <w:t>X</w:t>
            </w:r>
          </w:p>
        </w:tc>
        <w:tc>
          <w:tcPr>
            <w:tcW w:w="1417" w:type="dxa"/>
            <w:gridSpan w:val="2"/>
          </w:tcPr>
          <w:p w:rsidR="000D70A1" w:rsidRPr="00A35AE4" w:rsidRDefault="000D70A1" w:rsidP="00BF7E14">
            <w:pPr>
              <w:jc w:val="center"/>
              <w:rPr>
                <w:b/>
              </w:rPr>
            </w:pPr>
          </w:p>
        </w:tc>
        <w:tc>
          <w:tcPr>
            <w:tcW w:w="1387" w:type="dxa"/>
          </w:tcPr>
          <w:p w:rsidR="000D70A1" w:rsidRPr="00A35AE4" w:rsidRDefault="000D70A1" w:rsidP="00BF7E14">
            <w:pPr>
              <w:jc w:val="center"/>
              <w:rPr>
                <w:b/>
              </w:rPr>
            </w:pPr>
          </w:p>
        </w:tc>
        <w:tc>
          <w:tcPr>
            <w:tcW w:w="1732" w:type="dxa"/>
          </w:tcPr>
          <w:p w:rsidR="000D70A1" w:rsidRPr="00A35AE4" w:rsidRDefault="000D70A1" w:rsidP="00BF7E14">
            <w:pPr>
              <w:jc w:val="center"/>
              <w:rPr>
                <w:b/>
              </w:rPr>
            </w:pPr>
          </w:p>
        </w:tc>
        <w:tc>
          <w:tcPr>
            <w:tcW w:w="1701" w:type="dxa"/>
          </w:tcPr>
          <w:p w:rsidR="000D70A1" w:rsidRDefault="000D70A1" w:rsidP="00BF7E14">
            <w:pPr>
              <w:rPr>
                <w:b/>
              </w:rPr>
            </w:pPr>
          </w:p>
          <w:p w:rsidR="000D70A1" w:rsidRPr="00A35AE4" w:rsidRDefault="000D70A1" w:rsidP="00BF7E14">
            <w:pPr>
              <w:rPr>
                <w:b/>
              </w:rPr>
            </w:pPr>
            <w:r w:rsidRPr="00A35AE4">
              <w:rPr>
                <w:b/>
              </w:rPr>
              <w:t>$</w:t>
            </w:r>
          </w:p>
        </w:tc>
        <w:tc>
          <w:tcPr>
            <w:tcW w:w="1701" w:type="dxa"/>
          </w:tcPr>
          <w:p w:rsidR="000D70A1" w:rsidRPr="00A35AE4" w:rsidRDefault="000D70A1" w:rsidP="00BF7E14">
            <w:pPr>
              <w:jc w:val="center"/>
              <w:rPr>
                <w:b/>
              </w:rPr>
            </w:pPr>
          </w:p>
        </w:tc>
        <w:tc>
          <w:tcPr>
            <w:tcW w:w="1630" w:type="dxa"/>
          </w:tcPr>
          <w:p w:rsidR="000D70A1" w:rsidRDefault="000D70A1" w:rsidP="00BF7E14">
            <w:pPr>
              <w:rPr>
                <w:b/>
              </w:rPr>
            </w:pPr>
          </w:p>
          <w:p w:rsidR="000D70A1" w:rsidRPr="00A35AE4" w:rsidRDefault="000D70A1" w:rsidP="00BF7E14">
            <w:pPr>
              <w:rPr>
                <w:b/>
              </w:rPr>
            </w:pPr>
            <w:r w:rsidRPr="00A35AE4">
              <w:rPr>
                <w:b/>
              </w:rPr>
              <w:t>$</w:t>
            </w:r>
          </w:p>
        </w:tc>
        <w:tc>
          <w:tcPr>
            <w:tcW w:w="2157" w:type="dxa"/>
            <w:vMerge/>
          </w:tcPr>
          <w:p w:rsidR="000D70A1" w:rsidRDefault="000D70A1"/>
        </w:tc>
      </w:tr>
      <w:tr w:rsidR="00A35AE4" w:rsidTr="00391484">
        <w:trPr>
          <w:trHeight w:val="1474"/>
        </w:trPr>
        <w:tc>
          <w:tcPr>
            <w:tcW w:w="2830" w:type="dxa"/>
            <w:gridSpan w:val="4"/>
            <w:shd w:val="clear" w:color="auto" w:fill="F4B083" w:themeFill="accent2" w:themeFillTint="99"/>
          </w:tcPr>
          <w:p w:rsidR="00A35AE4" w:rsidRPr="00A35AE4" w:rsidRDefault="00A35AE4" w:rsidP="00414F64">
            <w:pPr>
              <w:rPr>
                <w:b/>
              </w:rPr>
            </w:pPr>
            <w:r>
              <w:rPr>
                <w:b/>
              </w:rPr>
              <w:t>Descripción del Problema</w:t>
            </w:r>
          </w:p>
        </w:tc>
        <w:tc>
          <w:tcPr>
            <w:tcW w:w="8151" w:type="dxa"/>
            <w:gridSpan w:val="5"/>
          </w:tcPr>
          <w:p w:rsidR="00A35AE4" w:rsidRDefault="00AE208D" w:rsidP="00AE208D">
            <w:pPr>
              <w:jc w:val="both"/>
              <w:rPr>
                <w:b/>
              </w:rPr>
            </w:pPr>
            <w:r>
              <w:t xml:space="preserve">Las Direcciones que conforman la Coordinación están trabajando al máximo de sus capacidades, por lo cual ha muchas de ellas no les resulta posible hacer el seguimiento de los diversos apoyos Federales, Estatales y del Sector Privado en los que el Municipio por medio de dichas direcciones puede participar como </w:t>
            </w:r>
            <w:r w:rsidR="001223CA">
              <w:t>beneficiario o intermediario, para el desarrollo</w:t>
            </w:r>
            <w:r w:rsidR="00DD3CD8">
              <w:t xml:space="preserve"> proyectos</w:t>
            </w:r>
            <w:r>
              <w:t>, menos aún realizar las gestiones pertinentes.</w:t>
            </w:r>
          </w:p>
          <w:p w:rsidR="00184C78" w:rsidRPr="00A35AE4" w:rsidRDefault="00184C78" w:rsidP="00BF7E14">
            <w:pPr>
              <w:rPr>
                <w:b/>
              </w:rPr>
            </w:pPr>
          </w:p>
        </w:tc>
        <w:tc>
          <w:tcPr>
            <w:tcW w:w="2157" w:type="dxa"/>
            <w:shd w:val="clear" w:color="auto" w:fill="F4B083" w:themeFill="accent2" w:themeFillTint="99"/>
          </w:tcPr>
          <w:p w:rsidR="00A35AE4" w:rsidRDefault="00414F64" w:rsidP="00A56F46">
            <w:pPr>
              <w:rPr>
                <w:b/>
              </w:rPr>
            </w:pPr>
            <w:r w:rsidRPr="00414F64">
              <w:rPr>
                <w:b/>
              </w:rPr>
              <w:t xml:space="preserve">Eje </w:t>
            </w:r>
          </w:p>
          <w:sdt>
            <w:sdtPr>
              <w:rPr>
                <w:b/>
              </w:rPr>
              <w:id w:val="-573441876"/>
              <w:placeholder>
                <w:docPart w:val="37F6BD1BDFA44B7FBA218CB4CD08CD58"/>
              </w:placeholder>
              <w:dropDownList>
                <w:listItem w:value="Elija un elemento."/>
                <w:listItem w:displayText="1" w:value="1"/>
                <w:listItem w:displayText="2" w:value="2"/>
                <w:listItem w:displayText="3" w:value="3"/>
                <w:listItem w:displayText="4" w:value="4"/>
                <w:listItem w:displayText="5" w:value="5"/>
                <w:listItem w:displayText="6" w:value="6"/>
                <w:listItem w:displayText="7" w:value="7"/>
              </w:dropDownList>
            </w:sdtPr>
            <w:sdtEndPr/>
            <w:sdtContent>
              <w:p w:rsidR="00A56F46" w:rsidRPr="00414F64" w:rsidRDefault="008342A5" w:rsidP="00A56F46">
                <w:pPr>
                  <w:rPr>
                    <w:b/>
                  </w:rPr>
                </w:pPr>
                <w:r>
                  <w:rPr>
                    <w:b/>
                  </w:rPr>
                  <w:t>3</w:t>
                </w:r>
              </w:p>
            </w:sdtContent>
          </w:sdt>
        </w:tc>
      </w:tr>
      <w:tr w:rsidR="00414F64" w:rsidTr="00F62DBE">
        <w:trPr>
          <w:trHeight w:val="928"/>
        </w:trPr>
        <w:tc>
          <w:tcPr>
            <w:tcW w:w="2830" w:type="dxa"/>
            <w:gridSpan w:val="4"/>
            <w:shd w:val="clear" w:color="auto" w:fill="F4B083" w:themeFill="accent2" w:themeFillTint="99"/>
          </w:tcPr>
          <w:p w:rsidR="00414F64" w:rsidRDefault="00414F64" w:rsidP="00414F64">
            <w:pPr>
              <w:rPr>
                <w:b/>
              </w:rPr>
            </w:pPr>
            <w:r>
              <w:rPr>
                <w:b/>
              </w:rPr>
              <w:t>Objetivo General</w:t>
            </w:r>
          </w:p>
        </w:tc>
        <w:tc>
          <w:tcPr>
            <w:tcW w:w="8151" w:type="dxa"/>
            <w:gridSpan w:val="5"/>
          </w:tcPr>
          <w:p w:rsidR="00414F64" w:rsidRPr="00A35AE4" w:rsidRDefault="001223CA" w:rsidP="00B44984">
            <w:pPr>
              <w:jc w:val="both"/>
              <w:rPr>
                <w:b/>
              </w:rPr>
            </w:pPr>
            <w:r>
              <w:t>Buscar programas</w:t>
            </w:r>
            <w:r w:rsidR="005858BD">
              <w:t xml:space="preserve"> y/o convocatorias</w:t>
            </w:r>
            <w:r w:rsidR="00AE208D">
              <w:t xml:space="preserve"> Federales, Estatales y del Sector Privado, </w:t>
            </w:r>
            <w:r w:rsidR="005858BD">
              <w:t>en los que el Municipio pueda participar como beneficiario o intermediario por medio de las diferentes Direcciones y Áreas de la Coordinación de Desarrollo Económico, apoyándolas en los procesos administrativas para acceder a dichos apoyos, así como a la comprobación de los mismos.</w:t>
            </w:r>
          </w:p>
        </w:tc>
        <w:tc>
          <w:tcPr>
            <w:tcW w:w="2157" w:type="dxa"/>
            <w:shd w:val="clear" w:color="auto" w:fill="D5DCE4" w:themeFill="text2" w:themeFillTint="33"/>
          </w:tcPr>
          <w:p w:rsidR="00414F64" w:rsidRDefault="00184C78">
            <w:pPr>
              <w:rPr>
                <w:b/>
              </w:rPr>
            </w:pPr>
            <w:r w:rsidRPr="00414F64">
              <w:rPr>
                <w:b/>
              </w:rPr>
              <w:t>Estrategia</w:t>
            </w:r>
          </w:p>
          <w:sdt>
            <w:sdtPr>
              <w:rPr>
                <w:b/>
              </w:rPr>
              <w:id w:val="828411317"/>
              <w:placeholder>
                <w:docPart w:val="6E9B3B6BD0E648AFAD31B513B3FEDF0C"/>
              </w:placeholder>
              <w:dropDownList>
                <w:listItem w:value="Elija un elemento."/>
                <w:listItem w:displayText="1.1" w:value="1.1"/>
                <w:listItem w:displayText="1.2" w:value="1.2"/>
                <w:listItem w:displayText="1.3" w:value="1.3"/>
                <w:listItem w:displayText="1.4" w:value="1.4"/>
                <w:listItem w:displayText="1.5" w:value="1.5"/>
                <w:listItem w:displayText="1.6" w:value="1.6"/>
                <w:listItem w:displayText="2.1" w:value="2.1"/>
                <w:listItem w:displayText="2.2" w:value="2.2"/>
                <w:listItem w:displayText="2.3" w:value="2.3"/>
                <w:listItem w:displayText="3.1" w:value="3.1"/>
                <w:listItem w:displayText="3.2" w:value="3.2"/>
                <w:listItem w:displayText="3.3" w:value="3.3"/>
                <w:listItem w:displayText="3.4" w:value="3.4"/>
                <w:listItem w:displayText="3.5" w:value="3.5"/>
                <w:listItem w:displayText="3.6" w:value="3.6"/>
                <w:listItem w:displayText="3.7" w:value="3.7"/>
                <w:listItem w:displayText="4.1" w:value="4.1"/>
                <w:listItem w:displayText="4.2" w:value="4.2"/>
                <w:listItem w:displayText="4.3" w:value="4.3"/>
                <w:listItem w:displayText="4.4" w:value="4.4"/>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7.5" w:value="7.5"/>
                <w:listItem w:displayText="7.6" w:value="7.6"/>
                <w:listItem w:displayText="7.7" w:value="7.7"/>
              </w:dropDownList>
            </w:sdtPr>
            <w:sdtEndPr/>
            <w:sdtContent>
              <w:p w:rsidR="00A56F46" w:rsidRDefault="00AE208D">
                <w:pPr>
                  <w:rPr>
                    <w:b/>
                  </w:rPr>
                </w:pPr>
                <w:r>
                  <w:rPr>
                    <w:b/>
                  </w:rPr>
                  <w:t>3.7</w:t>
                </w:r>
              </w:p>
            </w:sdtContent>
          </w:sdt>
          <w:p w:rsidR="00A56F46" w:rsidRDefault="00A56F46">
            <w:pPr>
              <w:rPr>
                <w:b/>
              </w:rPr>
            </w:pPr>
          </w:p>
          <w:p w:rsidR="00A56F46" w:rsidRPr="00414F64" w:rsidRDefault="00A56F46" w:rsidP="00A56F46">
            <w:pPr>
              <w:rPr>
                <w:b/>
              </w:rPr>
            </w:pPr>
          </w:p>
        </w:tc>
      </w:tr>
      <w:tr w:rsidR="00391484" w:rsidTr="00BE39C0">
        <w:tc>
          <w:tcPr>
            <w:tcW w:w="2830" w:type="dxa"/>
            <w:gridSpan w:val="4"/>
            <w:shd w:val="clear" w:color="auto" w:fill="F4B083" w:themeFill="accent2" w:themeFillTint="99"/>
          </w:tcPr>
          <w:p w:rsidR="00391484" w:rsidRDefault="00391484" w:rsidP="00414F64">
            <w:pPr>
              <w:jc w:val="center"/>
              <w:rPr>
                <w:b/>
              </w:rPr>
            </w:pPr>
            <w:r>
              <w:rPr>
                <w:b/>
              </w:rPr>
              <w:t>Contribución a la Agenda Gobierno</w:t>
            </w:r>
          </w:p>
        </w:tc>
        <w:tc>
          <w:tcPr>
            <w:tcW w:w="10308" w:type="dxa"/>
            <w:gridSpan w:val="6"/>
            <w:vMerge w:val="restart"/>
          </w:tcPr>
          <w:p w:rsidR="00391484" w:rsidRPr="00B44984" w:rsidRDefault="00DD3CD8">
            <w:r>
              <w:t>Se dará prioridad a buscar e identificar</w:t>
            </w:r>
            <w:r w:rsidR="00B44984">
              <w:t xml:space="preserve"> programas y/o convocatorias es los que el Municipio puede participar a través de las diferentes Direcciones y Áreas de la Coordinación de Desarrollo Económico</w:t>
            </w:r>
            <w:r>
              <w:t xml:space="preserve"> que estén enfocados en los 3 Ejes de la Agenda de Gobierno.</w:t>
            </w:r>
          </w:p>
        </w:tc>
      </w:tr>
      <w:tr w:rsidR="00391484" w:rsidTr="00BE39C0">
        <w:trPr>
          <w:trHeight w:val="454"/>
        </w:trPr>
        <w:tc>
          <w:tcPr>
            <w:tcW w:w="896" w:type="dxa"/>
            <w:shd w:val="clear" w:color="auto" w:fill="D5DCE4" w:themeFill="text2" w:themeFillTint="33"/>
          </w:tcPr>
          <w:p w:rsidR="00391484" w:rsidRDefault="00391484" w:rsidP="00414F64">
            <w:pPr>
              <w:jc w:val="center"/>
              <w:rPr>
                <w:b/>
              </w:rPr>
            </w:pPr>
            <w:r>
              <w:rPr>
                <w:b/>
              </w:rPr>
              <w:t>RTS</w:t>
            </w:r>
          </w:p>
        </w:tc>
        <w:tc>
          <w:tcPr>
            <w:tcW w:w="896" w:type="dxa"/>
            <w:gridSpan w:val="2"/>
            <w:shd w:val="clear" w:color="auto" w:fill="D5DCE4" w:themeFill="text2" w:themeFillTint="33"/>
          </w:tcPr>
          <w:p w:rsidR="00391484" w:rsidRDefault="00391484" w:rsidP="00414F64">
            <w:pPr>
              <w:jc w:val="center"/>
              <w:rPr>
                <w:b/>
              </w:rPr>
            </w:pPr>
            <w:r>
              <w:rPr>
                <w:b/>
              </w:rPr>
              <w:t>D</w:t>
            </w:r>
          </w:p>
        </w:tc>
        <w:tc>
          <w:tcPr>
            <w:tcW w:w="1038" w:type="dxa"/>
            <w:shd w:val="clear" w:color="auto" w:fill="D5DCE4" w:themeFill="text2" w:themeFillTint="33"/>
          </w:tcPr>
          <w:p w:rsidR="00391484" w:rsidRDefault="00391484" w:rsidP="00414F64">
            <w:pPr>
              <w:jc w:val="center"/>
              <w:rPr>
                <w:b/>
              </w:rPr>
            </w:pPr>
            <w:r>
              <w:rPr>
                <w:b/>
              </w:rPr>
              <w:t>E</w:t>
            </w:r>
          </w:p>
        </w:tc>
        <w:tc>
          <w:tcPr>
            <w:tcW w:w="10308" w:type="dxa"/>
            <w:gridSpan w:val="6"/>
            <w:vMerge/>
          </w:tcPr>
          <w:p w:rsidR="00391484" w:rsidRDefault="00391484"/>
        </w:tc>
      </w:tr>
      <w:tr w:rsidR="00391484" w:rsidTr="00BE39C0">
        <w:trPr>
          <w:trHeight w:val="510"/>
        </w:trPr>
        <w:tc>
          <w:tcPr>
            <w:tcW w:w="896" w:type="dxa"/>
          </w:tcPr>
          <w:p w:rsidR="00391484" w:rsidRDefault="005858BD" w:rsidP="00414F64">
            <w:pPr>
              <w:jc w:val="center"/>
              <w:rPr>
                <w:b/>
              </w:rPr>
            </w:pPr>
            <w:r>
              <w:rPr>
                <w:b/>
              </w:rPr>
              <w:lastRenderedPageBreak/>
              <w:t>X</w:t>
            </w:r>
          </w:p>
        </w:tc>
        <w:tc>
          <w:tcPr>
            <w:tcW w:w="896" w:type="dxa"/>
            <w:gridSpan w:val="2"/>
          </w:tcPr>
          <w:p w:rsidR="00391484" w:rsidRDefault="005858BD" w:rsidP="00414F64">
            <w:pPr>
              <w:jc w:val="center"/>
              <w:rPr>
                <w:b/>
              </w:rPr>
            </w:pPr>
            <w:r>
              <w:rPr>
                <w:b/>
              </w:rPr>
              <w:t>X</w:t>
            </w:r>
          </w:p>
        </w:tc>
        <w:tc>
          <w:tcPr>
            <w:tcW w:w="1038" w:type="dxa"/>
          </w:tcPr>
          <w:p w:rsidR="00391484" w:rsidRDefault="005858BD" w:rsidP="00414F64">
            <w:pPr>
              <w:jc w:val="center"/>
              <w:rPr>
                <w:b/>
              </w:rPr>
            </w:pPr>
            <w:r>
              <w:rPr>
                <w:b/>
              </w:rPr>
              <w:t>X</w:t>
            </w:r>
          </w:p>
        </w:tc>
        <w:tc>
          <w:tcPr>
            <w:tcW w:w="10308" w:type="dxa"/>
            <w:gridSpan w:val="6"/>
            <w:vMerge/>
          </w:tcPr>
          <w:p w:rsidR="00391484" w:rsidRDefault="00391484"/>
        </w:tc>
      </w:tr>
    </w:tbl>
    <w:p w:rsidR="00184C78" w:rsidRDefault="00184C78"/>
    <w:p w:rsidR="00E20015" w:rsidRDefault="00E20015"/>
    <w:tbl>
      <w:tblPr>
        <w:tblStyle w:val="Tablaconcuadrcula"/>
        <w:tblW w:w="0" w:type="auto"/>
        <w:tblLook w:val="04A0" w:firstRow="1" w:lastRow="0" w:firstColumn="1" w:lastColumn="0" w:noHBand="0" w:noVBand="1"/>
      </w:tblPr>
      <w:tblGrid>
        <w:gridCol w:w="3086"/>
        <w:gridCol w:w="3430"/>
        <w:gridCol w:w="3091"/>
        <w:gridCol w:w="2936"/>
        <w:gridCol w:w="21"/>
      </w:tblGrid>
      <w:tr w:rsidR="00E77791" w:rsidTr="00C87200">
        <w:trPr>
          <w:gridAfter w:val="1"/>
          <w:wAfter w:w="21" w:type="dxa"/>
          <w:trHeight w:val="227"/>
        </w:trPr>
        <w:tc>
          <w:tcPr>
            <w:tcW w:w="3086" w:type="dxa"/>
            <w:vMerge w:val="restart"/>
            <w:shd w:val="clear" w:color="auto" w:fill="F4B083" w:themeFill="accent2" w:themeFillTint="99"/>
          </w:tcPr>
          <w:p w:rsidR="00E77791" w:rsidRPr="009367AB" w:rsidRDefault="00E77791" w:rsidP="009367AB">
            <w:pPr>
              <w:rPr>
                <w:b/>
              </w:rPr>
            </w:pPr>
            <w:r w:rsidRPr="009367AB">
              <w:rPr>
                <w:b/>
              </w:rPr>
              <w:t>Contribución a Políticas Transversales</w:t>
            </w:r>
          </w:p>
          <w:p w:rsidR="00E77791" w:rsidRPr="000026DB" w:rsidRDefault="00E77791" w:rsidP="009367AB">
            <w:pPr>
              <w:rPr>
                <w:b/>
              </w:rPr>
            </w:pPr>
            <w:r w:rsidRPr="000026DB">
              <w:rPr>
                <w:b/>
                <w:color w:val="000000" w:themeColor="text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9.5pt;height:18pt" o:ole="">
                  <v:imagedata r:id="rId7" o:title=""/>
                </v:shape>
                <w:control r:id="rId8" w:name="CheckBox1" w:shapeid="_x0000_i1037"/>
              </w:object>
            </w:r>
          </w:p>
          <w:p w:rsidR="00E77791" w:rsidRDefault="00E77791" w:rsidP="009367AB">
            <w:pPr>
              <w:rPr>
                <w:sz w:val="24"/>
                <w:szCs w:val="24"/>
              </w:rPr>
            </w:pPr>
            <w:r w:rsidRPr="002874E2">
              <w:rPr>
                <w:sz w:val="24"/>
                <w:szCs w:val="24"/>
              </w:rPr>
              <w:object w:dxaOrig="1440" w:dyaOrig="1440">
                <v:shape id="_x0000_i1039" type="#_x0000_t75" style="width:139.5pt;height:18pt" o:ole="">
                  <v:imagedata r:id="rId9" o:title=""/>
                </v:shape>
                <w:control r:id="rId10" w:name="CheckBox2" w:shapeid="_x0000_i1039"/>
              </w:object>
            </w:r>
          </w:p>
          <w:p w:rsidR="00E77791" w:rsidRDefault="00E77791" w:rsidP="009367AB">
            <w:pPr>
              <w:rPr>
                <w:b/>
                <w:sz w:val="24"/>
                <w:szCs w:val="24"/>
              </w:rPr>
            </w:pPr>
            <w:r w:rsidRPr="002874E2">
              <w:rPr>
                <w:b/>
                <w:sz w:val="24"/>
                <w:szCs w:val="24"/>
              </w:rPr>
              <w:object w:dxaOrig="1440" w:dyaOrig="1440">
                <v:shape id="_x0000_i1041" type="#_x0000_t75" style="width:139.5pt;height:25.5pt" o:ole="">
                  <v:imagedata r:id="rId11" o:title=""/>
                </v:shape>
                <w:control r:id="rId12" w:name="CheckBox3" w:shapeid="_x0000_i1041"/>
              </w:object>
            </w:r>
          </w:p>
          <w:p w:rsidR="00E77791" w:rsidRDefault="00E77791" w:rsidP="009367AB">
            <w:pPr>
              <w:rPr>
                <w:b/>
                <w:sz w:val="24"/>
                <w:szCs w:val="24"/>
              </w:rPr>
            </w:pPr>
            <w:r w:rsidRPr="002874E2">
              <w:rPr>
                <w:b/>
                <w:sz w:val="24"/>
                <w:szCs w:val="24"/>
              </w:rPr>
              <w:object w:dxaOrig="1440" w:dyaOrig="1440">
                <v:shape id="_x0000_i1043" type="#_x0000_t75" style="width:139.5pt;height:42.75pt" o:ole="">
                  <v:imagedata r:id="rId13" o:title=""/>
                </v:shape>
                <w:control r:id="rId14" w:name="CheckBox4" w:shapeid="_x0000_i1043"/>
              </w:object>
            </w:r>
          </w:p>
          <w:p w:rsidR="00E77791" w:rsidRDefault="00E77791" w:rsidP="009367AB">
            <w:pPr>
              <w:rPr>
                <w:b/>
                <w:sz w:val="24"/>
                <w:szCs w:val="24"/>
              </w:rPr>
            </w:pPr>
            <w:r w:rsidRPr="002874E2">
              <w:rPr>
                <w:b/>
                <w:sz w:val="24"/>
                <w:szCs w:val="24"/>
              </w:rPr>
              <w:object w:dxaOrig="1440" w:dyaOrig="1440">
                <v:shape id="_x0000_i1045" type="#_x0000_t75" style="width:139.5pt;height:18pt" o:ole="">
                  <v:imagedata r:id="rId15" o:title=""/>
                </v:shape>
                <w:control r:id="rId16" w:name="CheckBox5" w:shapeid="_x0000_i1045"/>
              </w:object>
            </w:r>
          </w:p>
          <w:p w:rsidR="00E77791" w:rsidRPr="009367AB" w:rsidRDefault="00E77791" w:rsidP="009367AB">
            <w:pPr>
              <w:rPr>
                <w:b/>
              </w:rPr>
            </w:pPr>
            <w:r w:rsidRPr="002874E2">
              <w:rPr>
                <w:b/>
                <w:sz w:val="24"/>
                <w:szCs w:val="24"/>
              </w:rPr>
              <w:object w:dxaOrig="1440" w:dyaOrig="1440">
                <v:shape id="_x0000_i1047" type="#_x0000_t75" style="width:139.5pt;height:18pt" o:ole="">
                  <v:imagedata r:id="rId17" o:title=""/>
                </v:shape>
                <w:control r:id="rId18" w:name="CheckBox6" w:shapeid="_x0000_i1047"/>
              </w:object>
            </w:r>
          </w:p>
        </w:tc>
        <w:tc>
          <w:tcPr>
            <w:tcW w:w="9457" w:type="dxa"/>
            <w:gridSpan w:val="3"/>
            <w:shd w:val="clear" w:color="auto" w:fill="D5DCE4" w:themeFill="text2" w:themeFillTint="33"/>
          </w:tcPr>
          <w:p w:rsidR="00E77791" w:rsidRDefault="00E77791">
            <w:r>
              <w:rPr>
                <w:sz w:val="16"/>
                <w:szCs w:val="16"/>
              </w:rPr>
              <w:t>Explicar la contribución a política p</w:t>
            </w:r>
            <w:r w:rsidRPr="00823C60">
              <w:rPr>
                <w:sz w:val="16"/>
                <w:szCs w:val="16"/>
              </w:rPr>
              <w:t>ública</w:t>
            </w:r>
            <w:r>
              <w:rPr>
                <w:sz w:val="16"/>
                <w:szCs w:val="16"/>
              </w:rPr>
              <w:t xml:space="preserve"> transversal</w:t>
            </w:r>
          </w:p>
        </w:tc>
      </w:tr>
      <w:tr w:rsidR="00E77791" w:rsidTr="00561641">
        <w:trPr>
          <w:gridAfter w:val="1"/>
          <w:wAfter w:w="21" w:type="dxa"/>
          <w:trHeight w:val="1674"/>
        </w:trPr>
        <w:tc>
          <w:tcPr>
            <w:tcW w:w="3086" w:type="dxa"/>
            <w:vMerge/>
            <w:shd w:val="clear" w:color="auto" w:fill="F4B083" w:themeFill="accent2" w:themeFillTint="99"/>
          </w:tcPr>
          <w:p w:rsidR="00E77791" w:rsidRPr="009367AB" w:rsidRDefault="00E77791" w:rsidP="009367AB">
            <w:pPr>
              <w:rPr>
                <w:b/>
              </w:rPr>
            </w:pPr>
          </w:p>
        </w:tc>
        <w:tc>
          <w:tcPr>
            <w:tcW w:w="9457" w:type="dxa"/>
            <w:gridSpan w:val="3"/>
          </w:tcPr>
          <w:p w:rsidR="00E77791" w:rsidRDefault="003B2E49" w:rsidP="00817464">
            <w:pPr>
              <w:jc w:val="both"/>
            </w:pPr>
            <w:r>
              <w:t>En primera instancia Desarrollando proyectos con estos enfoques para ingresarlos en los diferentes programas y/o convocatorias que ya se tienen identificadas y son recurrentes, como lo son los apoyos proporcionados por la SECTURJAL para la promoción turística o los apoyos por ser Pueblo Mágico.</w:t>
            </w:r>
          </w:p>
          <w:p w:rsidR="003B2E49" w:rsidRDefault="003B2E49" w:rsidP="00817464">
            <w:pPr>
              <w:jc w:val="both"/>
            </w:pPr>
            <w:r>
              <w:t xml:space="preserve">En segunda instancia buscar e identificar programas y/o convocatorias que de origen estén enfocadas a estás políticas transversales. </w:t>
            </w:r>
          </w:p>
          <w:p w:rsidR="00817464" w:rsidRDefault="00817464" w:rsidP="003B2E49">
            <w:pPr>
              <w:jc w:val="both"/>
            </w:pPr>
          </w:p>
          <w:p w:rsidR="00817464" w:rsidRDefault="00817464" w:rsidP="003B2E49">
            <w:pPr>
              <w:jc w:val="both"/>
            </w:pPr>
            <w:r>
              <w:t>Por medio de lo anterior se pueden realizar proyectos como:</w:t>
            </w:r>
          </w:p>
          <w:p w:rsidR="00817464" w:rsidRDefault="00817464" w:rsidP="00817464">
            <w:pPr>
              <w:pStyle w:val="Prrafodelista"/>
              <w:numPr>
                <w:ilvl w:val="0"/>
                <w:numId w:val="2"/>
              </w:numPr>
              <w:jc w:val="both"/>
            </w:pPr>
            <w:r>
              <w:t>Eventos económicos y culturales con perspectiva de género o de inclusión</w:t>
            </w:r>
          </w:p>
          <w:p w:rsidR="00817464" w:rsidRDefault="00817464" w:rsidP="00817464">
            <w:pPr>
              <w:pStyle w:val="Prrafodelista"/>
              <w:numPr>
                <w:ilvl w:val="0"/>
                <w:numId w:val="2"/>
              </w:numPr>
              <w:jc w:val="both"/>
            </w:pPr>
            <w:r>
              <w:t>Infraestructura incluyente en las zonas y atractivos turísticos del municipio</w:t>
            </w:r>
          </w:p>
          <w:p w:rsidR="00817464" w:rsidRDefault="00817464" w:rsidP="00817464">
            <w:pPr>
              <w:pStyle w:val="Prrafodelista"/>
              <w:numPr>
                <w:ilvl w:val="0"/>
                <w:numId w:val="2"/>
              </w:numPr>
              <w:jc w:val="both"/>
            </w:pPr>
            <w:r>
              <w:t>Eventos que dignifiquen y den visibilidad a los pueblos originarios de nuestro municipio</w:t>
            </w:r>
          </w:p>
          <w:p w:rsidR="00817464" w:rsidRDefault="00817464" w:rsidP="00817464">
            <w:pPr>
              <w:pStyle w:val="Prrafodelista"/>
              <w:numPr>
                <w:ilvl w:val="0"/>
                <w:numId w:val="2"/>
              </w:numPr>
              <w:jc w:val="both"/>
            </w:pPr>
            <w:r>
              <w:t>Apoyos económicos para consolidación o apertura de negocios para grupos vulnerables</w:t>
            </w:r>
          </w:p>
          <w:p w:rsidR="00817464" w:rsidRDefault="00817464" w:rsidP="00817464">
            <w:pPr>
              <w:pStyle w:val="Prrafodelista"/>
              <w:numPr>
                <w:ilvl w:val="0"/>
                <w:numId w:val="2"/>
              </w:numPr>
              <w:jc w:val="both"/>
            </w:pPr>
            <w:r>
              <w:t>Talleres para la conservación de técnicas artesanales propias</w:t>
            </w:r>
          </w:p>
          <w:p w:rsidR="003B2E49" w:rsidRDefault="003B2E49" w:rsidP="003B2E49">
            <w:pPr>
              <w:jc w:val="both"/>
            </w:pPr>
          </w:p>
        </w:tc>
      </w:tr>
      <w:tr w:rsidR="00861543" w:rsidTr="005C0295">
        <w:trPr>
          <w:gridAfter w:val="1"/>
          <w:wAfter w:w="21" w:type="dxa"/>
          <w:trHeight w:val="1215"/>
        </w:trPr>
        <w:tc>
          <w:tcPr>
            <w:tcW w:w="3086" w:type="dxa"/>
            <w:shd w:val="clear" w:color="auto" w:fill="F4B083" w:themeFill="accent2" w:themeFillTint="99"/>
          </w:tcPr>
          <w:p w:rsidR="00861543" w:rsidRDefault="00861543" w:rsidP="009367AB">
            <w:pPr>
              <w:rPr>
                <w:b/>
              </w:rPr>
            </w:pPr>
          </w:p>
          <w:p w:rsidR="00861543" w:rsidRPr="009367AB" w:rsidRDefault="00861543" w:rsidP="009367AB">
            <w:pPr>
              <w:rPr>
                <w:b/>
              </w:rPr>
            </w:pPr>
            <w:r w:rsidRPr="009367AB">
              <w:rPr>
                <w:b/>
              </w:rPr>
              <w:t>Actividades a Realizar</w:t>
            </w:r>
          </w:p>
        </w:tc>
        <w:tc>
          <w:tcPr>
            <w:tcW w:w="9457" w:type="dxa"/>
            <w:gridSpan w:val="3"/>
          </w:tcPr>
          <w:p w:rsidR="005A20BC" w:rsidRDefault="00817464" w:rsidP="004133E1">
            <w:pPr>
              <w:pStyle w:val="Prrafodelista"/>
              <w:numPr>
                <w:ilvl w:val="0"/>
                <w:numId w:val="3"/>
              </w:numPr>
              <w:jc w:val="both"/>
            </w:pPr>
            <w:r>
              <w:t>Elaborar</w:t>
            </w:r>
            <w:r w:rsidR="005A20BC">
              <w:t xml:space="preserve"> propuestas</w:t>
            </w:r>
            <w:r>
              <w:t xml:space="preserve"> </w:t>
            </w:r>
            <w:r w:rsidR="005A20BC">
              <w:t xml:space="preserve">de iniciativas con la finalidad de generar </w:t>
            </w:r>
            <w:r>
              <w:t>puntos de acuerdo</w:t>
            </w:r>
            <w:r w:rsidR="005A20BC">
              <w:t>,</w:t>
            </w:r>
            <w:r>
              <w:t xml:space="preserve"> </w:t>
            </w:r>
            <w:r w:rsidR="005A20BC">
              <w:t>para programas y convocatorias que se tienen identificadas por ser recurrentes y que solicitan dicho documento.</w:t>
            </w:r>
          </w:p>
          <w:p w:rsidR="00817464" w:rsidRDefault="005A20BC" w:rsidP="004133E1">
            <w:pPr>
              <w:pStyle w:val="Prrafodelista"/>
              <w:numPr>
                <w:ilvl w:val="0"/>
                <w:numId w:val="3"/>
              </w:numPr>
              <w:jc w:val="both"/>
            </w:pPr>
            <w:r>
              <w:t xml:space="preserve">Elaborar propuestas de puntos con la finalidad de generar puntos de acuerdo, para programas y convocatorias que los soliciten, conforme se vayan requiriendo. </w:t>
            </w:r>
          </w:p>
          <w:p w:rsidR="005A20BC" w:rsidRDefault="005A20BC" w:rsidP="004133E1">
            <w:pPr>
              <w:pStyle w:val="Prrafodelista"/>
              <w:numPr>
                <w:ilvl w:val="0"/>
                <w:numId w:val="3"/>
              </w:numPr>
              <w:jc w:val="both"/>
            </w:pPr>
            <w:r>
              <w:t>Actualizar el expediente con la información jurídica del municipio solicitada en la mayoría de los programas y convocatorias.</w:t>
            </w:r>
          </w:p>
          <w:p w:rsidR="00817464" w:rsidRDefault="00817464" w:rsidP="004133E1">
            <w:pPr>
              <w:pStyle w:val="Prrafodelista"/>
              <w:numPr>
                <w:ilvl w:val="0"/>
                <w:numId w:val="3"/>
              </w:numPr>
              <w:jc w:val="both"/>
            </w:pPr>
            <w:r>
              <w:t xml:space="preserve">Identificar en conjunto con las direcciones </w:t>
            </w:r>
            <w:r w:rsidR="005A20BC">
              <w:t>las áreas y proyectos de mejora, dando prioridad a los que estén relacionados con los 3 ejes de la agenda pública y las políticas transversales.</w:t>
            </w:r>
          </w:p>
          <w:p w:rsidR="00817464" w:rsidRDefault="00E14E26" w:rsidP="004133E1">
            <w:pPr>
              <w:pStyle w:val="Prrafodelista"/>
              <w:numPr>
                <w:ilvl w:val="0"/>
                <w:numId w:val="3"/>
              </w:numPr>
              <w:jc w:val="both"/>
            </w:pPr>
            <w:r>
              <w:t>Búsqueda de programas y convocatorias</w:t>
            </w:r>
            <w:r w:rsidR="00817464">
              <w:t>, relacionados con las áreas de mejora identificadas.</w:t>
            </w:r>
          </w:p>
          <w:p w:rsidR="00817464" w:rsidRDefault="00817464" w:rsidP="004133E1">
            <w:pPr>
              <w:pStyle w:val="Prrafodelista"/>
              <w:numPr>
                <w:ilvl w:val="0"/>
                <w:numId w:val="3"/>
              </w:numPr>
              <w:jc w:val="both"/>
            </w:pPr>
            <w:r>
              <w:t>Análisis de las reglas de operación</w:t>
            </w:r>
            <w:r w:rsidR="005A20BC">
              <w:t xml:space="preserve"> de los programas y/o convocatorias</w:t>
            </w:r>
            <w:r>
              <w:t>.</w:t>
            </w:r>
          </w:p>
          <w:p w:rsidR="00817464" w:rsidRDefault="00817464" w:rsidP="004133E1">
            <w:pPr>
              <w:pStyle w:val="Prrafodelista"/>
              <w:numPr>
                <w:ilvl w:val="0"/>
                <w:numId w:val="3"/>
              </w:numPr>
              <w:jc w:val="both"/>
            </w:pPr>
            <w:r>
              <w:t>Evaluar la factibilidad en conjunto con las direcciones</w:t>
            </w:r>
            <w:r w:rsidR="00E14E26">
              <w:t>, áreas de la coordinación o del municipio según sea, para definir participar o no en un programa o convocatoria.</w:t>
            </w:r>
          </w:p>
          <w:p w:rsidR="00817464" w:rsidRDefault="00E14E26" w:rsidP="004133E1">
            <w:pPr>
              <w:pStyle w:val="Prrafodelista"/>
              <w:numPr>
                <w:ilvl w:val="0"/>
                <w:numId w:val="3"/>
              </w:numPr>
              <w:jc w:val="both"/>
            </w:pPr>
            <w:r>
              <w:lastRenderedPageBreak/>
              <w:t>Realizar las gestiones administrativas para participar en los programas y convocatorias identificadas como viables</w:t>
            </w:r>
            <w:r w:rsidR="00817464">
              <w:t>.</w:t>
            </w:r>
          </w:p>
          <w:p w:rsidR="00817464" w:rsidRDefault="00E14E26" w:rsidP="004133E1">
            <w:pPr>
              <w:pStyle w:val="Prrafodelista"/>
              <w:numPr>
                <w:ilvl w:val="0"/>
                <w:numId w:val="3"/>
              </w:numPr>
              <w:jc w:val="both"/>
            </w:pPr>
            <w:r>
              <w:t>Gestionar los procesos requeridos para que nos sean transferidos los recursos por concepto de proyectos aprobados en los programas y convocatorias en que se participen.</w:t>
            </w:r>
          </w:p>
          <w:p w:rsidR="00E14E26" w:rsidRDefault="00E14E26" w:rsidP="004133E1">
            <w:pPr>
              <w:pStyle w:val="Prrafodelista"/>
              <w:numPr>
                <w:ilvl w:val="0"/>
                <w:numId w:val="3"/>
              </w:numPr>
              <w:jc w:val="both"/>
            </w:pPr>
            <w:r w:rsidRPr="00E14E26">
              <w:t>Vigilar y supervisar el correcto uso de los recurs</w:t>
            </w:r>
            <w:r>
              <w:t>os adquiridos en los programas y convocatorias conforme a lo establecido en los proyectos ingresados, l</w:t>
            </w:r>
            <w:r w:rsidRPr="00E14E26">
              <w:t>as reglas de ope</w:t>
            </w:r>
            <w:r>
              <w:t>ración y convenios generados</w:t>
            </w:r>
            <w:r w:rsidRPr="00E14E26">
              <w:t>.</w:t>
            </w:r>
          </w:p>
          <w:p w:rsidR="00861543" w:rsidRDefault="00817464" w:rsidP="004133E1">
            <w:pPr>
              <w:pStyle w:val="Prrafodelista"/>
              <w:numPr>
                <w:ilvl w:val="0"/>
                <w:numId w:val="3"/>
              </w:numPr>
              <w:jc w:val="both"/>
            </w:pPr>
            <w:r>
              <w:t>Dar seguimiento a los apoyos adquiridos en las diversas plataformas o instituciones de donde se obtuvieran, para su correcta operación y cierre.</w:t>
            </w:r>
          </w:p>
          <w:p w:rsidR="004133E1" w:rsidRDefault="004133E1" w:rsidP="004133E1">
            <w:pPr>
              <w:pStyle w:val="Prrafodelista"/>
              <w:numPr>
                <w:ilvl w:val="0"/>
                <w:numId w:val="3"/>
              </w:numPr>
              <w:jc w:val="both"/>
            </w:pPr>
            <w:r>
              <w:t xml:space="preserve">Direccionar o servir como ventanilla para ciudadanía que solicite un apoyo en programas o convocatorias donde el municipio no pueda participar como ente intermediario. </w:t>
            </w:r>
          </w:p>
        </w:tc>
      </w:tr>
      <w:tr w:rsidR="000026DB" w:rsidTr="00823C60">
        <w:trPr>
          <w:trHeight w:val="567"/>
        </w:trPr>
        <w:tc>
          <w:tcPr>
            <w:tcW w:w="3086" w:type="dxa"/>
            <w:shd w:val="clear" w:color="auto" w:fill="F4B083" w:themeFill="accent2" w:themeFillTint="99"/>
          </w:tcPr>
          <w:p w:rsidR="000026DB" w:rsidRDefault="000026DB" w:rsidP="000026DB">
            <w:pPr>
              <w:jc w:val="center"/>
              <w:rPr>
                <w:b/>
              </w:rPr>
            </w:pPr>
            <w:r>
              <w:rPr>
                <w:b/>
              </w:rPr>
              <w:lastRenderedPageBreak/>
              <w:t>Indicador</w:t>
            </w:r>
            <w:r w:rsidR="00C52AF0">
              <w:rPr>
                <w:b/>
              </w:rPr>
              <w:t xml:space="preserve">es </w:t>
            </w:r>
          </w:p>
        </w:tc>
        <w:tc>
          <w:tcPr>
            <w:tcW w:w="3430" w:type="dxa"/>
            <w:shd w:val="clear" w:color="auto" w:fill="D5DCE4" w:themeFill="text2" w:themeFillTint="33"/>
          </w:tcPr>
          <w:p w:rsidR="000026DB" w:rsidRDefault="000026DB" w:rsidP="009367AB">
            <w:pPr>
              <w:jc w:val="center"/>
              <w:rPr>
                <w:b/>
              </w:rPr>
            </w:pPr>
            <w:r>
              <w:rPr>
                <w:b/>
              </w:rPr>
              <w:t>Nombre del Indicador</w:t>
            </w:r>
          </w:p>
        </w:tc>
        <w:tc>
          <w:tcPr>
            <w:tcW w:w="3091" w:type="dxa"/>
            <w:shd w:val="clear" w:color="auto" w:fill="F4B083" w:themeFill="accent2" w:themeFillTint="99"/>
          </w:tcPr>
          <w:p w:rsidR="000026DB" w:rsidRPr="009367AB" w:rsidRDefault="000026DB" w:rsidP="009367AB">
            <w:pPr>
              <w:jc w:val="center"/>
              <w:rPr>
                <w:b/>
              </w:rPr>
            </w:pPr>
            <w:r w:rsidRPr="009367AB">
              <w:rPr>
                <w:b/>
              </w:rPr>
              <w:t>Unidad de Medida</w:t>
            </w:r>
          </w:p>
        </w:tc>
        <w:tc>
          <w:tcPr>
            <w:tcW w:w="2957" w:type="dxa"/>
            <w:gridSpan w:val="2"/>
            <w:shd w:val="clear" w:color="auto" w:fill="D5DCE4" w:themeFill="text2" w:themeFillTint="33"/>
          </w:tcPr>
          <w:p w:rsidR="000026DB" w:rsidRPr="009367AB" w:rsidRDefault="000026DB" w:rsidP="009367AB">
            <w:pPr>
              <w:jc w:val="center"/>
              <w:rPr>
                <w:b/>
              </w:rPr>
            </w:pPr>
            <w:r w:rsidRPr="009367AB">
              <w:rPr>
                <w:b/>
              </w:rPr>
              <w:t>Meta Programada</w:t>
            </w:r>
          </w:p>
        </w:tc>
      </w:tr>
      <w:tr w:rsidR="000026DB" w:rsidTr="00E14E26">
        <w:trPr>
          <w:trHeight w:val="1020"/>
        </w:trPr>
        <w:tc>
          <w:tcPr>
            <w:tcW w:w="3086" w:type="dxa"/>
            <w:shd w:val="clear" w:color="auto" w:fill="F4B083" w:themeFill="accent2" w:themeFillTint="99"/>
          </w:tcPr>
          <w:p w:rsidR="000026DB" w:rsidRDefault="000026DB" w:rsidP="00861543">
            <w:pPr>
              <w:jc w:val="center"/>
              <w:rPr>
                <w:b/>
              </w:rPr>
            </w:pPr>
            <w:r>
              <w:rPr>
                <w:b/>
              </w:rPr>
              <w:t>Indicador Operativo</w:t>
            </w:r>
            <w:r w:rsidR="00861543">
              <w:rPr>
                <w:b/>
              </w:rPr>
              <w:t xml:space="preserve"> </w:t>
            </w:r>
          </w:p>
        </w:tc>
        <w:tc>
          <w:tcPr>
            <w:tcW w:w="3430" w:type="dxa"/>
            <w:vAlign w:val="center"/>
          </w:tcPr>
          <w:p w:rsidR="000026DB" w:rsidRPr="00E14E26" w:rsidRDefault="00E14E26" w:rsidP="00E14E26">
            <w:pPr>
              <w:jc w:val="center"/>
            </w:pPr>
            <w:r>
              <w:t>Proyectos aprobados en programas y/</w:t>
            </w:r>
            <w:r w:rsidR="004133E1">
              <w:t>o</w:t>
            </w:r>
            <w:r>
              <w:t xml:space="preserve"> convocatorias</w:t>
            </w:r>
          </w:p>
        </w:tc>
        <w:tc>
          <w:tcPr>
            <w:tcW w:w="3091" w:type="dxa"/>
            <w:vAlign w:val="center"/>
          </w:tcPr>
          <w:p w:rsidR="000026DB" w:rsidRPr="009367AB" w:rsidRDefault="00E14E26" w:rsidP="00E14E26">
            <w:pPr>
              <w:jc w:val="center"/>
              <w:rPr>
                <w:b/>
              </w:rPr>
            </w:pPr>
            <w:r>
              <w:t>Número de proyectos aprobados en programas y/ convocatorias</w:t>
            </w:r>
          </w:p>
        </w:tc>
        <w:tc>
          <w:tcPr>
            <w:tcW w:w="2957" w:type="dxa"/>
            <w:gridSpan w:val="2"/>
            <w:vAlign w:val="center"/>
          </w:tcPr>
          <w:p w:rsidR="000026DB" w:rsidRPr="00E14E26" w:rsidRDefault="00E14E26" w:rsidP="00E14E26">
            <w:pPr>
              <w:jc w:val="center"/>
            </w:pPr>
            <w:r w:rsidRPr="00E14E26">
              <w:t>5</w:t>
            </w:r>
          </w:p>
        </w:tc>
      </w:tr>
      <w:tr w:rsidR="000026DB" w:rsidTr="004133E1">
        <w:trPr>
          <w:trHeight w:val="1020"/>
        </w:trPr>
        <w:tc>
          <w:tcPr>
            <w:tcW w:w="3086" w:type="dxa"/>
            <w:shd w:val="clear" w:color="auto" w:fill="F4B083" w:themeFill="accent2" w:themeFillTint="99"/>
          </w:tcPr>
          <w:p w:rsidR="000026DB" w:rsidRDefault="000026DB" w:rsidP="009367AB">
            <w:pPr>
              <w:jc w:val="center"/>
              <w:rPr>
                <w:b/>
              </w:rPr>
            </w:pPr>
            <w:r>
              <w:rPr>
                <w:b/>
              </w:rPr>
              <w:t xml:space="preserve">Indicador de Política Transversal </w:t>
            </w:r>
          </w:p>
        </w:tc>
        <w:tc>
          <w:tcPr>
            <w:tcW w:w="3430" w:type="dxa"/>
            <w:vAlign w:val="center"/>
          </w:tcPr>
          <w:p w:rsidR="000026DB" w:rsidRPr="004133E1" w:rsidRDefault="004133E1" w:rsidP="004133E1">
            <w:pPr>
              <w:jc w:val="center"/>
            </w:pPr>
            <w:r>
              <w:t>Proyectos aprobados en programas y/o convocatorias</w:t>
            </w:r>
          </w:p>
        </w:tc>
        <w:tc>
          <w:tcPr>
            <w:tcW w:w="3091" w:type="dxa"/>
            <w:vAlign w:val="center"/>
          </w:tcPr>
          <w:p w:rsidR="000026DB" w:rsidRPr="004133E1" w:rsidRDefault="004133E1" w:rsidP="004133E1">
            <w:pPr>
              <w:jc w:val="center"/>
            </w:pPr>
            <w:r>
              <w:t>Número de proyectos aprobados en programas y/ convocatorias</w:t>
            </w:r>
          </w:p>
        </w:tc>
        <w:tc>
          <w:tcPr>
            <w:tcW w:w="2957" w:type="dxa"/>
            <w:gridSpan w:val="2"/>
            <w:vAlign w:val="center"/>
          </w:tcPr>
          <w:p w:rsidR="000026DB" w:rsidRPr="004133E1" w:rsidRDefault="004133E1" w:rsidP="004133E1">
            <w:pPr>
              <w:jc w:val="center"/>
            </w:pPr>
            <w:r>
              <w:t>3</w:t>
            </w:r>
          </w:p>
        </w:tc>
      </w:tr>
    </w:tbl>
    <w:p w:rsidR="00184C78" w:rsidRDefault="00184C78" w:rsidP="00E20015"/>
    <w:p w:rsidR="000026DB" w:rsidRDefault="000026DB" w:rsidP="00E20015"/>
    <w:tbl>
      <w:tblPr>
        <w:tblStyle w:val="Tablaconcuadrcula1"/>
        <w:tblpPr w:leftFromText="141" w:rightFromText="141" w:vertAnchor="page" w:horzAnchor="margin" w:tblpY="2461"/>
        <w:tblW w:w="5000" w:type="pct"/>
        <w:tblLook w:val="04A0" w:firstRow="1" w:lastRow="0" w:firstColumn="1" w:lastColumn="0" w:noHBand="0" w:noVBand="1"/>
      </w:tblPr>
      <w:tblGrid>
        <w:gridCol w:w="3921"/>
        <w:gridCol w:w="893"/>
        <w:gridCol w:w="957"/>
        <w:gridCol w:w="897"/>
        <w:gridCol w:w="736"/>
        <w:gridCol w:w="738"/>
        <w:gridCol w:w="673"/>
        <w:gridCol w:w="551"/>
        <w:gridCol w:w="671"/>
        <w:gridCol w:w="652"/>
        <w:gridCol w:w="639"/>
        <w:gridCol w:w="681"/>
        <w:gridCol w:w="987"/>
      </w:tblGrid>
      <w:tr w:rsidR="000026DB" w:rsidRPr="000026DB" w:rsidTr="00572AE4">
        <w:trPr>
          <w:trHeight w:val="414"/>
        </w:trPr>
        <w:tc>
          <w:tcPr>
            <w:tcW w:w="5000" w:type="pct"/>
            <w:gridSpan w:val="13"/>
            <w:shd w:val="clear" w:color="auto" w:fill="F4B083" w:themeFill="accent2" w:themeFillTint="99"/>
          </w:tcPr>
          <w:p w:rsidR="000026DB" w:rsidRPr="000026DB" w:rsidRDefault="000026DB" w:rsidP="000026DB">
            <w:pPr>
              <w:tabs>
                <w:tab w:val="left" w:pos="900"/>
              </w:tabs>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6DB" w:rsidRPr="000026DB" w:rsidRDefault="000026DB" w:rsidP="000026DB">
            <w:pPr>
              <w:tabs>
                <w:tab w:val="left" w:pos="900"/>
              </w:tabs>
              <w:jc w:val="center"/>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Cronograma del año de gestión</w:t>
            </w:r>
          </w:p>
          <w:p w:rsidR="000026DB" w:rsidRPr="000026DB" w:rsidRDefault="000026DB" w:rsidP="000026DB">
            <w:pPr>
              <w:tabs>
                <w:tab w:val="left" w:pos="900"/>
              </w:tabs>
              <w:jc w:val="center"/>
            </w:pPr>
          </w:p>
        </w:tc>
      </w:tr>
      <w:tr w:rsidR="000026DB" w:rsidRPr="000026DB" w:rsidTr="00126C06">
        <w:trPr>
          <w:trHeight w:val="414"/>
        </w:trPr>
        <w:tc>
          <w:tcPr>
            <w:tcW w:w="1509" w:type="pct"/>
            <w:vMerge w:val="restart"/>
            <w:shd w:val="clear" w:color="auto" w:fill="D5DCE4" w:themeFill="text2" w:themeFillTint="33"/>
          </w:tcPr>
          <w:p w:rsidR="000026DB" w:rsidRPr="000026DB" w:rsidRDefault="000026DB" w:rsidP="000026DB">
            <w:pPr>
              <w:tabs>
                <w:tab w:val="left" w:pos="900"/>
              </w:tabs>
              <w:jc w:val="center"/>
              <w:rPr>
                <w:b/>
                <w:color w:val="1F4E79" w:themeColor="accent1" w:themeShade="80"/>
                <w:sz w:val="18"/>
                <w:szCs w:val="18"/>
              </w:rPr>
            </w:pPr>
          </w:p>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b/>
                <w:sz w:val="32"/>
                <w:szCs w:val="32"/>
              </w:rPr>
              <w:t>Actividades</w:t>
            </w:r>
          </w:p>
        </w:tc>
        <w:tc>
          <w:tcPr>
            <w:tcW w:w="1057" w:type="pct"/>
            <w:gridSpan w:val="3"/>
            <w:tcBorders>
              <w:right w:val="single" w:sz="24" w:space="0" w:color="auto"/>
            </w:tcBorders>
            <w:shd w:val="clear" w:color="auto" w:fill="F4B083" w:themeFill="accent2" w:themeFillTint="99"/>
          </w:tcPr>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2435" w:type="pct"/>
            <w:gridSpan w:val="9"/>
            <w:tcBorders>
              <w:left w:val="single" w:sz="24" w:space="0" w:color="auto"/>
            </w:tcBorders>
            <w:shd w:val="clear" w:color="auto" w:fill="D5DCE4" w:themeFill="text2" w:themeFillTint="33"/>
          </w:tcPr>
          <w:p w:rsidR="000026DB" w:rsidRPr="000026DB" w:rsidRDefault="000026DB" w:rsidP="000026DB">
            <w:pPr>
              <w:tabs>
                <w:tab w:val="left" w:pos="900"/>
              </w:tabs>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0026DB" w:rsidRPr="000026DB" w:rsidTr="00126C06">
        <w:trPr>
          <w:trHeight w:val="340"/>
        </w:trPr>
        <w:tc>
          <w:tcPr>
            <w:tcW w:w="1509" w:type="pct"/>
            <w:vMerge/>
            <w:shd w:val="clear" w:color="auto" w:fill="D5DCE4" w:themeFill="text2" w:themeFillTint="33"/>
          </w:tcPr>
          <w:p w:rsidR="000026DB" w:rsidRPr="000026DB" w:rsidRDefault="000026DB" w:rsidP="000026DB">
            <w:pPr>
              <w:tabs>
                <w:tab w:val="left" w:pos="900"/>
              </w:tabs>
              <w:rPr>
                <w:b/>
              </w:rPr>
            </w:pPr>
          </w:p>
        </w:tc>
        <w:tc>
          <w:tcPr>
            <w:tcW w:w="344" w:type="pct"/>
            <w:shd w:val="clear" w:color="auto" w:fill="D5DCE4" w:themeFill="text2" w:themeFillTint="33"/>
          </w:tcPr>
          <w:p w:rsidR="000026DB" w:rsidRPr="000026DB" w:rsidRDefault="000026DB" w:rsidP="000026DB">
            <w:pPr>
              <w:tabs>
                <w:tab w:val="left" w:pos="900"/>
              </w:tabs>
              <w:rPr>
                <w:b/>
                <w:sz w:val="16"/>
                <w:szCs w:val="16"/>
              </w:rPr>
            </w:pPr>
            <w:r w:rsidRPr="000026DB">
              <w:rPr>
                <w:b/>
                <w:sz w:val="16"/>
                <w:szCs w:val="16"/>
              </w:rPr>
              <w:t>Octubre</w:t>
            </w:r>
          </w:p>
        </w:tc>
        <w:tc>
          <w:tcPr>
            <w:tcW w:w="368" w:type="pct"/>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Noviembre</w:t>
            </w:r>
          </w:p>
        </w:tc>
        <w:tc>
          <w:tcPr>
            <w:tcW w:w="345" w:type="pct"/>
            <w:tcBorders>
              <w:right w:val="single" w:sz="24" w:space="0" w:color="auto"/>
            </w:tcBorders>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Diciembre</w:t>
            </w:r>
          </w:p>
        </w:tc>
        <w:tc>
          <w:tcPr>
            <w:tcW w:w="283" w:type="pct"/>
            <w:tcBorders>
              <w:left w:val="single" w:sz="24" w:space="0" w:color="auto"/>
            </w:tcBorders>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Enero</w:t>
            </w:r>
          </w:p>
        </w:tc>
        <w:tc>
          <w:tcPr>
            <w:tcW w:w="284"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Febrero</w:t>
            </w:r>
          </w:p>
        </w:tc>
        <w:tc>
          <w:tcPr>
            <w:tcW w:w="259"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Marzo</w:t>
            </w:r>
          </w:p>
        </w:tc>
        <w:tc>
          <w:tcPr>
            <w:tcW w:w="212"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Abril</w:t>
            </w:r>
          </w:p>
        </w:tc>
        <w:tc>
          <w:tcPr>
            <w:tcW w:w="258"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Mayo</w:t>
            </w:r>
          </w:p>
        </w:tc>
        <w:tc>
          <w:tcPr>
            <w:tcW w:w="251"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Junio</w:t>
            </w:r>
          </w:p>
        </w:tc>
        <w:tc>
          <w:tcPr>
            <w:tcW w:w="246"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Julio</w:t>
            </w:r>
          </w:p>
        </w:tc>
        <w:tc>
          <w:tcPr>
            <w:tcW w:w="262"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Agosto</w:t>
            </w:r>
          </w:p>
        </w:tc>
        <w:tc>
          <w:tcPr>
            <w:tcW w:w="380" w:type="pct"/>
            <w:shd w:val="clear" w:color="auto" w:fill="F4B083" w:themeFill="accent2" w:themeFillTint="99"/>
          </w:tcPr>
          <w:p w:rsidR="000026DB" w:rsidRPr="000026DB" w:rsidRDefault="000026DB" w:rsidP="000026DB">
            <w:pPr>
              <w:tabs>
                <w:tab w:val="left" w:pos="900"/>
              </w:tabs>
              <w:jc w:val="both"/>
              <w:rPr>
                <w:b/>
                <w:sz w:val="16"/>
                <w:szCs w:val="16"/>
              </w:rPr>
            </w:pPr>
            <w:r w:rsidRPr="000026DB">
              <w:rPr>
                <w:b/>
                <w:sz w:val="16"/>
                <w:szCs w:val="16"/>
              </w:rPr>
              <w:t>Septiembre</w:t>
            </w:r>
          </w:p>
        </w:tc>
      </w:tr>
      <w:tr w:rsidR="000026DB" w:rsidRPr="000026DB" w:rsidTr="00126C06">
        <w:trPr>
          <w:trHeight w:val="57"/>
        </w:trPr>
        <w:tc>
          <w:tcPr>
            <w:tcW w:w="1509" w:type="pct"/>
          </w:tcPr>
          <w:p w:rsidR="000026DB" w:rsidRPr="000026DB" w:rsidRDefault="00FF0403" w:rsidP="00FF0403">
            <w:pPr>
              <w:jc w:val="both"/>
            </w:pPr>
            <w:r>
              <w:t>Elaborar propuestas de iniciativas con la finalidad de generar puntos de acuerdo, para programas y convocatorias que se tienen identificadas por ser recurrentes y que solicitan dicho documento.</w:t>
            </w:r>
          </w:p>
        </w:tc>
        <w:tc>
          <w:tcPr>
            <w:tcW w:w="344" w:type="pct"/>
          </w:tcPr>
          <w:p w:rsidR="000026DB" w:rsidRPr="000026DB" w:rsidRDefault="00FF0403" w:rsidP="000026DB">
            <w:pPr>
              <w:tabs>
                <w:tab w:val="left" w:pos="900"/>
              </w:tabs>
              <w:jc w:val="center"/>
              <w:rPr>
                <w:rFonts w:ascii="Verdana" w:hAnsi="Verdana"/>
                <w:sz w:val="28"/>
                <w:szCs w:val="28"/>
              </w:rPr>
            </w:pPr>
            <w:r>
              <w:rPr>
                <w:rFonts w:ascii="Verdana" w:hAnsi="Verdana"/>
                <w:sz w:val="28"/>
                <w:szCs w:val="28"/>
              </w:rPr>
              <w:t>X</w:t>
            </w:r>
          </w:p>
        </w:tc>
        <w:tc>
          <w:tcPr>
            <w:tcW w:w="368" w:type="pct"/>
          </w:tcPr>
          <w:p w:rsidR="000026DB" w:rsidRPr="000026DB" w:rsidRDefault="00FF0403" w:rsidP="000026DB">
            <w:pPr>
              <w:tabs>
                <w:tab w:val="left" w:pos="900"/>
              </w:tabs>
              <w:jc w:val="center"/>
              <w:rPr>
                <w:rFonts w:ascii="Verdana" w:hAnsi="Verdana"/>
                <w:sz w:val="28"/>
                <w:szCs w:val="28"/>
              </w:rPr>
            </w:pPr>
            <w:r>
              <w:rPr>
                <w:rFonts w:ascii="Verdana" w:hAnsi="Verdana"/>
                <w:sz w:val="28"/>
                <w:szCs w:val="28"/>
              </w:rPr>
              <w:t>X</w:t>
            </w:r>
          </w:p>
        </w:tc>
        <w:tc>
          <w:tcPr>
            <w:tcW w:w="345" w:type="pct"/>
            <w:tcBorders>
              <w:right w:val="single" w:sz="24" w:space="0" w:color="auto"/>
            </w:tcBorders>
          </w:tcPr>
          <w:p w:rsidR="000026DB" w:rsidRPr="000026DB" w:rsidRDefault="00FF0403" w:rsidP="000026DB">
            <w:pPr>
              <w:tabs>
                <w:tab w:val="left" w:pos="900"/>
              </w:tabs>
              <w:jc w:val="center"/>
              <w:rPr>
                <w:rFonts w:ascii="Verdana" w:hAnsi="Verdana"/>
                <w:sz w:val="28"/>
                <w:szCs w:val="28"/>
              </w:rPr>
            </w:pPr>
            <w:r>
              <w:rPr>
                <w:rFonts w:ascii="Verdana" w:hAnsi="Verdana"/>
                <w:sz w:val="28"/>
                <w:szCs w:val="28"/>
              </w:rPr>
              <w:t>X</w:t>
            </w:r>
          </w:p>
        </w:tc>
        <w:tc>
          <w:tcPr>
            <w:tcW w:w="283" w:type="pct"/>
            <w:tcBorders>
              <w:left w:val="single" w:sz="24" w:space="0" w:color="auto"/>
            </w:tcBorders>
          </w:tcPr>
          <w:p w:rsidR="000026DB" w:rsidRPr="000026DB" w:rsidRDefault="00FF0403" w:rsidP="000026DB">
            <w:pPr>
              <w:tabs>
                <w:tab w:val="left" w:pos="900"/>
              </w:tabs>
              <w:jc w:val="center"/>
              <w:rPr>
                <w:rFonts w:ascii="Verdana" w:hAnsi="Verdana"/>
                <w:sz w:val="28"/>
                <w:szCs w:val="28"/>
              </w:rPr>
            </w:pPr>
            <w:r>
              <w:rPr>
                <w:rFonts w:ascii="Verdana" w:hAnsi="Verdana"/>
                <w:sz w:val="28"/>
                <w:szCs w:val="28"/>
              </w:rPr>
              <w:t>X</w:t>
            </w:r>
          </w:p>
        </w:tc>
        <w:tc>
          <w:tcPr>
            <w:tcW w:w="28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212" w:type="pct"/>
          </w:tcPr>
          <w:p w:rsidR="000026DB" w:rsidRPr="000026DB" w:rsidRDefault="000026DB" w:rsidP="000026DB">
            <w:pPr>
              <w:tabs>
                <w:tab w:val="left" w:pos="900"/>
              </w:tabs>
              <w:jc w:val="center"/>
              <w:rPr>
                <w:rFonts w:ascii="Verdana" w:hAnsi="Verdana"/>
                <w:sz w:val="28"/>
                <w:szCs w:val="28"/>
              </w:rPr>
            </w:pPr>
          </w:p>
        </w:tc>
        <w:tc>
          <w:tcPr>
            <w:tcW w:w="258" w:type="pct"/>
          </w:tcPr>
          <w:p w:rsidR="000026DB" w:rsidRPr="000026DB" w:rsidRDefault="000026DB" w:rsidP="000026DB">
            <w:pPr>
              <w:tabs>
                <w:tab w:val="left" w:pos="900"/>
              </w:tabs>
              <w:jc w:val="center"/>
              <w:rPr>
                <w:rFonts w:ascii="Verdana" w:hAnsi="Verdana"/>
                <w:sz w:val="28"/>
                <w:szCs w:val="28"/>
              </w:rPr>
            </w:pPr>
          </w:p>
        </w:tc>
        <w:tc>
          <w:tcPr>
            <w:tcW w:w="251" w:type="pct"/>
          </w:tcPr>
          <w:p w:rsidR="000026DB" w:rsidRPr="000026DB" w:rsidRDefault="000026DB" w:rsidP="000026DB">
            <w:pPr>
              <w:tabs>
                <w:tab w:val="left" w:pos="900"/>
              </w:tabs>
              <w:jc w:val="center"/>
              <w:rPr>
                <w:rFonts w:ascii="Verdana" w:hAnsi="Verdana"/>
                <w:sz w:val="28"/>
                <w:szCs w:val="28"/>
              </w:rPr>
            </w:pPr>
          </w:p>
        </w:tc>
        <w:tc>
          <w:tcPr>
            <w:tcW w:w="246" w:type="pct"/>
          </w:tcPr>
          <w:p w:rsidR="000026DB" w:rsidRPr="000026DB" w:rsidRDefault="000026DB" w:rsidP="000026DB">
            <w:pPr>
              <w:tabs>
                <w:tab w:val="left" w:pos="900"/>
              </w:tabs>
              <w:jc w:val="center"/>
              <w:rPr>
                <w:rFonts w:ascii="Verdana" w:hAnsi="Verdana"/>
                <w:sz w:val="28"/>
                <w:szCs w:val="28"/>
              </w:rPr>
            </w:pPr>
          </w:p>
        </w:tc>
        <w:tc>
          <w:tcPr>
            <w:tcW w:w="262" w:type="pct"/>
          </w:tcPr>
          <w:p w:rsidR="000026DB" w:rsidRPr="000026DB" w:rsidRDefault="000026DB" w:rsidP="000026DB">
            <w:pPr>
              <w:tabs>
                <w:tab w:val="left" w:pos="900"/>
              </w:tabs>
              <w:jc w:val="center"/>
              <w:rPr>
                <w:rFonts w:ascii="Verdana" w:hAnsi="Verdana"/>
                <w:sz w:val="28"/>
                <w:szCs w:val="28"/>
              </w:rPr>
            </w:pPr>
          </w:p>
        </w:tc>
        <w:tc>
          <w:tcPr>
            <w:tcW w:w="380" w:type="pct"/>
          </w:tcPr>
          <w:p w:rsidR="000026DB" w:rsidRPr="000026DB" w:rsidRDefault="000026DB" w:rsidP="000026DB">
            <w:pPr>
              <w:tabs>
                <w:tab w:val="left" w:pos="900"/>
              </w:tabs>
              <w:jc w:val="center"/>
              <w:rPr>
                <w:rFonts w:ascii="Verdana" w:hAnsi="Verdana"/>
                <w:sz w:val="28"/>
                <w:szCs w:val="28"/>
              </w:rPr>
            </w:pPr>
          </w:p>
        </w:tc>
      </w:tr>
      <w:tr w:rsidR="000026DB" w:rsidRPr="000026DB" w:rsidTr="00126C06">
        <w:trPr>
          <w:trHeight w:val="20"/>
        </w:trPr>
        <w:tc>
          <w:tcPr>
            <w:tcW w:w="1509" w:type="pct"/>
          </w:tcPr>
          <w:p w:rsidR="000026DB" w:rsidRPr="000026DB" w:rsidRDefault="00FF0403" w:rsidP="000026DB">
            <w:pPr>
              <w:tabs>
                <w:tab w:val="left" w:pos="900"/>
              </w:tabs>
            </w:pPr>
            <w:r w:rsidRPr="00FF0403">
              <w:t>Elaborar propuestas de puntos con la finalidad de generar puntos de acuerdo, para programas y convocatorias que los soliciten, conforme se vayan requiriendo.</w:t>
            </w:r>
          </w:p>
        </w:tc>
        <w:tc>
          <w:tcPr>
            <w:tcW w:w="344" w:type="pct"/>
          </w:tcPr>
          <w:p w:rsidR="000026DB" w:rsidRPr="000026DB" w:rsidRDefault="00126C06" w:rsidP="000026DB">
            <w:pPr>
              <w:tabs>
                <w:tab w:val="left" w:pos="900"/>
              </w:tabs>
              <w:jc w:val="center"/>
              <w:rPr>
                <w:rFonts w:ascii="Verdana" w:hAnsi="Verdana"/>
                <w:sz w:val="28"/>
                <w:szCs w:val="28"/>
              </w:rPr>
            </w:pPr>
            <w:r>
              <w:rPr>
                <w:rFonts w:ascii="Verdana" w:hAnsi="Verdana"/>
                <w:sz w:val="28"/>
                <w:szCs w:val="28"/>
              </w:rPr>
              <w:t>X</w:t>
            </w:r>
          </w:p>
        </w:tc>
        <w:tc>
          <w:tcPr>
            <w:tcW w:w="368" w:type="pct"/>
          </w:tcPr>
          <w:p w:rsidR="000026DB" w:rsidRPr="000026DB" w:rsidRDefault="00126C06" w:rsidP="000026DB">
            <w:pPr>
              <w:tabs>
                <w:tab w:val="left" w:pos="900"/>
              </w:tabs>
              <w:jc w:val="center"/>
              <w:rPr>
                <w:rFonts w:ascii="Verdana" w:hAnsi="Verdana"/>
                <w:sz w:val="28"/>
                <w:szCs w:val="28"/>
              </w:rPr>
            </w:pPr>
            <w:r>
              <w:rPr>
                <w:rFonts w:ascii="Verdana" w:hAnsi="Verdana"/>
                <w:sz w:val="28"/>
                <w:szCs w:val="28"/>
              </w:rPr>
              <w:t>X</w:t>
            </w:r>
          </w:p>
        </w:tc>
        <w:tc>
          <w:tcPr>
            <w:tcW w:w="345" w:type="pct"/>
            <w:tcBorders>
              <w:right w:val="single" w:sz="24" w:space="0" w:color="auto"/>
            </w:tcBorders>
          </w:tcPr>
          <w:p w:rsidR="000026DB" w:rsidRPr="000026DB" w:rsidRDefault="00126C06" w:rsidP="000026DB">
            <w:pPr>
              <w:tabs>
                <w:tab w:val="left" w:pos="900"/>
              </w:tabs>
              <w:jc w:val="center"/>
              <w:rPr>
                <w:rFonts w:ascii="Verdana" w:hAnsi="Verdana"/>
                <w:sz w:val="28"/>
                <w:szCs w:val="28"/>
              </w:rPr>
            </w:pPr>
            <w:r>
              <w:rPr>
                <w:rFonts w:ascii="Verdana" w:hAnsi="Verdana"/>
                <w:sz w:val="28"/>
                <w:szCs w:val="28"/>
              </w:rPr>
              <w:t>X</w:t>
            </w:r>
          </w:p>
        </w:tc>
        <w:tc>
          <w:tcPr>
            <w:tcW w:w="283" w:type="pct"/>
            <w:tcBorders>
              <w:left w:val="single" w:sz="24" w:space="0" w:color="auto"/>
            </w:tcBorders>
          </w:tcPr>
          <w:p w:rsidR="000026DB" w:rsidRPr="000026DB" w:rsidRDefault="00126C06" w:rsidP="000026DB">
            <w:pPr>
              <w:tabs>
                <w:tab w:val="left" w:pos="900"/>
              </w:tabs>
              <w:jc w:val="center"/>
              <w:rPr>
                <w:rFonts w:ascii="Verdana" w:hAnsi="Verdana"/>
                <w:sz w:val="28"/>
                <w:szCs w:val="28"/>
              </w:rPr>
            </w:pPr>
            <w:r>
              <w:rPr>
                <w:rFonts w:ascii="Verdana" w:hAnsi="Verdana"/>
                <w:sz w:val="28"/>
                <w:szCs w:val="28"/>
              </w:rPr>
              <w:t>X</w:t>
            </w:r>
          </w:p>
        </w:tc>
        <w:tc>
          <w:tcPr>
            <w:tcW w:w="284" w:type="pct"/>
          </w:tcPr>
          <w:p w:rsidR="000026DB" w:rsidRPr="000026DB" w:rsidRDefault="00126C06" w:rsidP="000026DB">
            <w:pPr>
              <w:tabs>
                <w:tab w:val="left" w:pos="900"/>
              </w:tabs>
              <w:jc w:val="center"/>
              <w:rPr>
                <w:rFonts w:ascii="Verdana" w:hAnsi="Verdana"/>
                <w:sz w:val="28"/>
                <w:szCs w:val="28"/>
              </w:rPr>
            </w:pPr>
            <w:r>
              <w:rPr>
                <w:rFonts w:ascii="Verdana" w:hAnsi="Verdana"/>
                <w:sz w:val="28"/>
                <w:szCs w:val="28"/>
              </w:rPr>
              <w:t>X</w:t>
            </w:r>
          </w:p>
        </w:tc>
        <w:tc>
          <w:tcPr>
            <w:tcW w:w="259" w:type="pct"/>
          </w:tcPr>
          <w:p w:rsidR="000026DB" w:rsidRPr="000026DB" w:rsidRDefault="00126C06" w:rsidP="000026DB">
            <w:pPr>
              <w:tabs>
                <w:tab w:val="left" w:pos="900"/>
              </w:tabs>
              <w:jc w:val="center"/>
              <w:rPr>
                <w:rFonts w:ascii="Verdana" w:hAnsi="Verdana"/>
                <w:sz w:val="28"/>
                <w:szCs w:val="28"/>
              </w:rPr>
            </w:pPr>
            <w:r>
              <w:rPr>
                <w:rFonts w:ascii="Verdana" w:hAnsi="Verdana"/>
                <w:sz w:val="28"/>
                <w:szCs w:val="28"/>
              </w:rPr>
              <w:t>X</w:t>
            </w:r>
          </w:p>
        </w:tc>
        <w:tc>
          <w:tcPr>
            <w:tcW w:w="212" w:type="pct"/>
          </w:tcPr>
          <w:p w:rsidR="000026DB" w:rsidRPr="000026DB" w:rsidRDefault="00126C06" w:rsidP="000026DB">
            <w:pPr>
              <w:tabs>
                <w:tab w:val="left" w:pos="900"/>
              </w:tabs>
              <w:jc w:val="center"/>
              <w:rPr>
                <w:rFonts w:ascii="Verdana" w:hAnsi="Verdana"/>
                <w:sz w:val="28"/>
                <w:szCs w:val="28"/>
              </w:rPr>
            </w:pPr>
            <w:r>
              <w:rPr>
                <w:rFonts w:ascii="Verdana" w:hAnsi="Verdana"/>
                <w:sz w:val="28"/>
                <w:szCs w:val="28"/>
              </w:rPr>
              <w:t>X</w:t>
            </w:r>
          </w:p>
        </w:tc>
        <w:tc>
          <w:tcPr>
            <w:tcW w:w="258" w:type="pct"/>
          </w:tcPr>
          <w:p w:rsidR="000026DB" w:rsidRPr="000026DB" w:rsidRDefault="00126C06" w:rsidP="000026DB">
            <w:pPr>
              <w:tabs>
                <w:tab w:val="left" w:pos="900"/>
              </w:tabs>
              <w:jc w:val="center"/>
              <w:rPr>
                <w:rFonts w:ascii="Verdana" w:hAnsi="Verdana"/>
                <w:sz w:val="28"/>
                <w:szCs w:val="28"/>
              </w:rPr>
            </w:pPr>
            <w:r>
              <w:rPr>
                <w:rFonts w:ascii="Verdana" w:hAnsi="Verdana"/>
                <w:sz w:val="28"/>
                <w:szCs w:val="28"/>
              </w:rPr>
              <w:t>X</w:t>
            </w:r>
          </w:p>
        </w:tc>
        <w:tc>
          <w:tcPr>
            <w:tcW w:w="251" w:type="pct"/>
          </w:tcPr>
          <w:p w:rsidR="000026DB" w:rsidRPr="000026DB" w:rsidRDefault="00126C06" w:rsidP="000026DB">
            <w:pPr>
              <w:tabs>
                <w:tab w:val="left" w:pos="900"/>
              </w:tabs>
              <w:jc w:val="center"/>
              <w:rPr>
                <w:rFonts w:ascii="Verdana" w:hAnsi="Verdana"/>
                <w:sz w:val="28"/>
                <w:szCs w:val="28"/>
              </w:rPr>
            </w:pPr>
            <w:r>
              <w:rPr>
                <w:rFonts w:ascii="Verdana" w:hAnsi="Verdana"/>
                <w:sz w:val="28"/>
                <w:szCs w:val="28"/>
              </w:rPr>
              <w:t>X</w:t>
            </w:r>
          </w:p>
        </w:tc>
        <w:tc>
          <w:tcPr>
            <w:tcW w:w="246" w:type="pct"/>
          </w:tcPr>
          <w:p w:rsidR="000026DB" w:rsidRPr="000026DB" w:rsidRDefault="00126C06" w:rsidP="000026DB">
            <w:pPr>
              <w:tabs>
                <w:tab w:val="left" w:pos="900"/>
              </w:tabs>
              <w:jc w:val="center"/>
              <w:rPr>
                <w:rFonts w:ascii="Verdana" w:hAnsi="Verdana"/>
                <w:sz w:val="28"/>
                <w:szCs w:val="28"/>
              </w:rPr>
            </w:pPr>
            <w:r>
              <w:rPr>
                <w:rFonts w:ascii="Verdana" w:hAnsi="Verdana"/>
                <w:sz w:val="28"/>
                <w:szCs w:val="28"/>
              </w:rPr>
              <w:t>X</w:t>
            </w:r>
          </w:p>
        </w:tc>
        <w:tc>
          <w:tcPr>
            <w:tcW w:w="262" w:type="pct"/>
          </w:tcPr>
          <w:p w:rsidR="000026DB" w:rsidRPr="000026DB" w:rsidRDefault="00126C06" w:rsidP="000026DB">
            <w:pPr>
              <w:tabs>
                <w:tab w:val="left" w:pos="900"/>
              </w:tabs>
              <w:jc w:val="center"/>
              <w:rPr>
                <w:rFonts w:ascii="Verdana" w:hAnsi="Verdana"/>
                <w:sz w:val="28"/>
                <w:szCs w:val="28"/>
              </w:rPr>
            </w:pPr>
            <w:r>
              <w:rPr>
                <w:rFonts w:ascii="Verdana" w:hAnsi="Verdana"/>
                <w:sz w:val="28"/>
                <w:szCs w:val="28"/>
              </w:rPr>
              <w:t>X</w:t>
            </w:r>
          </w:p>
        </w:tc>
        <w:tc>
          <w:tcPr>
            <w:tcW w:w="380" w:type="pct"/>
          </w:tcPr>
          <w:p w:rsidR="000026DB" w:rsidRPr="000026DB" w:rsidRDefault="00126C06" w:rsidP="000026DB">
            <w:pPr>
              <w:tabs>
                <w:tab w:val="left" w:pos="900"/>
              </w:tabs>
              <w:jc w:val="center"/>
              <w:rPr>
                <w:rFonts w:ascii="Verdana" w:hAnsi="Verdana"/>
                <w:sz w:val="28"/>
                <w:szCs w:val="28"/>
              </w:rPr>
            </w:pPr>
            <w:r>
              <w:rPr>
                <w:rFonts w:ascii="Verdana" w:hAnsi="Verdana"/>
                <w:sz w:val="28"/>
                <w:szCs w:val="28"/>
              </w:rPr>
              <w:t>X</w:t>
            </w:r>
          </w:p>
        </w:tc>
      </w:tr>
      <w:tr w:rsidR="00126C06" w:rsidRPr="000026DB" w:rsidTr="00126C06">
        <w:trPr>
          <w:trHeight w:val="20"/>
        </w:trPr>
        <w:tc>
          <w:tcPr>
            <w:tcW w:w="1509" w:type="pct"/>
          </w:tcPr>
          <w:p w:rsidR="00126C06" w:rsidRPr="000026DB" w:rsidRDefault="00126C06" w:rsidP="00126C06">
            <w:pPr>
              <w:jc w:val="both"/>
            </w:pPr>
            <w:r>
              <w:t>Actualizar el expediente con la información jurídica del municipio solicitada en la mayoría de los programas y convocatorias.</w:t>
            </w:r>
          </w:p>
        </w:tc>
        <w:tc>
          <w:tcPr>
            <w:tcW w:w="344"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368"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345" w:type="pct"/>
            <w:tcBorders>
              <w:right w:val="single" w:sz="24" w:space="0" w:color="auto"/>
            </w:tcBorders>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83" w:type="pct"/>
            <w:tcBorders>
              <w:left w:val="single" w:sz="24" w:space="0" w:color="auto"/>
            </w:tcBorders>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84"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59"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12"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58"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51"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46"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62"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380"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r>
      <w:tr w:rsidR="00126C06" w:rsidRPr="000026DB" w:rsidTr="00126C06">
        <w:trPr>
          <w:trHeight w:val="20"/>
        </w:trPr>
        <w:tc>
          <w:tcPr>
            <w:tcW w:w="1509" w:type="pct"/>
          </w:tcPr>
          <w:p w:rsidR="00126C06" w:rsidRPr="000026DB" w:rsidRDefault="00126C06" w:rsidP="00126C06">
            <w:pPr>
              <w:jc w:val="both"/>
            </w:pPr>
            <w:r>
              <w:t>Identificar en conjunto con las direcciones las áreas y proyectos de mejora, dando prioridad a los que estén relacionados con los 3 ejes de la agenda pública y las políticas transversales.</w:t>
            </w:r>
          </w:p>
        </w:tc>
        <w:tc>
          <w:tcPr>
            <w:tcW w:w="344"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368"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345" w:type="pct"/>
            <w:tcBorders>
              <w:right w:val="single" w:sz="24" w:space="0" w:color="auto"/>
            </w:tcBorders>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83" w:type="pct"/>
            <w:tcBorders>
              <w:left w:val="single" w:sz="24" w:space="0" w:color="auto"/>
            </w:tcBorders>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84"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59"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12"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58"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51"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46"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62"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380"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r>
      <w:tr w:rsidR="00126C06" w:rsidRPr="000026DB" w:rsidTr="00126C06">
        <w:trPr>
          <w:trHeight w:val="20"/>
        </w:trPr>
        <w:tc>
          <w:tcPr>
            <w:tcW w:w="1509" w:type="pct"/>
          </w:tcPr>
          <w:p w:rsidR="00126C06" w:rsidRPr="000026DB" w:rsidRDefault="00126C06" w:rsidP="00126C06">
            <w:pPr>
              <w:jc w:val="both"/>
            </w:pPr>
            <w:r>
              <w:t>Búsqueda de programas y convocatorias, relacionados con las áreas de mejora identificadas.</w:t>
            </w:r>
          </w:p>
        </w:tc>
        <w:tc>
          <w:tcPr>
            <w:tcW w:w="344"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368"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345" w:type="pct"/>
            <w:tcBorders>
              <w:right w:val="single" w:sz="24" w:space="0" w:color="auto"/>
            </w:tcBorders>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83" w:type="pct"/>
            <w:tcBorders>
              <w:left w:val="single" w:sz="24" w:space="0" w:color="auto"/>
            </w:tcBorders>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84"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59"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12"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58"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51"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46"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62"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380"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r>
      <w:tr w:rsidR="00126C06" w:rsidRPr="000026DB" w:rsidTr="00126C06">
        <w:trPr>
          <w:trHeight w:val="20"/>
        </w:trPr>
        <w:tc>
          <w:tcPr>
            <w:tcW w:w="1509" w:type="pct"/>
          </w:tcPr>
          <w:p w:rsidR="00126C06" w:rsidRPr="000026DB" w:rsidRDefault="00126C06" w:rsidP="00126C06">
            <w:pPr>
              <w:jc w:val="both"/>
            </w:pPr>
            <w:r>
              <w:t>Análisis de las reglas de operación de los programas y/o convocatorias.</w:t>
            </w:r>
          </w:p>
        </w:tc>
        <w:tc>
          <w:tcPr>
            <w:tcW w:w="344"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368"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345" w:type="pct"/>
            <w:tcBorders>
              <w:right w:val="single" w:sz="24" w:space="0" w:color="auto"/>
            </w:tcBorders>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83" w:type="pct"/>
            <w:tcBorders>
              <w:left w:val="single" w:sz="24" w:space="0" w:color="auto"/>
            </w:tcBorders>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84"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59"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12"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58"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51"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46"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62"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380"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r>
      <w:tr w:rsidR="00126C06" w:rsidRPr="000026DB" w:rsidTr="00126C06">
        <w:trPr>
          <w:trHeight w:val="20"/>
        </w:trPr>
        <w:tc>
          <w:tcPr>
            <w:tcW w:w="1509" w:type="pct"/>
          </w:tcPr>
          <w:p w:rsidR="00126C06" w:rsidRPr="000026DB" w:rsidRDefault="00126C06" w:rsidP="00126C06">
            <w:pPr>
              <w:jc w:val="both"/>
            </w:pPr>
            <w:r>
              <w:t>Evaluar la factibilidad en conjunto con las direcciones, áreas de la coordinación o del municipio según sea, para definir participar o no en un programa o convocatoria.</w:t>
            </w:r>
          </w:p>
        </w:tc>
        <w:tc>
          <w:tcPr>
            <w:tcW w:w="344"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368"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345" w:type="pct"/>
            <w:tcBorders>
              <w:right w:val="single" w:sz="24" w:space="0" w:color="auto"/>
            </w:tcBorders>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83" w:type="pct"/>
            <w:tcBorders>
              <w:left w:val="single" w:sz="24" w:space="0" w:color="auto"/>
            </w:tcBorders>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84"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59"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12"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58"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51"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46"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62"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380"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r>
      <w:tr w:rsidR="00126C06" w:rsidRPr="000026DB" w:rsidTr="00126C06">
        <w:trPr>
          <w:trHeight w:val="20"/>
        </w:trPr>
        <w:tc>
          <w:tcPr>
            <w:tcW w:w="1509" w:type="pct"/>
          </w:tcPr>
          <w:p w:rsidR="00126C06" w:rsidRPr="000026DB" w:rsidRDefault="00126C06" w:rsidP="00126C06">
            <w:pPr>
              <w:jc w:val="both"/>
            </w:pPr>
            <w:r>
              <w:t>Realizar las gestiones administrativas para participar en los programas y convocatorias identificadas como viables.</w:t>
            </w:r>
          </w:p>
        </w:tc>
        <w:tc>
          <w:tcPr>
            <w:tcW w:w="344"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368"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345" w:type="pct"/>
            <w:tcBorders>
              <w:right w:val="single" w:sz="24" w:space="0" w:color="auto"/>
            </w:tcBorders>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83" w:type="pct"/>
            <w:tcBorders>
              <w:left w:val="single" w:sz="24" w:space="0" w:color="auto"/>
            </w:tcBorders>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84"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59"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12"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58"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51"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46"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62"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380"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r>
      <w:tr w:rsidR="00126C06" w:rsidRPr="000026DB" w:rsidTr="00126C06">
        <w:trPr>
          <w:trHeight w:val="20"/>
        </w:trPr>
        <w:tc>
          <w:tcPr>
            <w:tcW w:w="1509" w:type="pct"/>
          </w:tcPr>
          <w:p w:rsidR="00126C06" w:rsidRPr="000026DB" w:rsidRDefault="00126C06" w:rsidP="00126C06">
            <w:pPr>
              <w:jc w:val="both"/>
            </w:pPr>
            <w:r>
              <w:t>Gestionar los procesos requeridos para que nos sean transferidos los recursos por concepto de proyectos aprobados en los programas y convocatorias en que se participen.</w:t>
            </w:r>
          </w:p>
        </w:tc>
        <w:tc>
          <w:tcPr>
            <w:tcW w:w="344"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368"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345" w:type="pct"/>
            <w:tcBorders>
              <w:right w:val="single" w:sz="24" w:space="0" w:color="auto"/>
            </w:tcBorders>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83" w:type="pct"/>
            <w:tcBorders>
              <w:left w:val="single" w:sz="24" w:space="0" w:color="auto"/>
            </w:tcBorders>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84"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59"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12"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58"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51"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46"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62"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380"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r>
      <w:tr w:rsidR="00126C06" w:rsidRPr="000026DB" w:rsidTr="00126C06">
        <w:trPr>
          <w:trHeight w:val="20"/>
        </w:trPr>
        <w:tc>
          <w:tcPr>
            <w:tcW w:w="1509" w:type="pct"/>
          </w:tcPr>
          <w:p w:rsidR="00126C06" w:rsidRDefault="00126C06" w:rsidP="00126C06">
            <w:pPr>
              <w:jc w:val="both"/>
            </w:pPr>
            <w:r w:rsidRPr="00E14E26">
              <w:t>Vigilar y supervisar el correcto uso de los recurs</w:t>
            </w:r>
            <w:r>
              <w:t>os adquiridos en los programas y convocatorias conforme a lo establecido en los proyectos ingresados, l</w:t>
            </w:r>
            <w:r w:rsidRPr="00E14E26">
              <w:t>as reglas de ope</w:t>
            </w:r>
            <w:r>
              <w:t>ración y convenios generados</w:t>
            </w:r>
            <w:r w:rsidRPr="00E14E26">
              <w:t>.</w:t>
            </w:r>
          </w:p>
        </w:tc>
        <w:tc>
          <w:tcPr>
            <w:tcW w:w="344"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368"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345" w:type="pct"/>
            <w:tcBorders>
              <w:right w:val="single" w:sz="24" w:space="0" w:color="auto"/>
            </w:tcBorders>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83" w:type="pct"/>
            <w:tcBorders>
              <w:left w:val="single" w:sz="24" w:space="0" w:color="auto"/>
            </w:tcBorders>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84"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59"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12"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58"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51"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46"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62"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380"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r>
      <w:tr w:rsidR="00126C06" w:rsidRPr="000026DB" w:rsidTr="00126C06">
        <w:trPr>
          <w:trHeight w:val="20"/>
        </w:trPr>
        <w:tc>
          <w:tcPr>
            <w:tcW w:w="1509" w:type="pct"/>
          </w:tcPr>
          <w:p w:rsidR="00126C06" w:rsidRDefault="00126C06" w:rsidP="00126C06">
            <w:pPr>
              <w:jc w:val="both"/>
            </w:pPr>
            <w:r>
              <w:t>Dar seguimiento a los apoyos adquiridos en las diversas plataformas o instituciones de donde se obtuvieran, para su correcta operación y cierre.</w:t>
            </w:r>
          </w:p>
        </w:tc>
        <w:tc>
          <w:tcPr>
            <w:tcW w:w="344"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368"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345" w:type="pct"/>
            <w:tcBorders>
              <w:right w:val="single" w:sz="24" w:space="0" w:color="auto"/>
            </w:tcBorders>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83" w:type="pct"/>
            <w:tcBorders>
              <w:left w:val="single" w:sz="24" w:space="0" w:color="auto"/>
            </w:tcBorders>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84"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59"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12"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58"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51"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46"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62"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380"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r>
      <w:tr w:rsidR="00126C06" w:rsidRPr="000026DB" w:rsidTr="00126C06">
        <w:trPr>
          <w:trHeight w:val="20"/>
        </w:trPr>
        <w:tc>
          <w:tcPr>
            <w:tcW w:w="1509" w:type="pct"/>
          </w:tcPr>
          <w:p w:rsidR="00126C06" w:rsidRDefault="00126C06" w:rsidP="00126C06">
            <w:pPr>
              <w:jc w:val="both"/>
            </w:pPr>
            <w:r>
              <w:t>Direccionar o servir como ventanilla para ciudadanía que solicite un apoyo en programas o convocatorias donde el municipio no pueda participar como ente intermediario.</w:t>
            </w:r>
          </w:p>
        </w:tc>
        <w:tc>
          <w:tcPr>
            <w:tcW w:w="344"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368"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345" w:type="pct"/>
            <w:tcBorders>
              <w:right w:val="single" w:sz="24" w:space="0" w:color="auto"/>
            </w:tcBorders>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83" w:type="pct"/>
            <w:tcBorders>
              <w:left w:val="single" w:sz="24" w:space="0" w:color="auto"/>
            </w:tcBorders>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84"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59"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12"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58"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51"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46"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262"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c>
          <w:tcPr>
            <w:tcW w:w="380" w:type="pct"/>
          </w:tcPr>
          <w:p w:rsidR="00126C06" w:rsidRPr="000026DB" w:rsidRDefault="00126C06" w:rsidP="00126C06">
            <w:pPr>
              <w:tabs>
                <w:tab w:val="left" w:pos="900"/>
              </w:tabs>
              <w:jc w:val="center"/>
              <w:rPr>
                <w:rFonts w:ascii="Verdana" w:hAnsi="Verdana"/>
                <w:sz w:val="28"/>
                <w:szCs w:val="28"/>
              </w:rPr>
            </w:pPr>
            <w:r>
              <w:rPr>
                <w:rFonts w:ascii="Verdana" w:hAnsi="Verdana"/>
                <w:sz w:val="28"/>
                <w:szCs w:val="28"/>
              </w:rPr>
              <w:t>X</w:t>
            </w:r>
          </w:p>
        </w:tc>
      </w:tr>
    </w:tbl>
    <w:p w:rsidR="000026DB" w:rsidRDefault="000026DB" w:rsidP="00E20015"/>
    <w:sectPr w:rsidR="000026DB" w:rsidSect="00BF7E14">
      <w:headerReference w:type="default" r:id="rId19"/>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484" w:rsidRDefault="00391484" w:rsidP="00184C78">
      <w:pPr>
        <w:spacing w:after="0" w:line="240" w:lineRule="auto"/>
      </w:pPr>
      <w:r>
        <w:separator/>
      </w:r>
    </w:p>
  </w:endnote>
  <w:endnote w:type="continuationSeparator" w:id="0">
    <w:p w:rsidR="00391484" w:rsidRDefault="00391484" w:rsidP="0018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484" w:rsidRDefault="00391484" w:rsidP="00184C78">
      <w:pPr>
        <w:spacing w:after="0" w:line="240" w:lineRule="auto"/>
      </w:pPr>
      <w:r>
        <w:separator/>
      </w:r>
    </w:p>
  </w:footnote>
  <w:footnote w:type="continuationSeparator" w:id="0">
    <w:p w:rsidR="00391484" w:rsidRDefault="00391484" w:rsidP="00184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46" w:rsidRPr="00907C0F" w:rsidRDefault="00A56F46" w:rsidP="00184C78">
    <w:pPr>
      <w:pStyle w:val="Encabezado"/>
      <w:jc w:val="right"/>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912E7">
      <w:rPr>
        <w:noProof/>
        <w:color w:val="000000" w:themeColor="text1"/>
        <w:sz w:val="36"/>
        <w:szCs w:val="44"/>
        <w:lang w:val="es-MX"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1" locked="0" layoutInCell="1" allowOverlap="1" wp14:anchorId="767F9ED4" wp14:editId="18FD266D">
          <wp:simplePos x="0" y="0"/>
          <wp:positionH relativeFrom="column">
            <wp:posOffset>-61129</wp:posOffset>
          </wp:positionH>
          <wp:positionV relativeFrom="paragraph">
            <wp:posOffset>39370</wp:posOffset>
          </wp:positionV>
          <wp:extent cx="678180" cy="899143"/>
          <wp:effectExtent l="190500" t="190500" r="198120" b="16827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180" cy="899143"/>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912E7">
      <w:rPr>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de Planeación y Programación – PbR 2022</w:t>
    </w:r>
    <w:r w:rsidRPr="00907C0F">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A56F46" w:rsidRPr="00184C78" w:rsidRDefault="00A56F46" w:rsidP="00184C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F2959"/>
    <w:multiLevelType w:val="hybridMultilevel"/>
    <w:tmpl w:val="ED86D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CF12AB"/>
    <w:multiLevelType w:val="hybridMultilevel"/>
    <w:tmpl w:val="ED86D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533727"/>
    <w:multiLevelType w:val="hybridMultilevel"/>
    <w:tmpl w:val="ED86D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52F482B"/>
    <w:multiLevelType w:val="hybridMultilevel"/>
    <w:tmpl w:val="ED86D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70B7F4B"/>
    <w:multiLevelType w:val="hybridMultilevel"/>
    <w:tmpl w:val="ED86D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F4022F"/>
    <w:multiLevelType w:val="hybridMultilevel"/>
    <w:tmpl w:val="ED86D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E1F7DD4"/>
    <w:multiLevelType w:val="hybridMultilevel"/>
    <w:tmpl w:val="ED86D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A991D16"/>
    <w:multiLevelType w:val="hybridMultilevel"/>
    <w:tmpl w:val="ED86D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0551595"/>
    <w:multiLevelType w:val="hybridMultilevel"/>
    <w:tmpl w:val="9C2CB5F8"/>
    <w:lvl w:ilvl="0" w:tplc="0A2C792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1F375C1"/>
    <w:multiLevelType w:val="hybridMultilevel"/>
    <w:tmpl w:val="ED86D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25514CE"/>
    <w:multiLevelType w:val="hybridMultilevel"/>
    <w:tmpl w:val="ED86D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4A97AB6"/>
    <w:multiLevelType w:val="hybridMultilevel"/>
    <w:tmpl w:val="ED86D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F666249"/>
    <w:multiLevelType w:val="hybridMultilevel"/>
    <w:tmpl w:val="ED86D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8DC56D9"/>
    <w:multiLevelType w:val="hybridMultilevel"/>
    <w:tmpl w:val="0F6012EC"/>
    <w:lvl w:ilvl="0" w:tplc="FE720AA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4"/>
  </w:num>
  <w:num w:numId="4">
    <w:abstractNumId w:val="1"/>
  </w:num>
  <w:num w:numId="5">
    <w:abstractNumId w:val="7"/>
  </w:num>
  <w:num w:numId="6">
    <w:abstractNumId w:val="5"/>
  </w:num>
  <w:num w:numId="7">
    <w:abstractNumId w:val="11"/>
  </w:num>
  <w:num w:numId="8">
    <w:abstractNumId w:val="2"/>
  </w:num>
  <w:num w:numId="9">
    <w:abstractNumId w:val="6"/>
  </w:num>
  <w:num w:numId="10">
    <w:abstractNumId w:val="9"/>
  </w:num>
  <w:num w:numId="11">
    <w:abstractNumId w:val="0"/>
  </w:num>
  <w:num w:numId="12">
    <w:abstractNumId w:val="1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84"/>
    <w:rsid w:val="000026DB"/>
    <w:rsid w:val="000D70A1"/>
    <w:rsid w:val="001223CA"/>
    <w:rsid w:val="00126C06"/>
    <w:rsid w:val="00184C78"/>
    <w:rsid w:val="00186B4C"/>
    <w:rsid w:val="00192363"/>
    <w:rsid w:val="00391484"/>
    <w:rsid w:val="00393383"/>
    <w:rsid w:val="003B2E49"/>
    <w:rsid w:val="004133E1"/>
    <w:rsid w:val="00414F64"/>
    <w:rsid w:val="0049161A"/>
    <w:rsid w:val="00572AE4"/>
    <w:rsid w:val="005858BD"/>
    <w:rsid w:val="005A20BC"/>
    <w:rsid w:val="00683416"/>
    <w:rsid w:val="00741DE0"/>
    <w:rsid w:val="00817464"/>
    <w:rsid w:val="00823C60"/>
    <w:rsid w:val="008342A5"/>
    <w:rsid w:val="00861543"/>
    <w:rsid w:val="009367AB"/>
    <w:rsid w:val="00952312"/>
    <w:rsid w:val="009F740E"/>
    <w:rsid w:val="00A35AE4"/>
    <w:rsid w:val="00A56F46"/>
    <w:rsid w:val="00AE208D"/>
    <w:rsid w:val="00B44984"/>
    <w:rsid w:val="00BF7E14"/>
    <w:rsid w:val="00C52AF0"/>
    <w:rsid w:val="00DD3CD8"/>
    <w:rsid w:val="00DE0A50"/>
    <w:rsid w:val="00E14E26"/>
    <w:rsid w:val="00E20015"/>
    <w:rsid w:val="00E77791"/>
    <w:rsid w:val="00F62DBE"/>
    <w:rsid w:val="00FF04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28F0B1D9-28C3-469B-9860-0F3A68AF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7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84C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4C78"/>
  </w:style>
  <w:style w:type="paragraph" w:styleId="Piedepgina">
    <w:name w:val="footer"/>
    <w:basedOn w:val="Normal"/>
    <w:link w:val="PiedepginaCar"/>
    <w:uiPriority w:val="99"/>
    <w:unhideWhenUsed/>
    <w:rsid w:val="00184C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4C78"/>
  </w:style>
  <w:style w:type="table" w:customStyle="1" w:styleId="Tablaconcuadrcula1">
    <w:name w:val="Tabla con cuadrícula1"/>
    <w:basedOn w:val="Tablanormal"/>
    <w:next w:val="Tablaconcuadrcula"/>
    <w:uiPriority w:val="39"/>
    <w:rsid w:val="00002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A56F46"/>
    <w:rPr>
      <w:color w:val="808080"/>
    </w:rPr>
  </w:style>
  <w:style w:type="paragraph" w:styleId="Prrafodelista">
    <w:name w:val="List Paragraph"/>
    <w:basedOn w:val="Normal"/>
    <w:uiPriority w:val="34"/>
    <w:qFormat/>
    <w:rsid w:val="003B2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N:\Plan%20y%20Prog%202021_nueva%20ad\4.0.-%20Anexos%20Planif\Anexo%20de%20Planeaci&#243;n%202021-22_v03.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999C9FB5FE4E409042332D7F6CE439"/>
        <w:category>
          <w:name w:val="General"/>
          <w:gallery w:val="placeholder"/>
        </w:category>
        <w:types>
          <w:type w:val="bbPlcHdr"/>
        </w:types>
        <w:behaviors>
          <w:behavior w:val="content"/>
        </w:behaviors>
        <w:guid w:val="{4615E576-CBBC-4027-A4A3-F4173C6F4F5E}"/>
      </w:docPartPr>
      <w:docPartBody>
        <w:p w:rsidR="00F765FE" w:rsidRDefault="00F765FE">
          <w:pPr>
            <w:pStyle w:val="D1999C9FB5FE4E409042332D7F6CE439"/>
          </w:pPr>
          <w:r>
            <w:rPr>
              <w:rStyle w:val="Textodelmarcadordeposicin"/>
            </w:rPr>
            <w:t>fecha</w:t>
          </w:r>
        </w:p>
      </w:docPartBody>
    </w:docPart>
    <w:docPart>
      <w:docPartPr>
        <w:name w:val="CAAB8F9B0FE44F40A77D54EA5517270E"/>
        <w:category>
          <w:name w:val="General"/>
          <w:gallery w:val="placeholder"/>
        </w:category>
        <w:types>
          <w:type w:val="bbPlcHdr"/>
        </w:types>
        <w:behaviors>
          <w:behavior w:val="content"/>
        </w:behaviors>
        <w:guid w:val="{2BE8A3FD-B4B5-442C-A4D2-440CAF6AFF21}"/>
      </w:docPartPr>
      <w:docPartBody>
        <w:p w:rsidR="00F765FE" w:rsidRDefault="00F765FE">
          <w:pPr>
            <w:pStyle w:val="CAAB8F9B0FE44F40A77D54EA5517270E"/>
          </w:pPr>
          <w:r>
            <w:rPr>
              <w:rStyle w:val="Textodelmarcadordeposicin"/>
            </w:rPr>
            <w:t xml:space="preserve"> Fecha</w:t>
          </w:r>
        </w:p>
      </w:docPartBody>
    </w:docPart>
    <w:docPart>
      <w:docPartPr>
        <w:name w:val="37F6BD1BDFA44B7FBA218CB4CD08CD58"/>
        <w:category>
          <w:name w:val="General"/>
          <w:gallery w:val="placeholder"/>
        </w:category>
        <w:types>
          <w:type w:val="bbPlcHdr"/>
        </w:types>
        <w:behaviors>
          <w:behavior w:val="content"/>
        </w:behaviors>
        <w:guid w:val="{07936059-4C7C-46D5-930A-C9D919CC4850}"/>
      </w:docPartPr>
      <w:docPartBody>
        <w:p w:rsidR="00F765FE" w:rsidRDefault="00F765FE">
          <w:pPr>
            <w:pStyle w:val="37F6BD1BDFA44B7FBA218CB4CD08CD58"/>
          </w:pPr>
          <w:r w:rsidRPr="006C2728">
            <w:rPr>
              <w:rStyle w:val="Textodelmarcadordeposicin"/>
            </w:rPr>
            <w:t>Elija un elemento.</w:t>
          </w:r>
        </w:p>
      </w:docPartBody>
    </w:docPart>
    <w:docPart>
      <w:docPartPr>
        <w:name w:val="6E9B3B6BD0E648AFAD31B513B3FEDF0C"/>
        <w:category>
          <w:name w:val="General"/>
          <w:gallery w:val="placeholder"/>
        </w:category>
        <w:types>
          <w:type w:val="bbPlcHdr"/>
        </w:types>
        <w:behaviors>
          <w:behavior w:val="content"/>
        </w:behaviors>
        <w:guid w:val="{9371DF6A-DA5D-4FDA-9736-83F4183C1694}"/>
      </w:docPartPr>
      <w:docPartBody>
        <w:p w:rsidR="00F765FE" w:rsidRDefault="00F765FE">
          <w:pPr>
            <w:pStyle w:val="6E9B3B6BD0E648AFAD31B513B3FEDF0C"/>
          </w:pPr>
          <w:r w:rsidRPr="006C272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FE"/>
    <w:rsid w:val="00F76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D1999C9FB5FE4E409042332D7F6CE439">
    <w:name w:val="D1999C9FB5FE4E409042332D7F6CE439"/>
  </w:style>
  <w:style w:type="paragraph" w:customStyle="1" w:styleId="CAAB8F9B0FE44F40A77D54EA5517270E">
    <w:name w:val="CAAB8F9B0FE44F40A77D54EA5517270E"/>
  </w:style>
  <w:style w:type="paragraph" w:customStyle="1" w:styleId="37F6BD1BDFA44B7FBA218CB4CD08CD58">
    <w:name w:val="37F6BD1BDFA44B7FBA218CB4CD08CD58"/>
  </w:style>
  <w:style w:type="paragraph" w:customStyle="1" w:styleId="6E9B3B6BD0E648AFAD31B513B3FEDF0C">
    <w:name w:val="6E9B3B6BD0E648AFAD31B513B3FED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Anexo de Planeación 2021-22_v03</Template>
  <TotalTime>271</TotalTime>
  <Pages>5</Pages>
  <Words>1119</Words>
  <Characters>6158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Lopez Villegas</dc:creator>
  <cp:keywords/>
  <dc:description/>
  <cp:lastModifiedBy>Josué Esperanza</cp:lastModifiedBy>
  <cp:revision>12</cp:revision>
  <dcterms:created xsi:type="dcterms:W3CDTF">2021-10-04T16:02:00Z</dcterms:created>
  <dcterms:modified xsi:type="dcterms:W3CDTF">2021-10-08T19:05:00Z</dcterms:modified>
</cp:coreProperties>
</file>