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-80645</wp:posOffset>
            </wp:positionV>
            <wp:extent cx="784860" cy="1139825"/>
            <wp:effectExtent l="0" t="0" r="0" b="317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LISTA DE ASISTENCIA CORRESPONDIENTE A LA COMISION DE DERECHOS HUMANOS, AL DIA LUNES  06 DE IEMBRE  DE 2021.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5" style="width:0;height:1.5pt" o:hralign="center" o:hrstd="t" o:hr="t" fillcolor="#a0a0a0" stroked="f"/>
        </w:pic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</w:p>
    <w:p>
      <w:pPr>
        <w:rPr>
          <w:rFonts w:ascii="Arial Narrow" w:hAnsi="Arial Narrow"/>
          <w:b/>
        </w:rPr>
      </w:pPr>
    </w:p>
    <w:p>
      <w:pPr>
        <w:tabs>
          <w:tab w:val="left" w:pos="708"/>
          <w:tab w:val="left" w:pos="1416"/>
          <w:tab w:val="left" w:pos="2124"/>
          <w:tab w:val="center" w:pos="4419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COMISION DE DERECHOS HUMANOS Y MIGRANTES</w:t>
      </w:r>
    </w:p>
    <w:p>
      <w:pPr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ALEJANDRA GUADALUPE RODRIGUEZ INFANTE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PRESIDENTE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ERIKA ALEJANDRA GALINDO HERNANDEZ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PALOMA LIVIER FUENTES ONTIVEROS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ROSA PEREZ LEAL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OTONIEL VARAS DE VALDEZ GONZALEZ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VICENTE GARCIA MAGAÑA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MARCO ANTONIO GONZALEZ FIERROS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ROBERTO PRIETO RODRIGUEZ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DERECHOS HUMANOS Y MIGRANTES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COMISION DE REGLAMENTOS MUNICIPALES Y PUNTOS LEGISLATIVOS</w:t>
      </w:r>
    </w:p>
    <w:p>
      <w:pPr>
        <w:spacing w:line="240" w:lineRule="auto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OTONIEL VARAS DE VALDEZ GONZALEZ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PRESIDENTE DE LA COMISION DE REGLAMENTOS MUNICIPALES Y PUNTOS LEGISLATIVOS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VICENTE GARCIA MAGAÑA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REGLAMENTOS MUNICIPALES Y PUNTOS LEGISLATIVOS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IRMA YOLANDA REYNOSO MERCADO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REGLAMENTOS MUNICIPALES Y PUNTOS LEGISLATIVOS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JOSE LUIS FIGUE ROA ZAMORA</w:t>
      </w:r>
    </w:p>
    <w:p>
      <w:pPr>
        <w:spacing w:after="0" w:line="240" w:lineRule="auto"/>
        <w:jc w:val="center"/>
        <w:rPr>
          <w:rFonts w:ascii="Arial Narrow" w:hAnsi="Arial Narrow"/>
          <w:b/>
        </w:rPr>
      </w:pPr>
    </w:p>
    <w:p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VOCAL DE LA COMISION DE REGLAMENTOS MUNICIPALES Y PUNTOS LEGISLATIVOS</w:t>
      </w:r>
    </w:p>
    <w:p>
      <w:pPr>
        <w:spacing w:after="0"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LUIS ENRIQUE MEDEROS FLORES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REGLAMENTOS MUNICIPALES Y PUNTOS LEGISLATIVOS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DAVID RUBEN OCAMPO URIBE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REGLAMENTOS MUNICIPALES Y PUNTOS LEGISLATIVOS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COMISION DE IGUALDAD DE GÉNERO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ROSA PEREZ LEAL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PRESIDENTE DE LA COMISION DE IGUALDAD DE GÉNERO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ERIKA ALEJANDRA GALINDO HERNANDEZ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IGUALDAD DE GÉNERO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MARIO ALBERTO MARTINEZ CORDOVA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VOAL DE LA COMISION DE IGUALDAD DE GÉNERO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CONCEJAL ALEJANDRA GUADALUPE RODRIGUEZ INFANTE</w:t>
      </w:r>
    </w:p>
    <w:p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VOCAL DE LA COMISION DE IGUALDAD DE GÉNERO</w:t>
      </w: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spacing w:line="240" w:lineRule="auto"/>
        <w:jc w:val="center"/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  <w:b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sectPr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both"/>
      <w:rPr>
        <w:b/>
        <w:sz w:val="16"/>
        <w:szCs w:val="16"/>
      </w:rPr>
    </w:pPr>
    <w:r>
      <w:rPr>
        <w:b/>
        <w:sz w:val="16"/>
        <w:szCs w:val="16"/>
      </w:rPr>
      <w:t>ESTA HOJA PERTENECE A LA COMISION DE DERECHOS HUMANOS Y MIGRANTES CORRESPONDIENTES A LA SESION DE COMISION DEL DIA 6 DE DICIEMBRE DE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FC0599-474E-4160-BC58-CBAEDDE5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Cesar Ignacio Bocanegra Alvarado</cp:lastModifiedBy>
  <cp:revision>2</cp:revision>
  <cp:lastPrinted>2021-12-02T15:36:00Z</cp:lastPrinted>
  <dcterms:created xsi:type="dcterms:W3CDTF">2021-12-08T20:46:00Z</dcterms:created>
  <dcterms:modified xsi:type="dcterms:W3CDTF">2021-12-08T20:46:00Z</dcterms:modified>
</cp:coreProperties>
</file>