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sz w:val="24"/>
          <w:szCs w:val="24"/>
        </w:rPr>
      </w:pPr>
      <w:bookmarkStart w:id="0" w:name="_GoBack"/>
      <w:bookmarkEnd w:id="0"/>
    </w:p>
    <w:p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1ª SESIÓN DE LA COMISIÓN EDILICIA DE HACIENDA, PATRIMONIO Y PRESUPUESTO</w:t>
      </w:r>
    </w:p>
    <w:p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San Pedro Tlaquepaque, Jalisco a 14 de Octubre del 2021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275"/>
        <w:gridCol w:w="2694"/>
      </w:tblGrid>
      <w:tr>
        <w:tc>
          <w:tcPr>
            <w:tcW w:w="2405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Falta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Sentido del voto</w:t>
            </w:r>
          </w:p>
        </w:tc>
      </w:tr>
      <w:tr>
        <w:tc>
          <w:tcPr>
            <w:tcW w:w="2405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Otoniel Varas de Valdez González</w:t>
            </w:r>
          </w:p>
        </w:tc>
        <w:tc>
          <w:tcPr>
            <w:tcW w:w="1418" w:type="dxa"/>
          </w:tcPr>
          <w:p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>
        <w:tc>
          <w:tcPr>
            <w:tcW w:w="2405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Rafael García Iñiguez</w:t>
            </w:r>
          </w:p>
        </w:tc>
        <w:tc>
          <w:tcPr>
            <w:tcW w:w="1418" w:type="dxa"/>
          </w:tcPr>
          <w:p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>
        <w:tc>
          <w:tcPr>
            <w:tcW w:w="2405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Irma Yolanda Reynoso Mercado</w:t>
            </w:r>
          </w:p>
        </w:tc>
        <w:tc>
          <w:tcPr>
            <w:tcW w:w="1418" w:type="dxa"/>
          </w:tcPr>
          <w:p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>
        <w:tc>
          <w:tcPr>
            <w:tcW w:w="2405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Vicente García Magaña</w:t>
            </w:r>
          </w:p>
        </w:tc>
        <w:tc>
          <w:tcPr>
            <w:tcW w:w="1418" w:type="dxa"/>
          </w:tcPr>
          <w:p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>
        <w:tc>
          <w:tcPr>
            <w:tcW w:w="2405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Erika Alejandra Galindo Hernández</w:t>
            </w:r>
          </w:p>
        </w:tc>
        <w:tc>
          <w:tcPr>
            <w:tcW w:w="1418" w:type="dxa"/>
          </w:tcPr>
          <w:p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>
        <w:tc>
          <w:tcPr>
            <w:tcW w:w="2405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Silvia Ruelas Villa</w:t>
            </w:r>
          </w:p>
        </w:tc>
        <w:tc>
          <w:tcPr>
            <w:tcW w:w="1418" w:type="dxa"/>
          </w:tcPr>
          <w:p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>
        <w:tc>
          <w:tcPr>
            <w:tcW w:w="2405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Mario Alberto Martínez Córdova</w:t>
            </w:r>
          </w:p>
        </w:tc>
        <w:tc>
          <w:tcPr>
            <w:tcW w:w="1418" w:type="dxa"/>
          </w:tcPr>
          <w:p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>
        <w:tc>
          <w:tcPr>
            <w:tcW w:w="2405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Luis Figueroa Zamora</w:t>
            </w:r>
          </w:p>
        </w:tc>
        <w:tc>
          <w:tcPr>
            <w:tcW w:w="1418" w:type="dxa"/>
          </w:tcPr>
          <w:p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</w:tbl>
    <w:p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>
      <w:pPr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ind w:firstLine="708"/>
        <w:rPr>
          <w:sz w:val="16"/>
          <w:szCs w:val="16"/>
        </w:rPr>
      </w:pPr>
    </w:p>
    <w:sectPr>
      <w:headerReference w:type="default" r:id="rId8"/>
      <w:pgSz w:w="12240" w:h="15840" w:code="1"/>
      <w:pgMar w:top="1417" w:right="1701" w:bottom="1417" w:left="170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cabezado"/>
      <w:tabs>
        <w:tab w:val="clear" w:pos="4419"/>
      </w:tabs>
      <w:jc w:val="center"/>
      <w:rPr>
        <w:sz w:val="24"/>
        <w:szCs w:val="24"/>
      </w:rPr>
    </w:pPr>
    <w:r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5295900</wp:posOffset>
          </wp:positionH>
          <wp:positionV relativeFrom="paragraph">
            <wp:posOffset>-355600</wp:posOffset>
          </wp:positionV>
          <wp:extent cx="687070" cy="70294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-790575</wp:posOffset>
          </wp:positionH>
          <wp:positionV relativeFrom="paragraph">
            <wp:posOffset>-286385</wp:posOffset>
          </wp:positionV>
          <wp:extent cx="892454" cy="634192"/>
          <wp:effectExtent l="0" t="0" r="0" b="0"/>
          <wp:wrapNone/>
          <wp:docPr id="5" name="Imagen 5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63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>COMISIÓN EDILICIA DE HACIENDA, PATRIMONIO Y PRESUPUESTO</w:t>
    </w:r>
  </w:p>
  <w:p>
    <w:pPr>
      <w:pStyle w:val="Encabezado"/>
    </w:pPr>
  </w:p>
  <w:p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B5AF9"/>
    <w:multiLevelType w:val="hybridMultilevel"/>
    <w:tmpl w:val="12ACCA6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75664"/>
    <w:multiLevelType w:val="hybridMultilevel"/>
    <w:tmpl w:val="720E0D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B7DDC"/>
    <w:multiLevelType w:val="hybridMultilevel"/>
    <w:tmpl w:val="B8483F2C"/>
    <w:lvl w:ilvl="0" w:tplc="C2363B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30D9B"/>
    <w:multiLevelType w:val="hybridMultilevel"/>
    <w:tmpl w:val="48D43D00"/>
    <w:lvl w:ilvl="0" w:tplc="67D619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3630A"/>
    <w:multiLevelType w:val="hybridMultilevel"/>
    <w:tmpl w:val="9FE210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440355-F1B7-4FC2-9CC5-A24AC7AC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Compact">
    <w:name w:val="Compact"/>
    <w:basedOn w:val="Textoindependiente"/>
    <w:qFormat/>
    <w:pPr>
      <w:spacing w:before="36" w:after="36" w:line="240" w:lineRule="auto"/>
    </w:pPr>
    <w:rPr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</w:style>
  <w:style w:type="paragraph" w:customStyle="1" w:styleId="Sinespaciado1">
    <w:name w:val="Sin espaciado1"/>
    <w:link w:val="Sinespaciado1Car"/>
    <w:uiPriority w:val="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1Car">
    <w:name w:val="Sin espaciado1 Car"/>
    <w:link w:val="Sinespaciado1"/>
    <w:uiPriority w:val="9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01208-B395-496E-9956-B443C076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Sindico</dc:creator>
  <cp:lastModifiedBy>Cesar Ignacio Bocanegra Alvarado</cp:lastModifiedBy>
  <cp:revision>2</cp:revision>
  <cp:lastPrinted>2021-10-19T17:39:00Z</cp:lastPrinted>
  <dcterms:created xsi:type="dcterms:W3CDTF">2021-11-30T18:32:00Z</dcterms:created>
  <dcterms:modified xsi:type="dcterms:W3CDTF">2021-11-30T18:32:00Z</dcterms:modified>
</cp:coreProperties>
</file>