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2" w:rsidRPr="00870D61" w:rsidRDefault="00F43038" w:rsidP="00870D6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MINUTA DE LA NOVENA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SESIÓN 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>
        <w:rPr>
          <w:rFonts w:ascii="Century Gothic" w:hAnsi="Century Gothic"/>
          <w:b/>
          <w:sz w:val="24"/>
          <w:szCs w:val="24"/>
        </w:rPr>
        <w:t xml:space="preserve">EDILICIA DE EDUCACIÓN  </w:t>
      </w:r>
      <w:r w:rsidR="00DC6562">
        <w:rPr>
          <w:rFonts w:ascii="Century Gothic" w:hAnsi="Century Gothic"/>
          <w:b/>
          <w:sz w:val="24"/>
          <w:szCs w:val="24"/>
        </w:rPr>
        <w:t xml:space="preserve">CELEBRADA EL DIA </w:t>
      </w:r>
      <w:r>
        <w:rPr>
          <w:rFonts w:ascii="Century Gothic" w:hAnsi="Century Gothic"/>
          <w:b/>
          <w:sz w:val="24"/>
          <w:szCs w:val="24"/>
        </w:rPr>
        <w:t xml:space="preserve">29 DE </w:t>
      </w:r>
      <w:r w:rsidR="009972F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>NERO 2020</w:t>
      </w:r>
    </w:p>
    <w:p w:rsidR="005006B7" w:rsidRPr="00870D61" w:rsidRDefault="005006B7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2B1ECA"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F43038">
        <w:rPr>
          <w:rFonts w:ascii="Century Gothic" w:hAnsi="Century Gothic"/>
          <w:sz w:val="24"/>
          <w:szCs w:val="24"/>
        </w:rPr>
        <w:t xml:space="preserve"> Bueno</w:t>
      </w:r>
      <w:r w:rsidR="002B1ECA">
        <w:rPr>
          <w:rFonts w:ascii="Century Gothic" w:hAnsi="Century Gothic"/>
          <w:sz w:val="24"/>
          <w:szCs w:val="24"/>
        </w:rPr>
        <w:t xml:space="preserve">s </w:t>
      </w:r>
      <w:r w:rsidR="006F6460">
        <w:rPr>
          <w:rFonts w:ascii="Century Gothic" w:hAnsi="Century Gothic"/>
          <w:sz w:val="24"/>
          <w:szCs w:val="24"/>
        </w:rPr>
        <w:t xml:space="preserve">días. Damos inicio a la Novena Sesión ordinaria de la Comisión Edilicia de Educación </w:t>
      </w:r>
      <w:r w:rsidR="00897B8B">
        <w:rPr>
          <w:rFonts w:ascii="Century Gothic" w:hAnsi="Century Gothic"/>
          <w:sz w:val="24"/>
          <w:szCs w:val="24"/>
        </w:rPr>
        <w:t>siendo las 11:07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F43038">
        <w:rPr>
          <w:rFonts w:ascii="Century Gothic" w:hAnsi="Century Gothic"/>
          <w:sz w:val="24"/>
          <w:szCs w:val="24"/>
        </w:rPr>
        <w:t xml:space="preserve"> del día 29 de enero del 2020</w:t>
      </w:r>
      <w:r w:rsidR="006F6460" w:rsidRPr="006F6460">
        <w:rPr>
          <w:rFonts w:ascii="Century Gothic" w:hAnsi="Century Gothic"/>
          <w:sz w:val="24"/>
          <w:szCs w:val="24"/>
        </w:rPr>
        <w:t xml:space="preserve"> </w:t>
      </w:r>
      <w:r w:rsidR="006F6460">
        <w:rPr>
          <w:rFonts w:ascii="Century Gothic" w:hAnsi="Century Gothic"/>
          <w:sz w:val="24"/>
          <w:szCs w:val="24"/>
        </w:rPr>
        <w:t>en</w:t>
      </w:r>
      <w:r w:rsidR="006F6460" w:rsidRPr="00870D61">
        <w:rPr>
          <w:rFonts w:ascii="Century Gothic" w:hAnsi="Century Gothic"/>
          <w:sz w:val="24"/>
          <w:szCs w:val="24"/>
        </w:rPr>
        <w:t xml:space="preserve"> San Ped</w:t>
      </w:r>
      <w:r w:rsidR="006F6460">
        <w:rPr>
          <w:rFonts w:ascii="Century Gothic" w:hAnsi="Century Gothic"/>
          <w:sz w:val="24"/>
          <w:szCs w:val="24"/>
        </w:rPr>
        <w:t>ro Tlaquepaque,</w:t>
      </w:r>
      <w:r w:rsidRPr="00870D61">
        <w:rPr>
          <w:rFonts w:ascii="Century Gothic" w:hAnsi="Century Gothic"/>
          <w:sz w:val="24"/>
          <w:szCs w:val="24"/>
        </w:rPr>
        <w:t xml:space="preserve"> en sala de juntas del área </w:t>
      </w:r>
      <w:r w:rsidR="006F6460">
        <w:rPr>
          <w:rFonts w:ascii="Century Gothic" w:hAnsi="Century Gothic"/>
          <w:sz w:val="24"/>
          <w:szCs w:val="24"/>
        </w:rPr>
        <w:t xml:space="preserve">de regidores </w:t>
      </w:r>
      <w:r w:rsidRPr="00870D61">
        <w:rPr>
          <w:rFonts w:ascii="Century Gothic" w:hAnsi="Century Gothic"/>
          <w:sz w:val="24"/>
          <w:szCs w:val="24"/>
        </w:rPr>
        <w:t>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3B0091">
        <w:rPr>
          <w:rFonts w:ascii="Century Gothic" w:hAnsi="Century Gothic"/>
          <w:sz w:val="24"/>
          <w:szCs w:val="24"/>
        </w:rPr>
        <w:tab/>
      </w:r>
      <w:r w:rsidR="003B0091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Pr="002B1ECA">
        <w:rPr>
          <w:rFonts w:ascii="Century Gothic" w:hAnsi="Century Gothic"/>
          <w:sz w:val="24"/>
          <w:szCs w:val="24"/>
        </w:rPr>
        <w:t>Jose Luis Figueroa Meza</w:t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 la Mtra. Eiko Yoma Kiu Tenorio Acosta, Directora de Integración, Dictaminación, Actas y Acuerdos</w:t>
      </w:r>
      <w:r w:rsidR="00564A0A" w:rsidRPr="00870D61">
        <w:rPr>
          <w:rFonts w:ascii="Century Gothic" w:hAnsi="Century Gothic"/>
          <w:sz w:val="24"/>
          <w:szCs w:val="24"/>
        </w:rPr>
        <w:t>.</w:t>
      </w: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</w:p>
    <w:p w:rsidR="00AF5152" w:rsidRDefault="00953A8A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generales</w:t>
      </w:r>
    </w:p>
    <w:p w:rsidR="00953A8A" w:rsidRPr="00870D61" w:rsidRDefault="00953A8A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</w:p>
    <w:p w:rsidR="005006B7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870D61" w:rsidRDefault="00870D61" w:rsidP="00870D61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AF515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5006B7" w:rsidRPr="00870D61" w:rsidRDefault="00564A0A" w:rsidP="00953A8A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</w:t>
      </w:r>
      <w:r w:rsidR="005006B7" w:rsidRPr="00870D61">
        <w:rPr>
          <w:rFonts w:ascii="Century Gothic" w:hAnsi="Century Gothic"/>
          <w:b/>
          <w:i/>
          <w:sz w:val="24"/>
          <w:szCs w:val="24"/>
          <w:u w:val="single"/>
        </w:rPr>
        <w:t xml:space="preserve"> UNANIMIDAD.</w:t>
      </w:r>
    </w:p>
    <w:p w:rsidR="004B6855" w:rsidRPr="00870D61" w:rsidRDefault="004B6855" w:rsidP="00870D6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90051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9972F7">
        <w:rPr>
          <w:rFonts w:ascii="Century Gothic" w:hAnsi="Century Gothic"/>
          <w:b/>
          <w:sz w:val="24"/>
          <w:szCs w:val="24"/>
        </w:rPr>
        <w:t xml:space="preserve">el Regidor </w:t>
      </w:r>
      <w:r w:rsidR="009972F7"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6D2D93" w:rsidRPr="00870D61">
        <w:rPr>
          <w:rFonts w:ascii="Century Gothic" w:hAnsi="Century Gothic"/>
          <w:sz w:val="24"/>
          <w:szCs w:val="24"/>
        </w:rPr>
        <w:t>Ya hemos atendido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>l Primer y Segundo  punto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>por lo que procederemos al T</w:t>
      </w:r>
      <w:r w:rsidR="00AF5152" w:rsidRPr="00870D61">
        <w:rPr>
          <w:rFonts w:ascii="Century Gothic" w:hAnsi="Century Gothic"/>
          <w:sz w:val="24"/>
          <w:szCs w:val="24"/>
        </w:rPr>
        <w:t>ercer punto</w:t>
      </w:r>
      <w:r w:rsidR="00953A8A">
        <w:rPr>
          <w:rFonts w:ascii="Century Gothic" w:hAnsi="Century Gothic"/>
          <w:sz w:val="24"/>
          <w:szCs w:val="24"/>
        </w:rPr>
        <w:t xml:space="preserve"> de Asunto Generales. </w:t>
      </w:r>
    </w:p>
    <w:p w:rsidR="00D90051" w:rsidRDefault="00D90051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7317B" w:rsidRDefault="00953A8A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punto quiero entregarles y hacerles de su conocimiento las Reglas de Operación Ejercicio 2020 para el Programa 2x1 Por la Educación, es el documento final que el Comité Técnico entregó para este ciclo</w:t>
      </w:r>
      <w:r w:rsidR="00D90051">
        <w:rPr>
          <w:rFonts w:ascii="Century Gothic" w:hAnsi="Century Gothic"/>
          <w:sz w:val="24"/>
          <w:szCs w:val="24"/>
        </w:rPr>
        <w:t xml:space="preserve"> y quienes integran este Comité </w:t>
      </w:r>
      <w:r w:rsidR="00674B6E">
        <w:rPr>
          <w:rFonts w:ascii="Century Gothic" w:hAnsi="Century Gothic"/>
          <w:sz w:val="24"/>
          <w:szCs w:val="24"/>
        </w:rPr>
        <w:t xml:space="preserve">que se creó para la revisión de las reglas quienes lo integran </w:t>
      </w:r>
      <w:r w:rsidR="00D90051">
        <w:rPr>
          <w:rFonts w:ascii="Century Gothic" w:hAnsi="Century Gothic"/>
          <w:sz w:val="24"/>
          <w:szCs w:val="24"/>
        </w:rPr>
        <w:t xml:space="preserve">son los titulares de las dependencias de Dirección de Educación, Tesorero Municipal, Egresos, Coordinación General de Políticas Públicas y su servidor Presidente de la Comisión de Educación. </w:t>
      </w:r>
    </w:p>
    <w:p w:rsidR="0027317B" w:rsidRDefault="0027317B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7317B" w:rsidRDefault="00D90051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reglas </w:t>
      </w:r>
      <w:r w:rsidR="00784A0C">
        <w:rPr>
          <w:rFonts w:ascii="Century Gothic" w:hAnsi="Century Gothic"/>
          <w:sz w:val="24"/>
          <w:szCs w:val="24"/>
        </w:rPr>
        <w:t xml:space="preserve">son muy similares a la anterior, </w:t>
      </w:r>
      <w:r w:rsidR="00674B6E">
        <w:rPr>
          <w:rFonts w:ascii="Century Gothic" w:hAnsi="Century Gothic"/>
          <w:sz w:val="24"/>
          <w:szCs w:val="24"/>
        </w:rPr>
        <w:t xml:space="preserve">mas sin embargo hacemos como monto final de 5 millones en el punto VI del presupuesto que asignó el ayuntamiento, </w:t>
      </w:r>
      <w:r w:rsidR="00784A0C">
        <w:rPr>
          <w:rFonts w:ascii="Century Gothic" w:hAnsi="Century Gothic"/>
          <w:sz w:val="24"/>
          <w:szCs w:val="24"/>
        </w:rPr>
        <w:t xml:space="preserve">cambian un poco las Tablas de participación de las escuelas </w:t>
      </w:r>
      <w:r w:rsidR="00674B6E">
        <w:rPr>
          <w:rFonts w:ascii="Century Gothic" w:hAnsi="Century Gothic"/>
          <w:sz w:val="24"/>
          <w:szCs w:val="24"/>
        </w:rPr>
        <w:t>en el punto IX Características del Apoyo</w:t>
      </w:r>
      <w:r w:rsidR="00784A0C">
        <w:rPr>
          <w:rFonts w:ascii="Century Gothic" w:hAnsi="Century Gothic"/>
          <w:sz w:val="24"/>
          <w:szCs w:val="24"/>
        </w:rPr>
        <w:t xml:space="preserve"> se tomó criterio de </w:t>
      </w:r>
      <w:r w:rsidR="00674B6E">
        <w:rPr>
          <w:rFonts w:ascii="Century Gothic" w:hAnsi="Century Gothic"/>
          <w:sz w:val="24"/>
          <w:szCs w:val="24"/>
        </w:rPr>
        <w:t xml:space="preserve">acuerdo a los </w:t>
      </w:r>
      <w:r w:rsidR="00674B6E">
        <w:rPr>
          <w:rFonts w:ascii="Century Gothic" w:hAnsi="Century Gothic"/>
          <w:sz w:val="24"/>
          <w:szCs w:val="24"/>
        </w:rPr>
        <w:lastRenderedPageBreak/>
        <w:t>ingresos que las mismas escuelas nos han reflejado</w:t>
      </w:r>
      <w:r w:rsidR="002863F5">
        <w:rPr>
          <w:rFonts w:ascii="Century Gothic" w:hAnsi="Century Gothic"/>
          <w:sz w:val="24"/>
          <w:szCs w:val="24"/>
        </w:rPr>
        <w:t xml:space="preserve"> con sus estados de cuenta</w:t>
      </w:r>
      <w:r w:rsidR="00674B6E">
        <w:rPr>
          <w:rFonts w:ascii="Century Gothic" w:hAnsi="Century Gothic"/>
          <w:sz w:val="24"/>
          <w:szCs w:val="24"/>
        </w:rPr>
        <w:t xml:space="preserve">, determinamos que las escuelas preescolares </w:t>
      </w:r>
      <w:r w:rsidR="002863F5">
        <w:rPr>
          <w:rFonts w:ascii="Century Gothic" w:hAnsi="Century Gothic"/>
          <w:sz w:val="24"/>
          <w:szCs w:val="24"/>
        </w:rPr>
        <w:t>seguimos</w:t>
      </w:r>
      <w:r w:rsidR="00674B6E">
        <w:rPr>
          <w:rFonts w:ascii="Century Gothic" w:hAnsi="Century Gothic"/>
          <w:sz w:val="24"/>
          <w:szCs w:val="24"/>
        </w:rPr>
        <w:t xml:space="preserve"> igual 50 mil de apoyo por l</w:t>
      </w:r>
      <w:r w:rsidR="002863F5">
        <w:rPr>
          <w:rFonts w:ascii="Century Gothic" w:hAnsi="Century Gothic"/>
          <w:sz w:val="24"/>
          <w:szCs w:val="24"/>
        </w:rPr>
        <w:t>a escuela y 100 mil de apoyo por el</w:t>
      </w:r>
      <w:r w:rsidR="00674B6E">
        <w:rPr>
          <w:rFonts w:ascii="Century Gothic" w:hAnsi="Century Gothic"/>
          <w:sz w:val="24"/>
          <w:szCs w:val="24"/>
        </w:rPr>
        <w:t xml:space="preserve"> ayuntamiento</w:t>
      </w:r>
      <w:r w:rsidR="002863F5">
        <w:rPr>
          <w:rFonts w:ascii="Century Gothic" w:hAnsi="Century Gothic"/>
          <w:sz w:val="24"/>
          <w:szCs w:val="24"/>
        </w:rPr>
        <w:t>, en las primarias que son una cantidad de alumnos mayor que hay un poco más de rec</w:t>
      </w:r>
      <w:r w:rsidR="00D02C25">
        <w:rPr>
          <w:rFonts w:ascii="Century Gothic" w:hAnsi="Century Gothic"/>
          <w:sz w:val="24"/>
          <w:szCs w:val="24"/>
        </w:rPr>
        <w:t>urso subi</w:t>
      </w:r>
      <w:r w:rsidR="0027317B">
        <w:rPr>
          <w:rFonts w:ascii="Century Gothic" w:hAnsi="Century Gothic"/>
          <w:sz w:val="24"/>
          <w:szCs w:val="24"/>
        </w:rPr>
        <w:t>mos a 75 mil pesos por proyecto</w:t>
      </w:r>
      <w:r w:rsidR="002863F5">
        <w:rPr>
          <w:rFonts w:ascii="Century Gothic" w:hAnsi="Century Gothic"/>
          <w:sz w:val="24"/>
          <w:szCs w:val="24"/>
        </w:rPr>
        <w:t xml:space="preserve"> y 150 mil pesos por parte del gobierno municipal. Y para Secundarias que tienen mucho más efectivo y proyectos más ambiciosos y que nos puede ayudar para apoyar a más primarias</w:t>
      </w:r>
      <w:r w:rsidR="00D02C25">
        <w:rPr>
          <w:rFonts w:ascii="Century Gothic" w:hAnsi="Century Gothic"/>
          <w:sz w:val="24"/>
          <w:szCs w:val="24"/>
        </w:rPr>
        <w:t xml:space="preserve"> que son las que más lo necesitan</w:t>
      </w:r>
      <w:r w:rsidR="002863F5">
        <w:rPr>
          <w:rFonts w:ascii="Century Gothic" w:hAnsi="Century Gothic"/>
          <w:sz w:val="24"/>
          <w:szCs w:val="24"/>
        </w:rPr>
        <w:t xml:space="preserve"> bajamos el recurso a la inversa 100 mil por parte de las secundarias y 50 mil por parte del gobierno municipal</w:t>
      </w:r>
      <w:r w:rsidR="00D02C25">
        <w:rPr>
          <w:rFonts w:ascii="Century Gothic" w:hAnsi="Century Gothic"/>
          <w:sz w:val="24"/>
          <w:szCs w:val="24"/>
        </w:rPr>
        <w:t xml:space="preserve"> esto hace que podamos atender a más primarias que son las que más necesidades tienen y mayor población.</w:t>
      </w:r>
      <w:r w:rsidR="0027317B">
        <w:rPr>
          <w:rFonts w:ascii="Century Gothic" w:hAnsi="Century Gothic"/>
          <w:sz w:val="24"/>
          <w:szCs w:val="24"/>
        </w:rPr>
        <w:t xml:space="preserve"> </w:t>
      </w:r>
      <w:r w:rsidR="00D02C25">
        <w:rPr>
          <w:rFonts w:ascii="Century Gothic" w:hAnsi="Century Gothic"/>
          <w:sz w:val="24"/>
          <w:szCs w:val="24"/>
        </w:rPr>
        <w:t>Partiendo de esa base tendríamos a bien tener proyectos a este monto.</w:t>
      </w:r>
    </w:p>
    <w:p w:rsidR="0027317B" w:rsidRDefault="0027317B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7317B" w:rsidRDefault="00D02C25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pasó con las poco más de 50 escuelas que estaban pendientes de culminar su proceso </w:t>
      </w:r>
      <w:r w:rsidR="00693F6F">
        <w:rPr>
          <w:rFonts w:ascii="Century Gothic" w:hAnsi="Century Gothic"/>
          <w:sz w:val="24"/>
          <w:szCs w:val="24"/>
        </w:rPr>
        <w:t>del bloque anterior 2019? Esas escuelas va</w:t>
      </w:r>
      <w:r w:rsidR="00717183">
        <w:rPr>
          <w:rFonts w:ascii="Century Gothic" w:hAnsi="Century Gothic"/>
          <w:sz w:val="24"/>
          <w:szCs w:val="24"/>
        </w:rPr>
        <w:t>n</w:t>
      </w:r>
      <w:r w:rsidR="00693F6F">
        <w:rPr>
          <w:rFonts w:ascii="Century Gothic" w:hAnsi="Century Gothic"/>
          <w:sz w:val="24"/>
          <w:szCs w:val="24"/>
        </w:rPr>
        <w:t xml:space="preserve"> a seguir</w:t>
      </w:r>
      <w:r w:rsidR="00717183">
        <w:rPr>
          <w:rFonts w:ascii="Century Gothic" w:hAnsi="Century Gothic"/>
          <w:sz w:val="24"/>
          <w:szCs w:val="24"/>
        </w:rPr>
        <w:t>,</w:t>
      </w:r>
      <w:r w:rsidR="00693F6F">
        <w:rPr>
          <w:rFonts w:ascii="Century Gothic" w:hAnsi="Century Gothic"/>
          <w:sz w:val="24"/>
          <w:szCs w:val="24"/>
        </w:rPr>
        <w:t xml:space="preserve"> su proyecto ya </w:t>
      </w:r>
      <w:r w:rsidR="00717183">
        <w:rPr>
          <w:rFonts w:ascii="Century Gothic" w:hAnsi="Century Gothic"/>
          <w:sz w:val="24"/>
          <w:szCs w:val="24"/>
        </w:rPr>
        <w:t>está</w:t>
      </w:r>
      <w:r w:rsidR="00693F6F">
        <w:rPr>
          <w:rFonts w:ascii="Century Gothic" w:hAnsi="Century Gothic"/>
          <w:sz w:val="24"/>
          <w:szCs w:val="24"/>
        </w:rPr>
        <w:t xml:space="preserve"> aprobado</w:t>
      </w:r>
      <w:r w:rsidR="0027317B">
        <w:rPr>
          <w:rFonts w:ascii="Century Gothic" w:hAnsi="Century Gothic"/>
          <w:sz w:val="24"/>
          <w:szCs w:val="24"/>
        </w:rPr>
        <w:t>, falta</w:t>
      </w:r>
      <w:r w:rsidR="00717183">
        <w:rPr>
          <w:rFonts w:ascii="Century Gothic" w:hAnsi="Century Gothic"/>
          <w:sz w:val="24"/>
          <w:szCs w:val="24"/>
        </w:rPr>
        <w:t xml:space="preserve"> sea votado en cabildo las reglas de operación para liberar el recurso, se pretendía que se hiciera en la primera semana de enero, pero por </w:t>
      </w:r>
      <w:r w:rsidR="006A73A1">
        <w:rPr>
          <w:rFonts w:ascii="Century Gothic" w:hAnsi="Century Gothic"/>
          <w:sz w:val="24"/>
          <w:szCs w:val="24"/>
        </w:rPr>
        <w:t xml:space="preserve">coordinación de la misma autoridad interna un </w:t>
      </w:r>
      <w:r w:rsidR="00717183">
        <w:rPr>
          <w:rFonts w:ascii="Century Gothic" w:hAnsi="Century Gothic"/>
          <w:sz w:val="24"/>
          <w:szCs w:val="24"/>
        </w:rPr>
        <w:t xml:space="preserve">tema de </w:t>
      </w:r>
      <w:r w:rsidR="006A73A1">
        <w:rPr>
          <w:rFonts w:ascii="Century Gothic" w:hAnsi="Century Gothic"/>
          <w:sz w:val="24"/>
          <w:szCs w:val="24"/>
        </w:rPr>
        <w:t xml:space="preserve">misma </w:t>
      </w:r>
      <w:r w:rsidR="00717183">
        <w:rPr>
          <w:rFonts w:ascii="Century Gothic" w:hAnsi="Century Gothic"/>
          <w:sz w:val="24"/>
          <w:szCs w:val="24"/>
        </w:rPr>
        <w:t>contraloría s</w:t>
      </w:r>
      <w:r w:rsidR="006A73A1">
        <w:rPr>
          <w:rFonts w:ascii="Century Gothic" w:hAnsi="Century Gothic"/>
          <w:sz w:val="24"/>
          <w:szCs w:val="24"/>
        </w:rPr>
        <w:t xml:space="preserve">e decidió prever y no correr riegos y esperar a que las Reglas de operación se publicaran, ya que en </w:t>
      </w:r>
      <w:r w:rsidR="0027317B">
        <w:rPr>
          <w:rFonts w:ascii="Century Gothic" w:hAnsi="Century Gothic"/>
          <w:sz w:val="24"/>
          <w:szCs w:val="24"/>
        </w:rPr>
        <w:t>realidad es un recurso del 2020.</w:t>
      </w:r>
    </w:p>
    <w:p w:rsidR="0027317B" w:rsidRDefault="0027317B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7317B" w:rsidRDefault="0027317B" w:rsidP="00674B6E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E</w:t>
      </w:r>
      <w:r w:rsidR="006A73A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t</w:t>
      </w:r>
      <w:r w:rsidR="006A73A1">
        <w:rPr>
          <w:rFonts w:ascii="Century Gothic" w:hAnsi="Century Gothic"/>
          <w:sz w:val="24"/>
          <w:szCs w:val="24"/>
        </w:rPr>
        <w:t xml:space="preserve">o quiere decir que seguramente </w:t>
      </w:r>
      <w:r w:rsidR="00912525">
        <w:rPr>
          <w:rFonts w:ascii="Century Gothic" w:hAnsi="Century Gothic"/>
          <w:sz w:val="24"/>
          <w:szCs w:val="24"/>
        </w:rPr>
        <w:t>tendríamos</w:t>
      </w:r>
      <w:r w:rsidR="006A73A1">
        <w:rPr>
          <w:rFonts w:ascii="Century Gothic" w:hAnsi="Century Gothic"/>
          <w:sz w:val="24"/>
          <w:szCs w:val="24"/>
        </w:rPr>
        <w:t xml:space="preserve"> </w:t>
      </w:r>
      <w:r w:rsidR="00912525">
        <w:rPr>
          <w:rFonts w:ascii="Century Gothic" w:hAnsi="Century Gothic"/>
          <w:sz w:val="24"/>
          <w:szCs w:val="24"/>
        </w:rPr>
        <w:t>que solicitar</w:t>
      </w:r>
      <w:r w:rsidR="006A73A1">
        <w:rPr>
          <w:rFonts w:ascii="Century Gothic" w:hAnsi="Century Gothic"/>
          <w:sz w:val="24"/>
          <w:szCs w:val="24"/>
        </w:rPr>
        <w:t xml:space="preserve"> una ampliación a corto plazo para cuando votemos</w:t>
      </w:r>
      <w:r w:rsidR="00912525">
        <w:rPr>
          <w:rFonts w:ascii="Century Gothic" w:hAnsi="Century Gothic"/>
          <w:sz w:val="24"/>
          <w:szCs w:val="24"/>
        </w:rPr>
        <w:t xml:space="preserve"> el recurso de las escuelas ya comprometidas</w:t>
      </w:r>
      <w:r w:rsidR="006A73A1">
        <w:rPr>
          <w:rFonts w:ascii="Century Gothic" w:hAnsi="Century Gothic"/>
          <w:sz w:val="24"/>
          <w:szCs w:val="24"/>
        </w:rPr>
        <w:t xml:space="preserve"> </w:t>
      </w:r>
      <w:r w:rsidR="00912525">
        <w:rPr>
          <w:rFonts w:ascii="Century Gothic" w:hAnsi="Century Gothic"/>
          <w:sz w:val="24"/>
          <w:szCs w:val="24"/>
        </w:rPr>
        <w:t>d</w:t>
      </w:r>
      <w:r w:rsidR="006A73A1">
        <w:rPr>
          <w:rFonts w:ascii="Century Gothic" w:hAnsi="Century Gothic"/>
          <w:sz w:val="24"/>
          <w:szCs w:val="24"/>
        </w:rPr>
        <w:t>el ciclo anterior</w:t>
      </w:r>
      <w:r w:rsidR="00912525">
        <w:rPr>
          <w:rFonts w:ascii="Century Gothic" w:hAnsi="Century Gothic"/>
          <w:sz w:val="24"/>
          <w:szCs w:val="24"/>
        </w:rPr>
        <w:t xml:space="preserve">, </w:t>
      </w:r>
      <w:r w:rsidR="006A73A1">
        <w:rPr>
          <w:rFonts w:ascii="Century Gothic" w:hAnsi="Century Gothic"/>
          <w:sz w:val="24"/>
          <w:szCs w:val="24"/>
        </w:rPr>
        <w:t xml:space="preserve">seguramente tendremos </w:t>
      </w:r>
      <w:r>
        <w:rPr>
          <w:rFonts w:ascii="Century Gothic" w:hAnsi="Century Gothic"/>
          <w:sz w:val="24"/>
          <w:szCs w:val="24"/>
        </w:rPr>
        <w:t>mayor</w:t>
      </w:r>
      <w:r w:rsidR="00912525">
        <w:rPr>
          <w:rFonts w:ascii="Century Gothic" w:hAnsi="Century Gothic"/>
          <w:sz w:val="24"/>
          <w:szCs w:val="24"/>
        </w:rPr>
        <w:t xml:space="preserve"> afluencia por esos</w:t>
      </w:r>
      <w:r w:rsidR="006A73A1">
        <w:rPr>
          <w:rFonts w:ascii="Century Gothic" w:hAnsi="Century Gothic"/>
          <w:sz w:val="24"/>
          <w:szCs w:val="24"/>
        </w:rPr>
        <w:t xml:space="preserve"> montos adicionales</w:t>
      </w:r>
      <w:r w:rsidR="00912525">
        <w:rPr>
          <w:rFonts w:ascii="Century Gothic" w:hAnsi="Century Gothic"/>
          <w:sz w:val="24"/>
          <w:szCs w:val="24"/>
        </w:rPr>
        <w:t xml:space="preserve"> que se hicieron para proyectos 2020</w:t>
      </w:r>
      <w:r>
        <w:rPr>
          <w:rFonts w:ascii="Century Gothic" w:hAnsi="Century Gothic"/>
          <w:sz w:val="24"/>
          <w:szCs w:val="24"/>
        </w:rPr>
        <w:t>.</w:t>
      </w:r>
    </w:p>
    <w:p w:rsidR="0027317B" w:rsidRDefault="005E6BC5" w:rsidP="005E6BC5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de l</w:t>
      </w:r>
      <w:r>
        <w:rPr>
          <w:rFonts w:ascii="Century Gothic" w:hAnsi="Century Gothic"/>
          <w:b/>
          <w:sz w:val="24"/>
          <w:szCs w:val="24"/>
        </w:rPr>
        <w:t>a voz Regidor Francisco Juárez Piña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5E6BC5">
        <w:rPr>
          <w:rFonts w:ascii="Century Gothic" w:hAnsi="Century Gothic"/>
          <w:sz w:val="24"/>
          <w:szCs w:val="24"/>
        </w:rPr>
        <w:t>¿Serían prioridad los que ya están aprobados?</w:t>
      </w:r>
    </w:p>
    <w:p w:rsidR="005E6BC5" w:rsidRDefault="005E6BC5" w:rsidP="005E6BC5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</w:t>
      </w:r>
      <w:r>
        <w:rPr>
          <w:rFonts w:ascii="Century Gothic" w:hAnsi="Century Gothic"/>
          <w:b/>
          <w:sz w:val="24"/>
          <w:szCs w:val="24"/>
        </w:rPr>
        <w:t xml:space="preserve">e la voz Regidor </w:t>
      </w:r>
      <w:r w:rsidRPr="00D92808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5E6BC5">
        <w:rPr>
          <w:rFonts w:ascii="Century Gothic" w:hAnsi="Century Gothic"/>
          <w:sz w:val="24"/>
          <w:szCs w:val="24"/>
        </w:rPr>
        <w:t>Así es, el Comité de Evaluación ya lo aprobó. Se va a finiquitar los que ya están aprobados.</w:t>
      </w:r>
    </w:p>
    <w:p w:rsidR="005E6BC5" w:rsidRDefault="005E6BC5" w:rsidP="005E6BC5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de l</w:t>
      </w:r>
      <w:r>
        <w:rPr>
          <w:rFonts w:ascii="Century Gothic" w:hAnsi="Century Gothic"/>
          <w:b/>
          <w:sz w:val="24"/>
          <w:szCs w:val="24"/>
        </w:rPr>
        <w:t>a voz Héctor Manuel Perfecto Rodríguez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5E6BC5">
        <w:rPr>
          <w:rFonts w:ascii="Century Gothic" w:hAnsi="Century Gothic"/>
          <w:sz w:val="24"/>
          <w:szCs w:val="24"/>
        </w:rPr>
        <w:t>¿Las escuelas que ya están beneficiadas y que ya están terminados los trabajos, pueden presentar nuevos proyectos?</w:t>
      </w:r>
    </w:p>
    <w:p w:rsidR="005006B7" w:rsidRDefault="005E6BC5" w:rsidP="0027317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</w:t>
      </w:r>
      <w:r>
        <w:rPr>
          <w:rFonts w:ascii="Century Gothic" w:hAnsi="Century Gothic"/>
          <w:b/>
          <w:sz w:val="24"/>
          <w:szCs w:val="24"/>
        </w:rPr>
        <w:t xml:space="preserve">e la voz Regidor </w:t>
      </w:r>
      <w:r w:rsidRPr="00D92808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5E6BC5">
        <w:rPr>
          <w:rFonts w:ascii="Century Gothic" w:hAnsi="Century Gothic"/>
          <w:sz w:val="24"/>
          <w:szCs w:val="24"/>
        </w:rPr>
        <w:t>Si porque sería un proyecto nuevo o segunda parte del mi</w:t>
      </w:r>
      <w:r w:rsidR="0027317B">
        <w:rPr>
          <w:rFonts w:ascii="Century Gothic" w:hAnsi="Century Gothic"/>
          <w:sz w:val="24"/>
          <w:szCs w:val="24"/>
        </w:rPr>
        <w:t>smo, pero se tendría prioridad</w:t>
      </w:r>
      <w:r w:rsidRPr="005E6BC5">
        <w:rPr>
          <w:rFonts w:ascii="Century Gothic" w:hAnsi="Century Gothic"/>
          <w:sz w:val="24"/>
          <w:szCs w:val="24"/>
        </w:rPr>
        <w:t xml:space="preserve"> por las escuelas que no han recibido ningún recurso.</w:t>
      </w:r>
    </w:p>
    <w:p w:rsidR="0027317B" w:rsidRPr="00870D61" w:rsidRDefault="0027317B" w:rsidP="0027317B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E01C08" w:rsidRPr="00870D61" w:rsidRDefault="00603B9D" w:rsidP="00603B9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Continuado con el uso de la voz </w:t>
      </w:r>
      <w:r w:rsidR="00115F1B">
        <w:rPr>
          <w:rFonts w:ascii="Century Gothic" w:hAnsi="Century Gothic"/>
          <w:b/>
          <w:sz w:val="24"/>
          <w:szCs w:val="24"/>
        </w:rPr>
        <w:t xml:space="preserve">el Regidor </w:t>
      </w:r>
      <w:r w:rsidR="00115F1B" w:rsidRPr="00115F1B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E01C08" w:rsidRPr="00870D61">
        <w:rPr>
          <w:rFonts w:ascii="Century Gothic" w:hAnsi="Century Gothic"/>
          <w:sz w:val="24"/>
          <w:szCs w:val="24"/>
        </w:rPr>
        <w:t>Agotado el punto ant</w:t>
      </w:r>
      <w:r w:rsidR="00870D61" w:rsidRPr="00870D61">
        <w:rPr>
          <w:rFonts w:ascii="Century Gothic" w:hAnsi="Century Gothic"/>
          <w:sz w:val="24"/>
          <w:szCs w:val="24"/>
        </w:rPr>
        <w:t>erior damos paso al C</w:t>
      </w:r>
      <w:r w:rsidR="000B70E2" w:rsidRPr="00870D61">
        <w:rPr>
          <w:rFonts w:ascii="Century Gothic" w:hAnsi="Century Gothic"/>
          <w:sz w:val="24"/>
          <w:szCs w:val="24"/>
        </w:rPr>
        <w:t xml:space="preserve">uarto </w:t>
      </w:r>
      <w:r w:rsidR="0027317B" w:rsidRPr="00870D61">
        <w:rPr>
          <w:rFonts w:ascii="Century Gothic" w:hAnsi="Century Gothic"/>
          <w:sz w:val="24"/>
          <w:szCs w:val="24"/>
        </w:rPr>
        <w:t>punto</w:t>
      </w:r>
      <w:r w:rsidR="0027317B">
        <w:rPr>
          <w:rFonts w:ascii="Century Gothic" w:hAnsi="Century Gothic"/>
          <w:sz w:val="24"/>
          <w:szCs w:val="24"/>
        </w:rPr>
        <w:t>. -</w:t>
      </w:r>
      <w:r w:rsidR="00D90051">
        <w:rPr>
          <w:rFonts w:ascii="Century Gothic" w:hAnsi="Century Gothic"/>
          <w:sz w:val="24"/>
          <w:szCs w:val="24"/>
        </w:rPr>
        <w:t xml:space="preserve"> Asuntos varios.     Por 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>lo que pregunto, si tiene</w:t>
      </w:r>
      <w:r w:rsidR="00D90051">
        <w:rPr>
          <w:rFonts w:ascii="Century Gothic" w:hAnsi="Century Gothic" w:cs="Arial"/>
          <w:sz w:val="24"/>
          <w:szCs w:val="24"/>
          <w:lang w:val="es-ES"/>
        </w:rPr>
        <w:t>n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algún asunto que tratar:</w:t>
      </w:r>
    </w:p>
    <w:p w:rsidR="0027317B" w:rsidRDefault="0027317B" w:rsidP="0027317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7317B" w:rsidRDefault="0027317B" w:rsidP="0027317B">
      <w:pPr>
        <w:spacing w:after="0"/>
        <w:rPr>
          <w:rFonts w:ascii="Century Gothic" w:hAnsi="Century Gothic"/>
          <w:b/>
          <w:sz w:val="24"/>
          <w:szCs w:val="24"/>
        </w:rPr>
      </w:pPr>
      <w:r w:rsidRPr="0027317B">
        <w:rPr>
          <w:rFonts w:ascii="Century Gothic" w:hAnsi="Century Gothic"/>
          <w:b/>
          <w:sz w:val="24"/>
          <w:szCs w:val="24"/>
        </w:rPr>
        <w:t>No existe ningún comentario.</w:t>
      </w:r>
    </w:p>
    <w:p w:rsidR="0027317B" w:rsidRDefault="0027317B" w:rsidP="0027317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7317B" w:rsidRDefault="0027317B" w:rsidP="00953E1D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</w:p>
    <w:p w:rsidR="001F78AF" w:rsidRPr="00870D61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7317B">
        <w:rPr>
          <w:rFonts w:ascii="Century Gothic" w:hAnsi="Century Gothic" w:cs="Arial"/>
          <w:b/>
          <w:sz w:val="24"/>
          <w:szCs w:val="24"/>
          <w:lang w:val="es-ES"/>
        </w:rPr>
        <w:lastRenderedPageBreak/>
        <w:t>Clausura de la Sesión:</w:t>
      </w:r>
      <w:r w:rsidR="0027317B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870D61">
        <w:rPr>
          <w:rFonts w:ascii="Century Gothic" w:hAnsi="Century Gothic" w:cs="Arial"/>
          <w:sz w:val="24"/>
          <w:szCs w:val="24"/>
          <w:lang w:val="es-ES"/>
        </w:rPr>
        <w:t>Por lo que u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na vez agotado el orden del día se da por concluida la </w:t>
      </w:r>
      <w:r w:rsidR="00D90051">
        <w:rPr>
          <w:rFonts w:ascii="Century Gothic" w:hAnsi="Century Gothic" w:cs="Arial"/>
          <w:sz w:val="24"/>
          <w:szCs w:val="24"/>
          <w:lang w:val="es-ES"/>
        </w:rPr>
        <w:t>Noven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 xml:space="preserve">a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S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27317B" w:rsidRPr="00870D61">
        <w:rPr>
          <w:rFonts w:ascii="Century Gothic" w:hAnsi="Century Gothic" w:cs="Arial"/>
          <w:sz w:val="24"/>
          <w:szCs w:val="24"/>
          <w:lang w:val="es-ES"/>
        </w:rPr>
        <w:t xml:space="preserve">Ordinaria </w:t>
      </w:r>
      <w:r w:rsidR="0027317B">
        <w:rPr>
          <w:rFonts w:ascii="Century Gothic" w:hAnsi="Century Gothic"/>
          <w:sz w:val="24"/>
          <w:szCs w:val="24"/>
        </w:rPr>
        <w:t>de</w:t>
      </w:r>
      <w:r w:rsidR="00872B61">
        <w:rPr>
          <w:rFonts w:ascii="Century Gothic" w:hAnsi="Century Gothic"/>
          <w:sz w:val="24"/>
          <w:szCs w:val="24"/>
        </w:rPr>
        <w:t xml:space="preserve"> la Comisión Edilicia de Educación</w:t>
      </w:r>
      <w:r w:rsidR="00D90051">
        <w:rPr>
          <w:rFonts w:ascii="Century Gothic" w:hAnsi="Century Gothic" w:cs="Arial"/>
          <w:sz w:val="24"/>
          <w:szCs w:val="24"/>
          <w:lang w:val="es-ES"/>
        </w:rPr>
        <w:t xml:space="preserve"> siendo las 11:1</w:t>
      </w:r>
      <w:r w:rsidR="00926EB0">
        <w:rPr>
          <w:rFonts w:ascii="Century Gothic" w:hAnsi="Century Gothic" w:cs="Arial"/>
          <w:sz w:val="24"/>
          <w:szCs w:val="24"/>
          <w:lang w:val="es-ES"/>
        </w:rPr>
        <w:t>7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horas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>del mismo día de su inicio.</w:t>
      </w:r>
    </w:p>
    <w:p w:rsidR="00953E1D" w:rsidRDefault="00953E1D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7317B" w:rsidRDefault="0027317B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Pr="0084723C">
        <w:rPr>
          <w:rFonts w:ascii="Century Gothic" w:hAnsi="Century Gothic" w:cs="Arial"/>
          <w:b/>
          <w:sz w:val="24"/>
          <w:szCs w:val="24"/>
          <w:lang w:val="es-ES"/>
        </w:rPr>
        <w:t>Jose Luis Figueroa Meza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7317B" w:rsidRDefault="0027317B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7317B" w:rsidRDefault="0027317B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7317B" w:rsidRDefault="0027317B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7317B" w:rsidRDefault="0027317B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bookmarkStart w:id="0" w:name="_GoBack"/>
      <w:bookmarkEnd w:id="0"/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870D61" w:rsidRDefault="0084723C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sectPr w:rsidR="0084723C" w:rsidRPr="00870D61" w:rsidSect="0027317B"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58" w:rsidRDefault="00BF5258" w:rsidP="00870D61">
      <w:pPr>
        <w:spacing w:after="0" w:line="240" w:lineRule="auto"/>
      </w:pPr>
      <w:r>
        <w:separator/>
      </w:r>
    </w:p>
  </w:endnote>
  <w:endnote w:type="continuationSeparator" w:id="0">
    <w:p w:rsidR="00BF5258" w:rsidRDefault="00BF5258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61" w:rsidRDefault="00926EB0" w:rsidP="00D923AC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D923AC">
      <w:rPr>
        <w:rFonts w:ascii="Century Gothic" w:hAnsi="Century Gothic"/>
        <w:sz w:val="16"/>
        <w:szCs w:val="16"/>
      </w:rPr>
      <w:t>inuta de la Novena</w:t>
    </w:r>
    <w:r w:rsidR="00870D61">
      <w:rPr>
        <w:rFonts w:ascii="Century Gothic" w:hAnsi="Century Gothic"/>
        <w:sz w:val="16"/>
        <w:szCs w:val="16"/>
      </w:rPr>
      <w:t xml:space="preserve"> 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</w:t>
    </w:r>
    <w:r w:rsidR="00D923AC">
      <w:rPr>
        <w:rFonts w:ascii="Century Gothic" w:hAnsi="Century Gothic"/>
        <w:sz w:val="16"/>
        <w:szCs w:val="16"/>
      </w:rPr>
      <w:t>l día 29 de enero 2020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58" w:rsidRDefault="00BF5258" w:rsidP="00870D61">
      <w:pPr>
        <w:spacing w:after="0" w:line="240" w:lineRule="auto"/>
      </w:pPr>
      <w:r>
        <w:separator/>
      </w:r>
    </w:p>
  </w:footnote>
  <w:footnote w:type="continuationSeparator" w:id="0">
    <w:p w:rsidR="00BF5258" w:rsidRDefault="00BF5258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93E8B"/>
    <w:rsid w:val="000B699D"/>
    <w:rsid w:val="000B70E2"/>
    <w:rsid w:val="000C6042"/>
    <w:rsid w:val="00115F1B"/>
    <w:rsid w:val="001D768C"/>
    <w:rsid w:val="0027317B"/>
    <w:rsid w:val="002854E8"/>
    <w:rsid w:val="002863F5"/>
    <w:rsid w:val="002B1ECA"/>
    <w:rsid w:val="002E0494"/>
    <w:rsid w:val="003B0091"/>
    <w:rsid w:val="004B6855"/>
    <w:rsid w:val="004F6482"/>
    <w:rsid w:val="005006B7"/>
    <w:rsid w:val="00564A0A"/>
    <w:rsid w:val="005E6BC5"/>
    <w:rsid w:val="00603B9D"/>
    <w:rsid w:val="00657FEF"/>
    <w:rsid w:val="00674B6E"/>
    <w:rsid w:val="00693F6F"/>
    <w:rsid w:val="006A73A1"/>
    <w:rsid w:val="006D2D93"/>
    <w:rsid w:val="006F6460"/>
    <w:rsid w:val="00717183"/>
    <w:rsid w:val="00726F55"/>
    <w:rsid w:val="00744BA5"/>
    <w:rsid w:val="00784A0C"/>
    <w:rsid w:val="008046FB"/>
    <w:rsid w:val="0084723C"/>
    <w:rsid w:val="00870D61"/>
    <w:rsid w:val="00872B61"/>
    <w:rsid w:val="00897B8B"/>
    <w:rsid w:val="008B10F4"/>
    <w:rsid w:val="008C3839"/>
    <w:rsid w:val="00912525"/>
    <w:rsid w:val="00926EB0"/>
    <w:rsid w:val="00953A8A"/>
    <w:rsid w:val="00953E1D"/>
    <w:rsid w:val="0097462E"/>
    <w:rsid w:val="009972F7"/>
    <w:rsid w:val="009A1A64"/>
    <w:rsid w:val="009E425E"/>
    <w:rsid w:val="00AF5152"/>
    <w:rsid w:val="00B01073"/>
    <w:rsid w:val="00BF5258"/>
    <w:rsid w:val="00C03D4B"/>
    <w:rsid w:val="00C22C46"/>
    <w:rsid w:val="00C6241E"/>
    <w:rsid w:val="00C975C1"/>
    <w:rsid w:val="00D02C25"/>
    <w:rsid w:val="00D254A5"/>
    <w:rsid w:val="00D90051"/>
    <w:rsid w:val="00D9085A"/>
    <w:rsid w:val="00D923AC"/>
    <w:rsid w:val="00D92808"/>
    <w:rsid w:val="00DB1E16"/>
    <w:rsid w:val="00DC6562"/>
    <w:rsid w:val="00DF5751"/>
    <w:rsid w:val="00E01C08"/>
    <w:rsid w:val="00E22438"/>
    <w:rsid w:val="00E959C5"/>
    <w:rsid w:val="00F43038"/>
    <w:rsid w:val="00F63D47"/>
    <w:rsid w:val="00FC7E26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5023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AD31-CBA9-4270-B5B1-CEB9821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Jose Luis Figueroa Meza</cp:lastModifiedBy>
  <cp:revision>12</cp:revision>
  <cp:lastPrinted>2019-01-08T18:15:00Z</cp:lastPrinted>
  <dcterms:created xsi:type="dcterms:W3CDTF">2018-12-26T19:09:00Z</dcterms:created>
  <dcterms:modified xsi:type="dcterms:W3CDTF">2020-01-30T21:51:00Z</dcterms:modified>
</cp:coreProperties>
</file>