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CF7" w:rsidRDefault="005F3CF7" w:rsidP="005F3CF7">
      <w:pPr>
        <w:spacing w:after="0"/>
        <w:rPr>
          <w:rFonts w:ascii="Century Gothic" w:eastAsiaTheme="minorEastAsia" w:hAnsi="Century Gothic"/>
          <w:b/>
          <w:lang w:eastAsia="es-MX"/>
        </w:rPr>
      </w:pPr>
      <w:bookmarkStart w:id="0" w:name="_GoBack"/>
      <w:bookmarkEnd w:id="0"/>
    </w:p>
    <w:p w:rsidR="005F3CF7" w:rsidRDefault="005F3CF7" w:rsidP="005F3CF7">
      <w:pPr>
        <w:spacing w:after="0"/>
        <w:rPr>
          <w:rFonts w:ascii="Century Gothic" w:eastAsiaTheme="minorEastAsia" w:hAnsi="Century Gothic"/>
          <w:b/>
          <w:lang w:eastAsia="es-MX"/>
        </w:rPr>
      </w:pPr>
      <w:r w:rsidRPr="001350D7">
        <w:rPr>
          <w:rFonts w:ascii="Century Gothic" w:eastAsiaTheme="minorEastAsia" w:hAnsi="Century Gothic"/>
          <w:b/>
          <w:lang w:eastAsia="es-MX"/>
        </w:rPr>
        <w:t xml:space="preserve">C. </w:t>
      </w:r>
      <w:r>
        <w:rPr>
          <w:rFonts w:ascii="Century Gothic" w:eastAsiaTheme="minorEastAsia" w:hAnsi="Century Gothic"/>
          <w:b/>
          <w:lang w:eastAsia="es-MX"/>
        </w:rPr>
        <w:t xml:space="preserve">REGIDORAS Y </w:t>
      </w:r>
      <w:r w:rsidRPr="001350D7">
        <w:rPr>
          <w:rFonts w:ascii="Century Gothic" w:eastAsiaTheme="minorEastAsia" w:hAnsi="Century Gothic"/>
          <w:b/>
          <w:lang w:eastAsia="es-MX"/>
        </w:rPr>
        <w:t>REGIDORES DEL H. AYUNTAMIENTO</w:t>
      </w:r>
      <w:r>
        <w:rPr>
          <w:rFonts w:ascii="Century Gothic" w:eastAsiaTheme="minorEastAsia" w:hAnsi="Century Gothic"/>
          <w:b/>
          <w:lang w:eastAsia="es-MX"/>
        </w:rPr>
        <w:t xml:space="preserve"> CONSTITUCIONAL</w:t>
      </w:r>
    </w:p>
    <w:p w:rsidR="005F3CF7" w:rsidRPr="00293571" w:rsidRDefault="005F3CF7" w:rsidP="005F3CF7">
      <w:pPr>
        <w:spacing w:after="0"/>
        <w:rPr>
          <w:rFonts w:ascii="Century Gothic" w:eastAsiaTheme="minorEastAsia" w:hAnsi="Century Gothic"/>
          <w:noProof/>
          <w:lang w:eastAsia="es-MX"/>
        </w:rPr>
      </w:pPr>
      <w:r w:rsidRPr="001350D7">
        <w:rPr>
          <w:rFonts w:ascii="Century Gothic" w:eastAsiaTheme="minorEastAsia" w:hAnsi="Century Gothic"/>
          <w:b/>
          <w:lang w:eastAsia="es-MX"/>
        </w:rPr>
        <w:t>DE SAN PEDRO TLAQUEPAQUE</w:t>
      </w:r>
      <w:r>
        <w:rPr>
          <w:rFonts w:ascii="Century Gothic" w:eastAsiaTheme="minorEastAsia" w:hAnsi="Century Gothic"/>
          <w:b/>
          <w:lang w:eastAsia="es-MX"/>
        </w:rPr>
        <w:t>, JALISCO.</w:t>
      </w:r>
    </w:p>
    <w:p w:rsidR="005F3CF7" w:rsidRPr="001350D7" w:rsidRDefault="005F3CF7" w:rsidP="005F3CF7">
      <w:pPr>
        <w:spacing w:after="0"/>
        <w:jc w:val="both"/>
        <w:rPr>
          <w:rFonts w:ascii="Century Gothic" w:eastAsiaTheme="minorEastAsia" w:hAnsi="Century Gothic"/>
          <w:b/>
          <w:lang w:eastAsia="es-MX"/>
        </w:rPr>
      </w:pPr>
      <w:r w:rsidRPr="001350D7">
        <w:rPr>
          <w:rFonts w:ascii="Century Gothic" w:eastAsiaTheme="minorEastAsia" w:hAnsi="Century Gothic"/>
          <w:b/>
          <w:lang w:eastAsia="es-MX"/>
        </w:rPr>
        <w:t>P R E S E N T E S:</w:t>
      </w:r>
    </w:p>
    <w:p w:rsidR="005F3CF7" w:rsidRPr="001350D7" w:rsidRDefault="005F3CF7" w:rsidP="005F3CF7">
      <w:pPr>
        <w:spacing w:after="0"/>
        <w:jc w:val="both"/>
        <w:rPr>
          <w:rFonts w:ascii="Century Gothic" w:eastAsiaTheme="minorEastAsia" w:hAnsi="Century Gothic"/>
          <w:b/>
          <w:lang w:eastAsia="es-MX"/>
        </w:rPr>
      </w:pPr>
    </w:p>
    <w:p w:rsidR="005F3CF7" w:rsidRPr="001350D7" w:rsidRDefault="005F3CF7" w:rsidP="005F3CF7">
      <w:pPr>
        <w:spacing w:after="0"/>
        <w:jc w:val="both"/>
        <w:rPr>
          <w:rFonts w:ascii="Century Gothic" w:eastAsiaTheme="minorEastAsia" w:hAnsi="Century Gothic"/>
          <w:lang w:eastAsia="es-MX"/>
        </w:rPr>
      </w:pPr>
      <w:r>
        <w:rPr>
          <w:rFonts w:ascii="Century Gothic" w:eastAsiaTheme="minorEastAsia" w:hAnsi="Century Gothic"/>
          <w:lang w:eastAsia="es-MX"/>
        </w:rPr>
        <w:t>Las Regidu</w:t>
      </w:r>
      <w:r w:rsidRPr="001350D7">
        <w:rPr>
          <w:rFonts w:ascii="Century Gothic" w:eastAsiaTheme="minorEastAsia" w:hAnsi="Century Gothic"/>
          <w:lang w:eastAsia="es-MX"/>
        </w:rPr>
        <w:t>r</w:t>
      </w:r>
      <w:r>
        <w:rPr>
          <w:rFonts w:ascii="Century Gothic" w:eastAsiaTheme="minorEastAsia" w:hAnsi="Century Gothic"/>
          <w:lang w:eastAsia="es-MX"/>
        </w:rPr>
        <w:t>ías</w:t>
      </w:r>
      <w:r w:rsidRPr="001350D7">
        <w:rPr>
          <w:rFonts w:ascii="Century Gothic" w:eastAsiaTheme="minorEastAsia" w:hAnsi="Century Gothic"/>
          <w:lang w:eastAsia="es-MX"/>
        </w:rPr>
        <w:t xml:space="preserve"> integrantes de las </w:t>
      </w:r>
      <w:r w:rsidRPr="001350D7">
        <w:rPr>
          <w:rFonts w:ascii="Century Gothic" w:eastAsiaTheme="minorEastAsia" w:hAnsi="Century Gothic"/>
          <w:b/>
          <w:lang w:eastAsia="es-MX"/>
        </w:rPr>
        <w:t>Comisiones Edilicias de Fomento Artesanal y Reglamentos Municipales y Puntos Legislativo</w:t>
      </w:r>
      <w:r w:rsidRPr="001350D7">
        <w:rPr>
          <w:rFonts w:ascii="Century Gothic" w:eastAsiaTheme="minorEastAsia" w:hAnsi="Century Gothic"/>
          <w:lang w:eastAsia="es-MX"/>
        </w:rPr>
        <w:t>,</w:t>
      </w:r>
      <w:r>
        <w:rPr>
          <w:rFonts w:ascii="Century Gothic" w:eastAsiaTheme="minorEastAsia" w:hAnsi="Century Gothic"/>
          <w:lang w:eastAsia="es-MX"/>
        </w:rPr>
        <w:t xml:space="preserve"> con fundamento a lo estable</w:t>
      </w:r>
      <w:r w:rsidR="005D058A">
        <w:rPr>
          <w:rFonts w:ascii="Century Gothic" w:eastAsiaTheme="minorEastAsia" w:hAnsi="Century Gothic"/>
          <w:lang w:eastAsia="es-MX"/>
        </w:rPr>
        <w:t>cido por los A</w:t>
      </w:r>
      <w:r w:rsidR="00A920CB">
        <w:rPr>
          <w:rFonts w:ascii="Century Gothic" w:eastAsiaTheme="minorEastAsia" w:hAnsi="Century Gothic"/>
          <w:lang w:eastAsia="es-MX"/>
        </w:rPr>
        <w:t>rtículos 78, 85,</w:t>
      </w:r>
      <w:r>
        <w:rPr>
          <w:rFonts w:ascii="Century Gothic" w:eastAsiaTheme="minorEastAsia" w:hAnsi="Century Gothic"/>
          <w:lang w:eastAsia="es-MX"/>
        </w:rPr>
        <w:t>154</w:t>
      </w:r>
      <w:r w:rsidR="00A920CB">
        <w:rPr>
          <w:rFonts w:ascii="Century Gothic" w:eastAsiaTheme="minorEastAsia" w:hAnsi="Century Gothic"/>
          <w:lang w:eastAsia="es-MX"/>
        </w:rPr>
        <w:t xml:space="preserve"> y 173</w:t>
      </w:r>
      <w:r>
        <w:rPr>
          <w:rFonts w:ascii="Century Gothic" w:eastAsiaTheme="minorEastAsia" w:hAnsi="Century Gothic"/>
          <w:lang w:eastAsia="es-MX"/>
        </w:rPr>
        <w:t xml:space="preserve"> del Reglamento del Gobierno y de la Administración Pública Municipal del Ayuntamiento Constitucional de San Pedro Tlaquepaque, </w:t>
      </w:r>
      <w:r w:rsidRPr="001350D7">
        <w:rPr>
          <w:rFonts w:ascii="Century Gothic" w:eastAsiaTheme="minorEastAsia" w:hAnsi="Century Gothic"/>
          <w:lang w:eastAsia="es-MX"/>
        </w:rPr>
        <w:t xml:space="preserve">sometemos a la elevada consideración </w:t>
      </w:r>
      <w:r>
        <w:rPr>
          <w:rFonts w:ascii="Century Gothic" w:eastAsiaTheme="minorEastAsia" w:hAnsi="Century Gothic"/>
          <w:lang w:eastAsia="es-MX"/>
        </w:rPr>
        <w:t>de quienes integran</w:t>
      </w:r>
      <w:r w:rsidRPr="001350D7">
        <w:rPr>
          <w:rFonts w:ascii="Century Gothic" w:eastAsiaTheme="minorEastAsia" w:hAnsi="Century Gothic"/>
          <w:lang w:eastAsia="es-MX"/>
        </w:rPr>
        <w:t xml:space="preserve"> este H. Ayuntamiento el presente:</w:t>
      </w:r>
    </w:p>
    <w:p w:rsidR="005F3CF7" w:rsidRDefault="005F3CF7" w:rsidP="005F3CF7">
      <w:pPr>
        <w:spacing w:after="0"/>
        <w:jc w:val="center"/>
        <w:rPr>
          <w:rFonts w:ascii="Century Gothic" w:eastAsiaTheme="minorEastAsia" w:hAnsi="Century Gothic"/>
          <w:b/>
          <w:u w:val="single"/>
          <w:lang w:eastAsia="es-MX"/>
        </w:rPr>
      </w:pPr>
    </w:p>
    <w:p w:rsidR="005F3CF7" w:rsidRPr="001350D7" w:rsidRDefault="005F3CF7" w:rsidP="005F3CF7">
      <w:pPr>
        <w:spacing w:after="0"/>
        <w:jc w:val="center"/>
        <w:rPr>
          <w:rFonts w:ascii="Century Gothic" w:eastAsiaTheme="minorEastAsia" w:hAnsi="Century Gothic"/>
          <w:b/>
          <w:u w:val="single"/>
          <w:lang w:eastAsia="es-MX"/>
        </w:rPr>
      </w:pPr>
      <w:r w:rsidRPr="001350D7">
        <w:rPr>
          <w:rFonts w:ascii="Century Gothic" w:eastAsiaTheme="minorEastAsia" w:hAnsi="Century Gothic"/>
          <w:b/>
          <w:u w:val="single"/>
          <w:lang w:eastAsia="es-MX"/>
        </w:rPr>
        <w:t>DICTAMEN</w:t>
      </w:r>
    </w:p>
    <w:p w:rsidR="005F3CF7" w:rsidRPr="001350D7" w:rsidRDefault="005F3CF7" w:rsidP="005F3CF7">
      <w:pPr>
        <w:spacing w:after="0"/>
        <w:jc w:val="center"/>
        <w:rPr>
          <w:rFonts w:ascii="Century Gothic" w:eastAsiaTheme="minorEastAsia" w:hAnsi="Century Gothic"/>
          <w:lang w:eastAsia="es-MX"/>
        </w:rPr>
      </w:pPr>
    </w:p>
    <w:p w:rsidR="005F3CF7" w:rsidRPr="001350D7" w:rsidRDefault="005F3CF7" w:rsidP="005F3CF7">
      <w:pPr>
        <w:jc w:val="both"/>
        <w:rPr>
          <w:rFonts w:ascii="Century Gothic" w:hAnsi="Century Gothic"/>
          <w:b/>
          <w:i/>
          <w:u w:val="single"/>
        </w:rPr>
      </w:pPr>
      <w:r w:rsidRPr="001350D7">
        <w:rPr>
          <w:rFonts w:ascii="Century Gothic" w:eastAsiaTheme="minorEastAsia" w:hAnsi="Century Gothic"/>
          <w:lang w:eastAsia="es-MX"/>
        </w:rPr>
        <w:t xml:space="preserve">Por medio del cual se resuelve la </w:t>
      </w:r>
      <w:r w:rsidR="002D3DD7">
        <w:rPr>
          <w:rFonts w:ascii="Century Gothic" w:eastAsiaTheme="minorEastAsia" w:hAnsi="Century Gothic"/>
          <w:lang w:eastAsia="es-MX"/>
        </w:rPr>
        <w:t>Iniciativa turnada a estas C</w:t>
      </w:r>
      <w:r w:rsidRPr="001350D7">
        <w:rPr>
          <w:rFonts w:ascii="Century Gothic" w:eastAsiaTheme="minorEastAsia" w:hAnsi="Century Gothic"/>
          <w:lang w:eastAsia="es-MX"/>
        </w:rPr>
        <w:t>omisiones</w:t>
      </w:r>
      <w:r>
        <w:rPr>
          <w:rFonts w:ascii="Century Gothic" w:eastAsiaTheme="minorEastAsia" w:hAnsi="Century Gothic"/>
          <w:lang w:eastAsia="es-MX"/>
        </w:rPr>
        <w:t>, asentada bajo el Acuerdo Número 1758</w:t>
      </w:r>
      <w:r w:rsidRPr="001350D7">
        <w:rPr>
          <w:rFonts w:ascii="Century Gothic" w:eastAsiaTheme="minorEastAsia" w:hAnsi="Century Gothic"/>
          <w:lang w:eastAsia="es-MX"/>
        </w:rPr>
        <w:t>/20</w:t>
      </w:r>
      <w:r>
        <w:rPr>
          <w:rFonts w:ascii="Century Gothic" w:eastAsiaTheme="minorEastAsia" w:hAnsi="Century Gothic"/>
          <w:lang w:eastAsia="es-MX"/>
        </w:rPr>
        <w:t>21</w:t>
      </w:r>
      <w:r w:rsidRPr="001350D7">
        <w:rPr>
          <w:rFonts w:ascii="Century Gothic" w:eastAsiaTheme="minorEastAsia" w:hAnsi="Century Gothic"/>
          <w:lang w:eastAsia="es-MX"/>
        </w:rPr>
        <w:t xml:space="preserve">/TC, que tiene por objeto </w:t>
      </w:r>
      <w:r w:rsidR="00D02938">
        <w:rPr>
          <w:rFonts w:ascii="Century Gothic" w:eastAsiaTheme="minorEastAsia" w:hAnsi="Century Gothic" w:cs="Arial"/>
          <w:bCs/>
          <w:lang w:val="es-ES_tradnl" w:eastAsia="es-MX"/>
        </w:rPr>
        <w:t>autoriza</w:t>
      </w:r>
      <w:r w:rsidR="00D50DDD">
        <w:rPr>
          <w:rFonts w:ascii="Century Gothic" w:eastAsiaTheme="minorEastAsia" w:hAnsi="Century Gothic" w:cs="Arial"/>
          <w:bCs/>
          <w:lang w:val="es-ES_tradnl" w:eastAsia="es-MX"/>
        </w:rPr>
        <w:t>r</w:t>
      </w:r>
      <w:r w:rsidR="00D02938" w:rsidRPr="00281FA7">
        <w:rPr>
          <w:rFonts w:ascii="Century Gothic" w:hAnsi="Century Gothic"/>
          <w:b/>
        </w:rPr>
        <w:t xml:space="preserve"> </w:t>
      </w:r>
      <w:r w:rsidR="005D058A">
        <w:rPr>
          <w:rFonts w:ascii="Century Gothic" w:hAnsi="Century Gothic"/>
          <w:b/>
        </w:rPr>
        <w:t>la modificación de los A</w:t>
      </w:r>
      <w:r w:rsidR="00D02938" w:rsidRPr="005F3CF7">
        <w:rPr>
          <w:rFonts w:ascii="Century Gothic" w:hAnsi="Century Gothic"/>
          <w:b/>
        </w:rPr>
        <w:t>rtículos 7</w:t>
      </w:r>
      <w:r w:rsidR="00D02938">
        <w:rPr>
          <w:rFonts w:ascii="Century Gothic" w:hAnsi="Century Gothic"/>
          <w:b/>
        </w:rPr>
        <w:t xml:space="preserve"> fracciones VI, VIII</w:t>
      </w:r>
      <w:r w:rsidR="00D02938" w:rsidRPr="005F3CF7">
        <w:rPr>
          <w:rFonts w:ascii="Century Gothic" w:hAnsi="Century Gothic"/>
          <w:b/>
        </w:rPr>
        <w:t>,</w:t>
      </w:r>
      <w:r w:rsidR="00D02938">
        <w:rPr>
          <w:rFonts w:ascii="Century Gothic" w:hAnsi="Century Gothic"/>
          <w:b/>
        </w:rPr>
        <w:t xml:space="preserve"> XIII; </w:t>
      </w:r>
      <w:r w:rsidR="00D02938" w:rsidRPr="005F3CF7">
        <w:rPr>
          <w:rFonts w:ascii="Century Gothic" w:hAnsi="Century Gothic"/>
          <w:b/>
        </w:rPr>
        <w:t>12</w:t>
      </w:r>
      <w:r w:rsidR="00D02938">
        <w:rPr>
          <w:rFonts w:ascii="Century Gothic" w:hAnsi="Century Gothic"/>
          <w:b/>
        </w:rPr>
        <w:t xml:space="preserve"> fracción IV</w:t>
      </w:r>
      <w:r w:rsidR="00D02938" w:rsidRPr="005F3CF7">
        <w:rPr>
          <w:rFonts w:ascii="Century Gothic" w:hAnsi="Century Gothic"/>
          <w:b/>
        </w:rPr>
        <w:t xml:space="preserve">, 45, y 49 del </w:t>
      </w:r>
      <w:r w:rsidR="00D02938" w:rsidRPr="00D02938">
        <w:rPr>
          <w:rFonts w:ascii="Century Gothic" w:hAnsi="Century Gothic"/>
          <w:b/>
          <w:i/>
        </w:rPr>
        <w:t>Reglamento Municipal para el Desarrollo, Promoción y Fomento Artesanal de San Pedro Tlaquepaque</w:t>
      </w:r>
      <w:r w:rsidRPr="001350D7">
        <w:rPr>
          <w:rFonts w:ascii="Century Gothic" w:eastAsiaTheme="minorEastAsia" w:hAnsi="Century Gothic"/>
          <w:lang w:eastAsia="es-MX"/>
        </w:rPr>
        <w:t>, para lo cual nos permitimos enumerar los siguientes</w:t>
      </w:r>
    </w:p>
    <w:p w:rsidR="005F3CF7" w:rsidRPr="001350D7" w:rsidRDefault="005F3CF7" w:rsidP="005F3CF7">
      <w:pPr>
        <w:spacing w:after="0"/>
        <w:jc w:val="center"/>
        <w:rPr>
          <w:rFonts w:ascii="Century Gothic" w:eastAsiaTheme="minorEastAsia" w:hAnsi="Century Gothic" w:cs="Arial"/>
          <w:b/>
          <w:i/>
          <w:u w:val="single"/>
          <w:lang w:eastAsia="es-MX"/>
        </w:rPr>
      </w:pPr>
      <w:r w:rsidRPr="001350D7">
        <w:rPr>
          <w:rFonts w:ascii="Century Gothic" w:eastAsiaTheme="minorEastAsia" w:hAnsi="Century Gothic" w:cs="Arial"/>
          <w:b/>
          <w:i/>
          <w:u w:val="single"/>
          <w:lang w:eastAsia="es-MX"/>
        </w:rPr>
        <w:t>ANTECEDENTES:</w:t>
      </w:r>
    </w:p>
    <w:p w:rsidR="005F3CF7" w:rsidRPr="001350D7" w:rsidRDefault="005F3CF7" w:rsidP="005F3CF7">
      <w:pPr>
        <w:spacing w:after="0"/>
        <w:jc w:val="center"/>
        <w:rPr>
          <w:rFonts w:ascii="Century Gothic" w:eastAsiaTheme="minorEastAsia" w:hAnsi="Century Gothic" w:cs="Arial"/>
          <w:b/>
          <w:i/>
          <w:u w:val="single"/>
          <w:lang w:eastAsia="es-MX"/>
        </w:rPr>
      </w:pPr>
    </w:p>
    <w:p w:rsidR="005F3CF7" w:rsidRPr="005F2C2C" w:rsidRDefault="005F3CF7" w:rsidP="005F3CF7">
      <w:pPr>
        <w:numPr>
          <w:ilvl w:val="0"/>
          <w:numId w:val="3"/>
        </w:numPr>
        <w:contextualSpacing/>
        <w:jc w:val="both"/>
        <w:rPr>
          <w:rFonts w:ascii="Century Gothic" w:hAnsi="Century Gothic"/>
        </w:rPr>
      </w:pPr>
      <w:r w:rsidRPr="001350D7">
        <w:rPr>
          <w:rFonts w:ascii="Century Gothic" w:eastAsiaTheme="minorEastAsia" w:hAnsi="Century Gothic" w:cs="Arial"/>
          <w:bCs/>
          <w:lang w:val="es-ES_tradnl" w:eastAsia="es-MX"/>
        </w:rPr>
        <w:t>En Sesión Ordina</w:t>
      </w:r>
      <w:r>
        <w:rPr>
          <w:rFonts w:ascii="Century Gothic" w:eastAsiaTheme="minorEastAsia" w:hAnsi="Century Gothic" w:cs="Arial"/>
          <w:bCs/>
          <w:lang w:val="es-ES_tradnl" w:eastAsia="es-MX"/>
        </w:rPr>
        <w:t>ria de Ayuntamiento, de fecha 15</w:t>
      </w:r>
      <w:r w:rsidRPr="001350D7">
        <w:rPr>
          <w:rFonts w:ascii="Century Gothic" w:eastAsiaTheme="minorEastAsia" w:hAnsi="Century Gothic" w:cs="Arial"/>
          <w:bCs/>
          <w:lang w:val="es-ES_tradnl" w:eastAsia="es-MX"/>
        </w:rPr>
        <w:t xml:space="preserve"> de </w:t>
      </w:r>
      <w:r>
        <w:rPr>
          <w:rFonts w:ascii="Century Gothic" w:eastAsiaTheme="minorEastAsia" w:hAnsi="Century Gothic" w:cs="Arial"/>
          <w:bCs/>
          <w:lang w:val="es-ES_tradnl" w:eastAsia="es-MX"/>
        </w:rPr>
        <w:t>julio</w:t>
      </w:r>
      <w:r w:rsidRPr="001350D7">
        <w:rPr>
          <w:rFonts w:ascii="Century Gothic" w:eastAsiaTheme="minorEastAsia" w:hAnsi="Century Gothic" w:cs="Arial"/>
          <w:bCs/>
          <w:lang w:val="es-ES_tradnl" w:eastAsia="es-MX"/>
        </w:rPr>
        <w:t xml:space="preserve"> del año en curso</w:t>
      </w:r>
      <w:r>
        <w:rPr>
          <w:rFonts w:ascii="Century Gothic" w:eastAsiaTheme="minorEastAsia" w:hAnsi="Century Gothic" w:cs="Arial"/>
          <w:bCs/>
          <w:lang w:val="es-ES_tradnl" w:eastAsia="es-MX"/>
        </w:rPr>
        <w:t>,</w:t>
      </w:r>
      <w:r w:rsidR="002D3DD7">
        <w:rPr>
          <w:rFonts w:ascii="Century Gothic" w:eastAsiaTheme="minorEastAsia" w:hAnsi="Century Gothic" w:cs="Arial"/>
          <w:bCs/>
          <w:lang w:val="es-ES_tradnl" w:eastAsia="es-MX"/>
        </w:rPr>
        <w:t xml:space="preserve"> se aprobó turnar a las Comisiones E</w:t>
      </w:r>
      <w:r w:rsidRPr="001350D7">
        <w:rPr>
          <w:rFonts w:ascii="Century Gothic" w:eastAsiaTheme="minorEastAsia" w:hAnsi="Century Gothic" w:cs="Arial"/>
          <w:bCs/>
          <w:lang w:val="es-ES_tradnl" w:eastAsia="es-MX"/>
        </w:rPr>
        <w:t xml:space="preserve">dilicias de Fomento Artesanal como convocante y Reglamentos Municipales y Puntos Legislativos como coadyuvante, la </w:t>
      </w:r>
      <w:r w:rsidR="002D3DD7">
        <w:rPr>
          <w:rFonts w:ascii="Century Gothic" w:eastAsiaTheme="minorEastAsia" w:hAnsi="Century Gothic" w:cs="Arial"/>
          <w:bCs/>
          <w:lang w:val="es-ES_tradnl" w:eastAsia="es-MX"/>
        </w:rPr>
        <w:t>I</w:t>
      </w:r>
      <w:r>
        <w:rPr>
          <w:rFonts w:ascii="Century Gothic" w:eastAsiaTheme="minorEastAsia" w:hAnsi="Century Gothic" w:cs="Arial"/>
          <w:bCs/>
          <w:lang w:val="es-ES_tradnl" w:eastAsia="es-MX"/>
        </w:rPr>
        <w:t>niciativa asentada con el</w:t>
      </w:r>
      <w:r w:rsidRPr="001350D7">
        <w:rPr>
          <w:rFonts w:ascii="Century Gothic" w:eastAsiaTheme="minorEastAsia" w:hAnsi="Century Gothic" w:cs="Arial"/>
          <w:bCs/>
          <w:lang w:val="es-ES_tradnl" w:eastAsia="es-MX"/>
        </w:rPr>
        <w:t xml:space="preserve"> </w:t>
      </w:r>
      <w:r>
        <w:rPr>
          <w:rFonts w:ascii="Century Gothic" w:eastAsiaTheme="minorEastAsia" w:hAnsi="Century Gothic" w:cs="Arial"/>
          <w:bCs/>
          <w:lang w:val="es-ES_tradnl" w:eastAsia="es-MX"/>
        </w:rPr>
        <w:t>Acuerdo Número 1758</w:t>
      </w:r>
      <w:r w:rsidRPr="001350D7">
        <w:rPr>
          <w:rFonts w:ascii="Century Gothic" w:eastAsiaTheme="minorEastAsia" w:hAnsi="Century Gothic" w:cs="Arial"/>
          <w:bCs/>
          <w:lang w:val="es-ES_tradnl" w:eastAsia="es-MX"/>
        </w:rPr>
        <w:t>/20</w:t>
      </w:r>
      <w:r>
        <w:rPr>
          <w:rFonts w:ascii="Century Gothic" w:eastAsiaTheme="minorEastAsia" w:hAnsi="Century Gothic" w:cs="Arial"/>
          <w:bCs/>
          <w:lang w:val="es-ES_tradnl" w:eastAsia="es-MX"/>
        </w:rPr>
        <w:t>21</w:t>
      </w:r>
      <w:r w:rsidRPr="001350D7">
        <w:rPr>
          <w:rFonts w:ascii="Century Gothic" w:eastAsiaTheme="minorEastAsia" w:hAnsi="Century Gothic" w:cs="Arial"/>
          <w:bCs/>
          <w:lang w:val="es-ES_tradnl" w:eastAsia="es-MX"/>
        </w:rPr>
        <w:t>/TC la cual propone:</w:t>
      </w:r>
      <w:r w:rsidRPr="005F3CF7">
        <w:rPr>
          <w:rFonts w:ascii="Century Gothic" w:hAnsi="Century Gothic"/>
          <w:b/>
        </w:rPr>
        <w:t xml:space="preserve"> la modificación</w:t>
      </w:r>
      <w:r w:rsidR="005D058A">
        <w:rPr>
          <w:rFonts w:ascii="Century Gothic" w:hAnsi="Century Gothic"/>
          <w:b/>
        </w:rPr>
        <w:t xml:space="preserve"> de los A</w:t>
      </w:r>
      <w:r w:rsidRPr="005F3CF7">
        <w:rPr>
          <w:rFonts w:ascii="Century Gothic" w:hAnsi="Century Gothic"/>
          <w:b/>
        </w:rPr>
        <w:t xml:space="preserve">rtículos 7, 8, 12, 45, y 49 del </w:t>
      </w:r>
      <w:r w:rsidRPr="00DE10F6">
        <w:rPr>
          <w:rFonts w:ascii="Century Gothic" w:hAnsi="Century Gothic"/>
          <w:b/>
          <w:i/>
          <w:u w:val="single"/>
        </w:rPr>
        <w:t>Reglamento Municipal para el Desarrollo, Promoción y Fomento Arte</w:t>
      </w:r>
      <w:r>
        <w:rPr>
          <w:rFonts w:ascii="Century Gothic" w:hAnsi="Century Gothic"/>
          <w:b/>
          <w:i/>
          <w:u w:val="single"/>
        </w:rPr>
        <w:t>sanal de San Pedro Tlaquepaque</w:t>
      </w:r>
      <w:r w:rsidRPr="001350D7">
        <w:rPr>
          <w:rFonts w:ascii="Century Gothic" w:eastAsiaTheme="minorEastAsia" w:hAnsi="Century Gothic"/>
          <w:lang w:eastAsia="es-MX"/>
        </w:rPr>
        <w:t>,</w:t>
      </w:r>
      <w:r w:rsidR="00281FA7">
        <w:rPr>
          <w:rFonts w:ascii="Century Gothic" w:eastAsiaTheme="minorEastAsia" w:hAnsi="Century Gothic"/>
          <w:lang w:eastAsia="es-MX"/>
        </w:rPr>
        <w:t xml:space="preserve"> bajo la siguiente propuesta</w:t>
      </w:r>
      <w:r>
        <w:rPr>
          <w:rFonts w:ascii="Century Gothic" w:eastAsiaTheme="minorEastAsia" w:hAnsi="Century Gothic"/>
          <w:lang w:eastAsia="es-MX"/>
        </w:rPr>
        <w:t>:</w:t>
      </w:r>
    </w:p>
    <w:p w:rsidR="005F3CF7" w:rsidRDefault="005F3CF7" w:rsidP="005F3CF7">
      <w:pPr>
        <w:ind w:left="720"/>
        <w:contextualSpacing/>
        <w:jc w:val="both"/>
        <w:rPr>
          <w:rFonts w:ascii="Century Gothic" w:hAnsi="Century Gothic"/>
        </w:rPr>
      </w:pPr>
    </w:p>
    <w:tbl>
      <w:tblPr>
        <w:tblStyle w:val="Tablaconcuadrcula"/>
        <w:tblW w:w="0" w:type="auto"/>
        <w:tblLook w:val="04A0" w:firstRow="1" w:lastRow="0" w:firstColumn="1" w:lastColumn="0" w:noHBand="0" w:noVBand="1"/>
      </w:tblPr>
      <w:tblGrid>
        <w:gridCol w:w="4414"/>
        <w:gridCol w:w="4414"/>
      </w:tblGrid>
      <w:tr w:rsidR="00281FA7" w:rsidRPr="00D378A0" w:rsidTr="009D5C3E">
        <w:tc>
          <w:tcPr>
            <w:tcW w:w="4414" w:type="dxa"/>
          </w:tcPr>
          <w:p w:rsidR="00281FA7" w:rsidRPr="006B5EE7" w:rsidRDefault="00281FA7" w:rsidP="009D5C3E">
            <w:pPr>
              <w:jc w:val="center"/>
              <w:rPr>
                <w:rFonts w:ascii="Century Gothic" w:hAnsi="Century Gothic"/>
                <w:b/>
              </w:rPr>
            </w:pPr>
            <w:r w:rsidRPr="006B5EE7">
              <w:rPr>
                <w:rFonts w:ascii="Century Gothic" w:hAnsi="Century Gothic"/>
                <w:b/>
              </w:rPr>
              <w:t>ACTUAL</w:t>
            </w:r>
          </w:p>
        </w:tc>
        <w:tc>
          <w:tcPr>
            <w:tcW w:w="4414" w:type="dxa"/>
          </w:tcPr>
          <w:p w:rsidR="00281FA7" w:rsidRPr="006B5EE7" w:rsidRDefault="00281FA7" w:rsidP="009D5C3E">
            <w:pPr>
              <w:jc w:val="center"/>
              <w:rPr>
                <w:rFonts w:ascii="Century Gothic" w:hAnsi="Century Gothic"/>
                <w:b/>
              </w:rPr>
            </w:pPr>
            <w:r w:rsidRPr="006B5EE7">
              <w:rPr>
                <w:rFonts w:ascii="Century Gothic" w:hAnsi="Century Gothic"/>
                <w:b/>
              </w:rPr>
              <w:t>PROPUESTA</w:t>
            </w:r>
          </w:p>
        </w:tc>
      </w:tr>
      <w:tr w:rsidR="00281FA7" w:rsidRPr="00D378A0" w:rsidTr="009D5C3E">
        <w:trPr>
          <w:trHeight w:val="7512"/>
        </w:trPr>
        <w:tc>
          <w:tcPr>
            <w:tcW w:w="4414" w:type="dxa"/>
          </w:tcPr>
          <w:p w:rsidR="00281FA7" w:rsidRPr="006B5EE7" w:rsidRDefault="00281FA7" w:rsidP="009D5C3E">
            <w:pPr>
              <w:jc w:val="both"/>
              <w:rPr>
                <w:rFonts w:ascii="Century Gothic" w:hAnsi="Century Gothic"/>
                <w:sz w:val="20"/>
                <w:szCs w:val="20"/>
              </w:rPr>
            </w:pPr>
            <w:r w:rsidRPr="006B5EE7">
              <w:rPr>
                <w:rFonts w:ascii="Century Gothic" w:hAnsi="Century Gothic"/>
                <w:b/>
                <w:sz w:val="20"/>
                <w:szCs w:val="20"/>
              </w:rPr>
              <w:t>Artículo 7.-</w:t>
            </w:r>
            <w:r w:rsidRPr="006B5EE7">
              <w:rPr>
                <w:rFonts w:ascii="Century Gothic" w:hAnsi="Century Gothic"/>
                <w:sz w:val="20"/>
                <w:szCs w:val="20"/>
              </w:rPr>
              <w:t xml:space="preserve"> Son atribuciones y obligaciones de la Dirección las siguientes: </w:t>
            </w:r>
          </w:p>
          <w:p w:rsidR="00281FA7" w:rsidRPr="006B5EE7" w:rsidRDefault="00281FA7" w:rsidP="009D5C3E">
            <w:pPr>
              <w:jc w:val="both"/>
              <w:rPr>
                <w:rFonts w:ascii="Century Gothic" w:hAnsi="Century Gothic"/>
                <w:sz w:val="20"/>
                <w:szCs w:val="20"/>
              </w:rPr>
            </w:pPr>
            <w:r w:rsidRPr="006B5EE7">
              <w:rPr>
                <w:rFonts w:ascii="Century Gothic" w:hAnsi="Century Gothic"/>
                <w:sz w:val="20"/>
                <w:szCs w:val="20"/>
              </w:rPr>
              <w:t>(…)</w:t>
            </w:r>
          </w:p>
          <w:p w:rsidR="00281FA7" w:rsidRPr="006B5EE7" w:rsidRDefault="00281FA7" w:rsidP="009D5C3E">
            <w:pPr>
              <w:jc w:val="both"/>
              <w:rPr>
                <w:rFonts w:ascii="Century Gothic" w:hAnsi="Century Gothic"/>
                <w:sz w:val="20"/>
                <w:szCs w:val="20"/>
              </w:rPr>
            </w:pPr>
            <w:r w:rsidRPr="006B5EE7">
              <w:rPr>
                <w:rFonts w:ascii="Century Gothic" w:hAnsi="Century Gothic"/>
                <w:b/>
                <w:sz w:val="20"/>
                <w:szCs w:val="20"/>
              </w:rPr>
              <w:t>VI.</w:t>
            </w:r>
            <w:r w:rsidRPr="006B5EE7">
              <w:rPr>
                <w:rFonts w:ascii="Century Gothic" w:hAnsi="Century Gothic"/>
                <w:sz w:val="20"/>
                <w:szCs w:val="20"/>
              </w:rPr>
              <w:tab/>
              <w:t>Promover la participación del Artesanado del Municipio en eventos de comercialización, ferias, exposiciones y muestras a nivel Municipal, Estatal, Nacional e Internacional;</w:t>
            </w:r>
          </w:p>
          <w:p w:rsidR="00281FA7" w:rsidRPr="006B5EE7" w:rsidRDefault="00281FA7" w:rsidP="009D5C3E">
            <w:pPr>
              <w:jc w:val="both"/>
              <w:rPr>
                <w:rFonts w:ascii="Century Gothic" w:hAnsi="Century Gothic"/>
                <w:sz w:val="20"/>
                <w:szCs w:val="20"/>
              </w:rPr>
            </w:pPr>
          </w:p>
          <w:p w:rsidR="00281FA7" w:rsidRPr="006B5EE7" w:rsidRDefault="00281FA7" w:rsidP="009D5C3E">
            <w:pPr>
              <w:jc w:val="both"/>
              <w:rPr>
                <w:rFonts w:ascii="Century Gothic" w:hAnsi="Century Gothic"/>
                <w:sz w:val="20"/>
                <w:szCs w:val="20"/>
              </w:rPr>
            </w:pPr>
            <w:r w:rsidRPr="006B5EE7">
              <w:rPr>
                <w:rFonts w:ascii="Century Gothic" w:hAnsi="Century Gothic"/>
                <w:sz w:val="20"/>
                <w:szCs w:val="20"/>
              </w:rPr>
              <w:t>(…)</w:t>
            </w:r>
          </w:p>
          <w:p w:rsidR="00281FA7" w:rsidRPr="006B5EE7" w:rsidRDefault="00281FA7" w:rsidP="009D5C3E">
            <w:pPr>
              <w:jc w:val="both"/>
              <w:rPr>
                <w:rFonts w:ascii="Century Gothic" w:hAnsi="Century Gothic"/>
                <w:sz w:val="20"/>
                <w:szCs w:val="20"/>
              </w:rPr>
            </w:pPr>
            <w:r w:rsidRPr="006B5EE7">
              <w:rPr>
                <w:rFonts w:ascii="Century Gothic" w:hAnsi="Century Gothic"/>
                <w:b/>
                <w:sz w:val="20"/>
                <w:szCs w:val="20"/>
              </w:rPr>
              <w:t>VIII.</w:t>
            </w:r>
            <w:r w:rsidRPr="006B5EE7">
              <w:rPr>
                <w:rFonts w:ascii="Century Gothic" w:hAnsi="Century Gothic"/>
                <w:sz w:val="20"/>
                <w:szCs w:val="20"/>
              </w:rPr>
              <w:tab/>
              <w:t xml:space="preserve">Mantener una continua comunicación con el Sector Artesanal del Municipio registrados en el Padrón para informarles de manera oportuna sobre las convocatorias, apoyos, lineamientos y reglamentos internos de participación, tanto a nivel Federal, Estatal, Municipal o privado, así como la constante retroalimentación con el gremio para garantizar su participación activa en la elaboración de los instrumentos mencionados en el Artículo anterior; </w:t>
            </w:r>
          </w:p>
          <w:p w:rsidR="00281FA7" w:rsidRPr="006B5EE7" w:rsidRDefault="00281FA7" w:rsidP="009D5C3E">
            <w:pPr>
              <w:jc w:val="both"/>
              <w:rPr>
                <w:rFonts w:ascii="Century Gothic" w:hAnsi="Century Gothic"/>
                <w:sz w:val="20"/>
                <w:szCs w:val="20"/>
              </w:rPr>
            </w:pPr>
          </w:p>
          <w:p w:rsidR="00281FA7" w:rsidRPr="006B5EE7" w:rsidRDefault="00281FA7" w:rsidP="009D5C3E">
            <w:pPr>
              <w:jc w:val="both"/>
              <w:rPr>
                <w:rFonts w:ascii="Century Gothic" w:hAnsi="Century Gothic"/>
                <w:sz w:val="20"/>
                <w:szCs w:val="20"/>
              </w:rPr>
            </w:pPr>
          </w:p>
          <w:p w:rsidR="00281FA7" w:rsidRPr="006B5EE7" w:rsidRDefault="00281FA7" w:rsidP="009D5C3E">
            <w:pPr>
              <w:jc w:val="both"/>
              <w:rPr>
                <w:rFonts w:ascii="Century Gothic" w:hAnsi="Century Gothic"/>
                <w:sz w:val="20"/>
                <w:szCs w:val="20"/>
              </w:rPr>
            </w:pPr>
          </w:p>
          <w:p w:rsidR="00281FA7" w:rsidRPr="006B5EE7" w:rsidRDefault="00281FA7" w:rsidP="009D5C3E">
            <w:pPr>
              <w:jc w:val="both"/>
              <w:rPr>
                <w:rFonts w:ascii="Century Gothic" w:hAnsi="Century Gothic"/>
                <w:sz w:val="20"/>
                <w:szCs w:val="20"/>
              </w:rPr>
            </w:pPr>
          </w:p>
          <w:p w:rsidR="00281FA7" w:rsidRPr="006B5EE7" w:rsidRDefault="00281FA7" w:rsidP="009D5C3E">
            <w:pPr>
              <w:jc w:val="both"/>
              <w:rPr>
                <w:rFonts w:ascii="Century Gothic" w:hAnsi="Century Gothic"/>
                <w:sz w:val="20"/>
                <w:szCs w:val="20"/>
              </w:rPr>
            </w:pPr>
          </w:p>
          <w:p w:rsidR="00281FA7" w:rsidRPr="006B5EE7" w:rsidRDefault="00281FA7" w:rsidP="009D5C3E">
            <w:pPr>
              <w:jc w:val="both"/>
              <w:rPr>
                <w:rFonts w:ascii="Century Gothic" w:hAnsi="Century Gothic"/>
                <w:sz w:val="20"/>
                <w:szCs w:val="20"/>
              </w:rPr>
            </w:pPr>
          </w:p>
          <w:p w:rsidR="00281FA7" w:rsidRPr="006B5EE7" w:rsidRDefault="00281FA7" w:rsidP="009D5C3E">
            <w:pPr>
              <w:jc w:val="both"/>
              <w:rPr>
                <w:rFonts w:ascii="Century Gothic" w:hAnsi="Century Gothic"/>
                <w:sz w:val="20"/>
                <w:szCs w:val="20"/>
              </w:rPr>
            </w:pPr>
          </w:p>
          <w:p w:rsidR="00281FA7" w:rsidRPr="006B5EE7" w:rsidRDefault="00281FA7" w:rsidP="009D5C3E">
            <w:pPr>
              <w:jc w:val="both"/>
              <w:rPr>
                <w:rFonts w:ascii="Century Gothic" w:hAnsi="Century Gothic"/>
                <w:sz w:val="20"/>
                <w:szCs w:val="20"/>
              </w:rPr>
            </w:pPr>
          </w:p>
          <w:p w:rsidR="00281FA7" w:rsidRPr="006B5EE7" w:rsidRDefault="00281FA7" w:rsidP="009D5C3E">
            <w:pPr>
              <w:jc w:val="both"/>
              <w:rPr>
                <w:rFonts w:ascii="Century Gothic" w:hAnsi="Century Gothic"/>
                <w:sz w:val="20"/>
                <w:szCs w:val="20"/>
              </w:rPr>
            </w:pPr>
          </w:p>
          <w:p w:rsidR="00281FA7" w:rsidRPr="006B5EE7" w:rsidRDefault="00281FA7" w:rsidP="009D5C3E">
            <w:pPr>
              <w:jc w:val="both"/>
              <w:rPr>
                <w:rFonts w:ascii="Century Gothic" w:hAnsi="Century Gothic"/>
                <w:sz w:val="20"/>
                <w:szCs w:val="20"/>
              </w:rPr>
            </w:pPr>
          </w:p>
          <w:p w:rsidR="00281FA7" w:rsidRPr="006B5EE7" w:rsidRDefault="00281FA7" w:rsidP="009D5C3E">
            <w:pPr>
              <w:jc w:val="both"/>
              <w:rPr>
                <w:rFonts w:ascii="Century Gothic" w:hAnsi="Century Gothic"/>
                <w:sz w:val="20"/>
                <w:szCs w:val="20"/>
              </w:rPr>
            </w:pPr>
          </w:p>
          <w:p w:rsidR="00281FA7" w:rsidRPr="006B5EE7" w:rsidRDefault="00281FA7" w:rsidP="009D5C3E">
            <w:pPr>
              <w:jc w:val="both"/>
              <w:rPr>
                <w:rFonts w:ascii="Century Gothic" w:hAnsi="Century Gothic"/>
                <w:sz w:val="20"/>
                <w:szCs w:val="20"/>
              </w:rPr>
            </w:pPr>
          </w:p>
          <w:p w:rsidR="00281FA7" w:rsidRPr="006B5EE7" w:rsidRDefault="00281FA7" w:rsidP="009D5C3E">
            <w:pPr>
              <w:jc w:val="both"/>
              <w:rPr>
                <w:rFonts w:ascii="Century Gothic" w:hAnsi="Century Gothic"/>
                <w:sz w:val="20"/>
                <w:szCs w:val="20"/>
              </w:rPr>
            </w:pPr>
          </w:p>
          <w:p w:rsidR="00281FA7" w:rsidRPr="006B5EE7" w:rsidRDefault="00281FA7" w:rsidP="009D5C3E">
            <w:pPr>
              <w:spacing w:line="600" w:lineRule="auto"/>
              <w:jc w:val="both"/>
              <w:rPr>
                <w:rFonts w:ascii="Century Gothic" w:hAnsi="Century Gothic"/>
                <w:sz w:val="20"/>
                <w:szCs w:val="20"/>
              </w:rPr>
            </w:pPr>
          </w:p>
          <w:p w:rsidR="00281FA7" w:rsidRPr="006B5EE7" w:rsidRDefault="00281FA7" w:rsidP="00281FA7">
            <w:pPr>
              <w:spacing w:before="120" w:after="120"/>
              <w:jc w:val="both"/>
              <w:rPr>
                <w:rFonts w:ascii="Century Gothic" w:hAnsi="Century Gothic"/>
                <w:sz w:val="20"/>
                <w:szCs w:val="20"/>
              </w:rPr>
            </w:pPr>
          </w:p>
          <w:p w:rsidR="006B5EE7" w:rsidRDefault="006B5EE7" w:rsidP="00281FA7">
            <w:pPr>
              <w:spacing w:before="120" w:after="120"/>
              <w:jc w:val="both"/>
              <w:rPr>
                <w:rFonts w:ascii="Century Gothic" w:hAnsi="Century Gothic"/>
                <w:sz w:val="20"/>
                <w:szCs w:val="20"/>
              </w:rPr>
            </w:pPr>
          </w:p>
          <w:p w:rsidR="006B5EE7" w:rsidRPr="006B5EE7" w:rsidRDefault="00281FA7" w:rsidP="006B5EE7">
            <w:pPr>
              <w:spacing w:after="0"/>
              <w:jc w:val="both"/>
              <w:rPr>
                <w:rFonts w:ascii="Century Gothic" w:hAnsi="Century Gothic"/>
                <w:sz w:val="20"/>
                <w:szCs w:val="20"/>
              </w:rPr>
            </w:pPr>
            <w:r w:rsidRPr="006B5EE7">
              <w:rPr>
                <w:rFonts w:ascii="Century Gothic" w:hAnsi="Century Gothic"/>
                <w:sz w:val="20"/>
                <w:szCs w:val="20"/>
              </w:rPr>
              <w:t>(…)</w:t>
            </w:r>
          </w:p>
          <w:p w:rsidR="00281FA7" w:rsidRPr="006B5EE7" w:rsidRDefault="00281FA7" w:rsidP="009D5C3E">
            <w:pPr>
              <w:spacing w:before="240"/>
              <w:jc w:val="both"/>
              <w:rPr>
                <w:rFonts w:ascii="Century Gothic" w:hAnsi="Century Gothic"/>
                <w:sz w:val="20"/>
                <w:szCs w:val="20"/>
              </w:rPr>
            </w:pPr>
            <w:r w:rsidRPr="006B5EE7">
              <w:rPr>
                <w:rFonts w:ascii="Century Gothic" w:hAnsi="Century Gothic"/>
                <w:b/>
                <w:sz w:val="20"/>
                <w:szCs w:val="20"/>
              </w:rPr>
              <w:t>XIII.</w:t>
            </w:r>
            <w:r w:rsidRPr="006B5EE7">
              <w:rPr>
                <w:rFonts w:ascii="Century Gothic" w:hAnsi="Century Gothic"/>
                <w:sz w:val="20"/>
                <w:szCs w:val="20"/>
              </w:rPr>
              <w:tab/>
              <w:t xml:space="preserve">Apoyar en la comercialización directa de productos Artesanales;  </w:t>
            </w:r>
          </w:p>
          <w:p w:rsidR="00281FA7" w:rsidRPr="006B5EE7" w:rsidRDefault="00281FA7" w:rsidP="009D5C3E">
            <w:pPr>
              <w:jc w:val="both"/>
              <w:rPr>
                <w:rFonts w:ascii="Century Gothic" w:hAnsi="Century Gothic"/>
                <w:sz w:val="20"/>
                <w:szCs w:val="20"/>
              </w:rPr>
            </w:pPr>
          </w:p>
          <w:p w:rsidR="00281FA7" w:rsidRPr="006B5EE7" w:rsidRDefault="00281FA7" w:rsidP="009D5C3E">
            <w:pPr>
              <w:jc w:val="both"/>
              <w:rPr>
                <w:rFonts w:ascii="Century Gothic" w:hAnsi="Century Gothic"/>
                <w:sz w:val="20"/>
                <w:szCs w:val="20"/>
              </w:rPr>
            </w:pPr>
          </w:p>
          <w:p w:rsidR="00281FA7" w:rsidRPr="006B5EE7" w:rsidRDefault="00281FA7" w:rsidP="009D5C3E">
            <w:pPr>
              <w:jc w:val="both"/>
              <w:rPr>
                <w:rFonts w:ascii="Century Gothic" w:hAnsi="Century Gothic"/>
                <w:sz w:val="20"/>
                <w:szCs w:val="20"/>
              </w:rPr>
            </w:pPr>
            <w:r w:rsidRPr="006B5EE7">
              <w:rPr>
                <w:rFonts w:ascii="Century Gothic" w:hAnsi="Century Gothic"/>
                <w:sz w:val="20"/>
                <w:szCs w:val="20"/>
              </w:rPr>
              <w:t>(…)</w:t>
            </w:r>
          </w:p>
        </w:tc>
        <w:tc>
          <w:tcPr>
            <w:tcW w:w="4414" w:type="dxa"/>
          </w:tcPr>
          <w:p w:rsidR="00281FA7" w:rsidRPr="006B5EE7" w:rsidRDefault="00281FA7" w:rsidP="009D5C3E">
            <w:pPr>
              <w:jc w:val="both"/>
              <w:rPr>
                <w:rFonts w:ascii="Century Gothic" w:hAnsi="Century Gothic"/>
                <w:sz w:val="20"/>
                <w:szCs w:val="20"/>
              </w:rPr>
            </w:pPr>
            <w:r w:rsidRPr="006B5EE7">
              <w:rPr>
                <w:rFonts w:ascii="Century Gothic" w:hAnsi="Century Gothic"/>
                <w:b/>
                <w:sz w:val="20"/>
                <w:szCs w:val="20"/>
              </w:rPr>
              <w:lastRenderedPageBreak/>
              <w:t>Artículo 7.-</w:t>
            </w:r>
            <w:r w:rsidRPr="006B5EE7">
              <w:rPr>
                <w:rFonts w:ascii="Century Gothic" w:hAnsi="Century Gothic"/>
                <w:sz w:val="20"/>
                <w:szCs w:val="20"/>
              </w:rPr>
              <w:t xml:space="preserve"> Son atribuciones y obligaciones de la Dirección las siguientes: </w:t>
            </w:r>
          </w:p>
          <w:p w:rsidR="00281FA7" w:rsidRPr="006B5EE7" w:rsidRDefault="00281FA7" w:rsidP="009D5C3E">
            <w:pPr>
              <w:jc w:val="both"/>
              <w:rPr>
                <w:rFonts w:ascii="Century Gothic" w:hAnsi="Century Gothic"/>
                <w:sz w:val="20"/>
                <w:szCs w:val="20"/>
              </w:rPr>
            </w:pPr>
            <w:r w:rsidRPr="006B5EE7">
              <w:rPr>
                <w:rFonts w:ascii="Century Gothic" w:hAnsi="Century Gothic"/>
                <w:sz w:val="20"/>
                <w:szCs w:val="20"/>
              </w:rPr>
              <w:t>(…)</w:t>
            </w:r>
          </w:p>
          <w:p w:rsidR="00281FA7" w:rsidRPr="006B5EE7" w:rsidRDefault="00281FA7" w:rsidP="009D5C3E">
            <w:pPr>
              <w:jc w:val="both"/>
              <w:rPr>
                <w:rFonts w:ascii="Century Gothic" w:hAnsi="Century Gothic"/>
                <w:sz w:val="20"/>
                <w:szCs w:val="20"/>
              </w:rPr>
            </w:pPr>
            <w:r w:rsidRPr="006B5EE7">
              <w:rPr>
                <w:rFonts w:ascii="Century Gothic" w:hAnsi="Century Gothic"/>
                <w:b/>
                <w:sz w:val="20"/>
                <w:szCs w:val="20"/>
              </w:rPr>
              <w:t>VI.</w:t>
            </w:r>
            <w:r w:rsidRPr="006B5EE7">
              <w:rPr>
                <w:rFonts w:ascii="Century Gothic" w:hAnsi="Century Gothic"/>
                <w:sz w:val="20"/>
                <w:szCs w:val="20"/>
              </w:rPr>
              <w:tab/>
              <w:t xml:space="preserve">Promover </w:t>
            </w:r>
            <w:r w:rsidRPr="006B5EE7">
              <w:rPr>
                <w:rFonts w:ascii="Century Gothic" w:hAnsi="Century Gothic"/>
                <w:b/>
                <w:sz w:val="20"/>
                <w:szCs w:val="20"/>
                <w:u w:val="single"/>
              </w:rPr>
              <w:t>única y exclusivamente</w:t>
            </w:r>
            <w:r w:rsidRPr="006B5EE7">
              <w:rPr>
                <w:rFonts w:ascii="Century Gothic" w:hAnsi="Century Gothic"/>
                <w:sz w:val="20"/>
                <w:szCs w:val="20"/>
              </w:rPr>
              <w:t xml:space="preserve"> la participación del Artesanado del Municipio </w:t>
            </w:r>
            <w:r w:rsidRPr="006B5EE7">
              <w:rPr>
                <w:rFonts w:ascii="Century Gothic" w:hAnsi="Century Gothic"/>
                <w:b/>
                <w:sz w:val="20"/>
                <w:szCs w:val="20"/>
                <w:u w:val="single"/>
              </w:rPr>
              <w:t>registrado en el Padrón,</w:t>
            </w:r>
            <w:r w:rsidRPr="006B5EE7">
              <w:rPr>
                <w:rFonts w:ascii="Century Gothic" w:hAnsi="Century Gothic"/>
                <w:sz w:val="20"/>
                <w:szCs w:val="20"/>
              </w:rPr>
              <w:t xml:space="preserve"> en eventos de comercialización, ferias, exposiciones y muestras a nivel Municipal, Estatal, Nacional e Internacional;</w:t>
            </w:r>
          </w:p>
          <w:p w:rsidR="00281FA7" w:rsidRPr="006B5EE7" w:rsidRDefault="00281FA7" w:rsidP="009D5C3E">
            <w:pPr>
              <w:jc w:val="both"/>
              <w:rPr>
                <w:rFonts w:ascii="Century Gothic" w:hAnsi="Century Gothic"/>
                <w:sz w:val="20"/>
                <w:szCs w:val="20"/>
              </w:rPr>
            </w:pPr>
            <w:r w:rsidRPr="006B5EE7">
              <w:rPr>
                <w:rFonts w:ascii="Century Gothic" w:hAnsi="Century Gothic"/>
                <w:sz w:val="20"/>
                <w:szCs w:val="20"/>
              </w:rPr>
              <w:t>(…)</w:t>
            </w:r>
          </w:p>
          <w:p w:rsidR="00281FA7" w:rsidRPr="006B5EE7" w:rsidRDefault="00281FA7" w:rsidP="009D5C3E">
            <w:pPr>
              <w:jc w:val="both"/>
              <w:rPr>
                <w:rFonts w:ascii="Century Gothic" w:hAnsi="Century Gothic"/>
                <w:sz w:val="20"/>
                <w:szCs w:val="20"/>
              </w:rPr>
            </w:pPr>
            <w:r w:rsidRPr="006B5EE7">
              <w:rPr>
                <w:rFonts w:ascii="Century Gothic" w:hAnsi="Century Gothic"/>
                <w:b/>
                <w:sz w:val="20"/>
                <w:szCs w:val="20"/>
              </w:rPr>
              <w:t>VIII.</w:t>
            </w:r>
            <w:r w:rsidRPr="006B5EE7">
              <w:rPr>
                <w:rFonts w:ascii="Century Gothic" w:hAnsi="Century Gothic"/>
                <w:sz w:val="20"/>
                <w:szCs w:val="20"/>
              </w:rPr>
              <w:tab/>
              <w:t xml:space="preserve">Mantener una continua comunicación con el Sector Artesanal del Municipio registrados en el Padrón para informarles de manera oportuna sobre las convocatorias, apoyos, lineamientos y reglamentos internos de participación, tanto a nivel Federal, Estatal, Municipal o privado, así como, la constante retroalimentación con el gremio para garantizar su participación activa en la elaboración de los instrumentos mencionados en el Artículo anterior; </w:t>
            </w:r>
          </w:p>
          <w:p w:rsidR="00281FA7" w:rsidRPr="006B5EE7" w:rsidRDefault="00281FA7" w:rsidP="009D5C3E">
            <w:pPr>
              <w:jc w:val="both"/>
              <w:rPr>
                <w:rFonts w:ascii="Century Gothic" w:hAnsi="Century Gothic"/>
                <w:b/>
                <w:sz w:val="20"/>
                <w:szCs w:val="20"/>
                <w:u w:val="single"/>
              </w:rPr>
            </w:pPr>
            <w:r w:rsidRPr="006B5EE7">
              <w:rPr>
                <w:rFonts w:ascii="Century Gothic" w:hAnsi="Century Gothic"/>
                <w:b/>
                <w:sz w:val="20"/>
                <w:szCs w:val="20"/>
                <w:u w:val="single"/>
              </w:rPr>
              <w:lastRenderedPageBreak/>
              <w:t>Para lo cual la Dirección realizará de manera mensual</w:t>
            </w:r>
            <w:r w:rsidR="002D3DD7" w:rsidRPr="006B5EE7">
              <w:rPr>
                <w:rFonts w:ascii="Century Gothic" w:hAnsi="Century Gothic"/>
                <w:b/>
                <w:sz w:val="20"/>
                <w:szCs w:val="20"/>
                <w:u w:val="single"/>
              </w:rPr>
              <w:t xml:space="preserve"> una reunión presencial con el S</w:t>
            </w:r>
            <w:r w:rsidRPr="006B5EE7">
              <w:rPr>
                <w:rFonts w:ascii="Century Gothic" w:hAnsi="Century Gothic"/>
                <w:b/>
                <w:sz w:val="20"/>
                <w:szCs w:val="20"/>
                <w:u w:val="single"/>
              </w:rPr>
              <w:t>ector Artesanal en las instalaciones de la Casa.</w:t>
            </w:r>
          </w:p>
          <w:p w:rsidR="00281FA7" w:rsidRPr="006B5EE7" w:rsidRDefault="00281FA7" w:rsidP="009D5C3E">
            <w:pPr>
              <w:jc w:val="both"/>
              <w:rPr>
                <w:rFonts w:ascii="Century Gothic" w:hAnsi="Century Gothic"/>
                <w:sz w:val="20"/>
                <w:szCs w:val="20"/>
              </w:rPr>
            </w:pPr>
            <w:r w:rsidRPr="006B5EE7">
              <w:rPr>
                <w:rFonts w:ascii="Century Gothic" w:hAnsi="Century Gothic"/>
                <w:sz w:val="20"/>
                <w:szCs w:val="20"/>
              </w:rPr>
              <w:t xml:space="preserve"> </w:t>
            </w:r>
            <w:r w:rsidRPr="006B5EE7">
              <w:rPr>
                <w:rFonts w:ascii="Century Gothic" w:hAnsi="Century Gothic"/>
                <w:b/>
                <w:sz w:val="20"/>
                <w:szCs w:val="20"/>
                <w:u w:val="single"/>
              </w:rPr>
              <w:t>La Dirección deberá garantizar la máxima difusión y publicidad de las Convocatorias para participar en eventos, ferias y exposiciones, así como, para otorgar cualquier tipo de apoyo e incentivo al Sector Artesanal, pudiendo ser publicadas en medios electrónicos y/o plataformas digitales, como redes sociales y/o correo electrónico, informando vía telefónica al número de teléfono registrado por el</w:t>
            </w:r>
            <w:r w:rsidRPr="006B5EE7">
              <w:rPr>
                <w:rFonts w:ascii="Century Gothic" w:hAnsi="Century Gothic"/>
                <w:sz w:val="20"/>
                <w:szCs w:val="20"/>
                <w:u w:val="single"/>
              </w:rPr>
              <w:t xml:space="preserve"> </w:t>
            </w:r>
            <w:r w:rsidRPr="006B5EE7">
              <w:rPr>
                <w:rFonts w:ascii="Century Gothic" w:hAnsi="Century Gothic"/>
                <w:b/>
                <w:sz w:val="20"/>
                <w:szCs w:val="20"/>
                <w:u w:val="single"/>
              </w:rPr>
              <w:t>Artesanado, además de hacerlo por medios impresos que se colocaran en lugares visibles cuando menos en la Presidencia Municipal, Sala de Regidores, Casa de la Artesanía y la Coordinación General de Desarrollo Económico y Combate a la Desigualdad. Debiendo hacerse por lo menos en dos de los medios antes señalados, con la finalidad de evitar la discriminación y exclusión del Artesanado por sus condiciones particulares.</w:t>
            </w:r>
          </w:p>
          <w:p w:rsidR="00281FA7" w:rsidRPr="006B5EE7" w:rsidRDefault="00281FA7" w:rsidP="009D5C3E">
            <w:pPr>
              <w:jc w:val="both"/>
              <w:rPr>
                <w:rFonts w:ascii="Century Gothic" w:hAnsi="Century Gothic"/>
                <w:sz w:val="20"/>
                <w:szCs w:val="20"/>
              </w:rPr>
            </w:pPr>
            <w:r w:rsidRPr="006B5EE7">
              <w:rPr>
                <w:rFonts w:ascii="Century Gothic" w:hAnsi="Century Gothic"/>
                <w:sz w:val="20"/>
                <w:szCs w:val="20"/>
              </w:rPr>
              <w:t>(…)</w:t>
            </w:r>
          </w:p>
          <w:p w:rsidR="00281FA7" w:rsidRPr="006B5EE7" w:rsidRDefault="00281FA7" w:rsidP="009D5C3E">
            <w:pPr>
              <w:jc w:val="both"/>
              <w:rPr>
                <w:rFonts w:ascii="Century Gothic" w:hAnsi="Century Gothic"/>
                <w:b/>
                <w:sz w:val="20"/>
                <w:szCs w:val="20"/>
                <w:u w:val="single"/>
              </w:rPr>
            </w:pPr>
            <w:r w:rsidRPr="006B5EE7">
              <w:rPr>
                <w:rFonts w:ascii="Century Gothic" w:hAnsi="Century Gothic"/>
                <w:b/>
                <w:sz w:val="20"/>
                <w:szCs w:val="20"/>
              </w:rPr>
              <w:t>XIII.</w:t>
            </w:r>
            <w:r w:rsidRPr="006B5EE7">
              <w:rPr>
                <w:rFonts w:ascii="Century Gothic" w:hAnsi="Century Gothic"/>
                <w:sz w:val="20"/>
                <w:szCs w:val="20"/>
              </w:rPr>
              <w:tab/>
              <w:t xml:space="preserve">Apoyar en la comercialización directa </w:t>
            </w:r>
            <w:r w:rsidRPr="006B5EE7">
              <w:rPr>
                <w:rFonts w:ascii="Century Gothic" w:hAnsi="Century Gothic"/>
                <w:b/>
                <w:sz w:val="20"/>
                <w:szCs w:val="20"/>
                <w:u w:val="single"/>
              </w:rPr>
              <w:t xml:space="preserve">de las Artesanías elaboradas por el Artesanado registrado en el Padrón, tanto en su venta directa en la Casa como por medio de la difusión y publicidad en las Redes Sociales de la Dirección.  </w:t>
            </w:r>
          </w:p>
          <w:p w:rsidR="00281FA7" w:rsidRPr="006B5EE7" w:rsidRDefault="00281FA7" w:rsidP="006B5EE7">
            <w:pPr>
              <w:jc w:val="both"/>
              <w:rPr>
                <w:rFonts w:ascii="Century Gothic" w:hAnsi="Century Gothic"/>
                <w:sz w:val="20"/>
                <w:szCs w:val="20"/>
              </w:rPr>
            </w:pPr>
            <w:r w:rsidRPr="006B5EE7">
              <w:rPr>
                <w:rFonts w:ascii="Century Gothic" w:hAnsi="Century Gothic"/>
                <w:sz w:val="20"/>
                <w:szCs w:val="20"/>
              </w:rPr>
              <w:t xml:space="preserve">(…) </w:t>
            </w:r>
          </w:p>
        </w:tc>
      </w:tr>
      <w:tr w:rsidR="00281FA7" w:rsidRPr="00D378A0" w:rsidTr="009D5C3E">
        <w:tc>
          <w:tcPr>
            <w:tcW w:w="4414" w:type="dxa"/>
          </w:tcPr>
          <w:p w:rsidR="00281FA7" w:rsidRPr="006B5EE7" w:rsidRDefault="00281FA7" w:rsidP="009D5C3E">
            <w:pPr>
              <w:jc w:val="both"/>
              <w:rPr>
                <w:rFonts w:ascii="Century Gothic" w:hAnsi="Century Gothic" w:cs="Arial"/>
                <w:sz w:val="20"/>
                <w:szCs w:val="20"/>
              </w:rPr>
            </w:pPr>
            <w:r w:rsidRPr="006B5EE7">
              <w:rPr>
                <w:rFonts w:ascii="Century Gothic" w:hAnsi="Century Gothic" w:cs="Arial"/>
                <w:b/>
                <w:sz w:val="20"/>
                <w:szCs w:val="20"/>
              </w:rPr>
              <w:lastRenderedPageBreak/>
              <w:t>Artículo 8.-</w:t>
            </w:r>
            <w:r w:rsidRPr="006B5EE7">
              <w:rPr>
                <w:rFonts w:ascii="Century Gothic" w:hAnsi="Century Gothic" w:cs="Arial"/>
                <w:sz w:val="20"/>
                <w:szCs w:val="20"/>
              </w:rPr>
              <w:t xml:space="preserve"> La Casa es el inmueble Propiedad Municipal administrado por la Dirección, cuya finalidad es brindar al Artesanado del Municipio, un espacio de exhibición, venta, proyección y vínculo con posibles mayoristas, siempre y cuando se encuentren registrados en el Padrón y no cuente con los recursos necesarios para tener un lugar propio de venta al público.</w:t>
            </w:r>
          </w:p>
          <w:p w:rsidR="00281FA7" w:rsidRPr="006B5EE7" w:rsidRDefault="00281FA7" w:rsidP="006B5EE7">
            <w:pPr>
              <w:spacing w:before="240"/>
              <w:jc w:val="both"/>
              <w:rPr>
                <w:rFonts w:ascii="Century Gothic" w:hAnsi="Century Gothic" w:cs="Arial"/>
                <w:sz w:val="20"/>
                <w:szCs w:val="20"/>
              </w:rPr>
            </w:pPr>
            <w:r w:rsidRPr="006B5EE7">
              <w:rPr>
                <w:rFonts w:ascii="Century Gothic" w:hAnsi="Century Gothic" w:cs="Arial"/>
                <w:sz w:val="20"/>
                <w:szCs w:val="20"/>
              </w:rPr>
              <w:t>(…)</w:t>
            </w:r>
          </w:p>
          <w:p w:rsidR="00281FA7" w:rsidRPr="006B5EE7" w:rsidRDefault="00281FA7" w:rsidP="006B5EE7">
            <w:pPr>
              <w:spacing w:before="240"/>
              <w:jc w:val="both"/>
              <w:rPr>
                <w:rFonts w:ascii="Century Gothic" w:hAnsi="Century Gothic" w:cs="Arial"/>
                <w:sz w:val="20"/>
                <w:szCs w:val="20"/>
              </w:rPr>
            </w:pPr>
            <w:r w:rsidRPr="006B5EE7">
              <w:rPr>
                <w:rFonts w:ascii="Century Gothic" w:hAnsi="Century Gothic" w:cs="Arial"/>
                <w:sz w:val="20"/>
                <w:szCs w:val="20"/>
              </w:rPr>
              <w:t xml:space="preserve"> </w:t>
            </w:r>
            <w:r w:rsidRPr="006B5EE7">
              <w:rPr>
                <w:rFonts w:ascii="Century Gothic" w:eastAsia="Calibri" w:hAnsi="Century Gothic" w:cs="Arial"/>
                <w:b/>
                <w:sz w:val="20"/>
                <w:szCs w:val="20"/>
              </w:rPr>
              <w:t xml:space="preserve">Artículo 12.- </w:t>
            </w:r>
            <w:r w:rsidRPr="006B5EE7">
              <w:rPr>
                <w:rFonts w:ascii="Century Gothic" w:eastAsia="Calibri" w:hAnsi="Century Gothic" w:cs="Arial"/>
                <w:sz w:val="20"/>
                <w:szCs w:val="20"/>
              </w:rPr>
              <w:t>El Artesanado del Municipio tiene derecho a:</w:t>
            </w:r>
          </w:p>
          <w:p w:rsidR="006B5EE7" w:rsidRDefault="006B5EE7" w:rsidP="004756D3">
            <w:pPr>
              <w:spacing w:after="0" w:line="240" w:lineRule="auto"/>
              <w:jc w:val="both"/>
              <w:rPr>
                <w:rFonts w:ascii="Century Gothic" w:eastAsia="Calibri" w:hAnsi="Century Gothic" w:cs="Arial"/>
                <w:sz w:val="20"/>
                <w:szCs w:val="20"/>
              </w:rPr>
            </w:pPr>
          </w:p>
          <w:p w:rsidR="00281FA7" w:rsidRPr="006B5EE7" w:rsidRDefault="00281FA7" w:rsidP="006B5EE7">
            <w:pPr>
              <w:spacing w:after="0" w:line="240" w:lineRule="auto"/>
              <w:jc w:val="both"/>
              <w:rPr>
                <w:rFonts w:ascii="Century Gothic" w:eastAsia="Calibri" w:hAnsi="Century Gothic" w:cs="Arial"/>
                <w:sz w:val="20"/>
                <w:szCs w:val="20"/>
              </w:rPr>
            </w:pPr>
            <w:r w:rsidRPr="006B5EE7">
              <w:rPr>
                <w:rFonts w:ascii="Century Gothic" w:eastAsia="Calibri" w:hAnsi="Century Gothic" w:cs="Arial"/>
                <w:sz w:val="20"/>
                <w:szCs w:val="20"/>
              </w:rPr>
              <w:t>(…)</w:t>
            </w:r>
          </w:p>
          <w:p w:rsidR="004756D3" w:rsidRDefault="004756D3" w:rsidP="004756D3">
            <w:pPr>
              <w:spacing w:line="240" w:lineRule="auto"/>
              <w:jc w:val="both"/>
              <w:rPr>
                <w:rFonts w:ascii="Century Gothic" w:eastAsia="Calibri" w:hAnsi="Century Gothic" w:cs="Arial"/>
                <w:b/>
                <w:i/>
                <w:sz w:val="20"/>
                <w:szCs w:val="20"/>
              </w:rPr>
            </w:pPr>
          </w:p>
          <w:p w:rsidR="00281FA7" w:rsidRPr="006B5EE7" w:rsidRDefault="00281FA7" w:rsidP="004756D3">
            <w:pPr>
              <w:spacing w:line="240" w:lineRule="auto"/>
              <w:jc w:val="both"/>
              <w:rPr>
                <w:rFonts w:ascii="Century Gothic" w:eastAsia="Calibri" w:hAnsi="Century Gothic" w:cs="Arial"/>
                <w:sz w:val="20"/>
                <w:szCs w:val="20"/>
              </w:rPr>
            </w:pPr>
            <w:r w:rsidRPr="006B5EE7">
              <w:rPr>
                <w:rFonts w:ascii="Century Gothic" w:eastAsia="Calibri" w:hAnsi="Century Gothic" w:cs="Arial"/>
                <w:b/>
                <w:i/>
                <w:sz w:val="20"/>
                <w:szCs w:val="20"/>
              </w:rPr>
              <w:t>IV.</w:t>
            </w:r>
            <w:r w:rsidRPr="006B5EE7">
              <w:rPr>
                <w:rFonts w:ascii="Century Gothic" w:eastAsia="Calibri" w:hAnsi="Century Gothic" w:cs="Arial"/>
                <w:i/>
                <w:sz w:val="20"/>
                <w:szCs w:val="20"/>
              </w:rPr>
              <w:t xml:space="preserve"> Ser informados de manera oportuna     sobre las exposiciones, ferias y muestras Artesanales, las c</w:t>
            </w:r>
            <w:r w:rsidRPr="006B5EE7">
              <w:rPr>
                <w:rFonts w:ascii="Century Gothic" w:eastAsia="Calibri" w:hAnsi="Century Gothic" w:cs="Arial"/>
                <w:sz w:val="20"/>
                <w:szCs w:val="20"/>
              </w:rPr>
              <w:t>onvocatorias y apoyos al gremio, así como los lineamientos y reglas de operación de los mismos;</w:t>
            </w:r>
          </w:p>
          <w:p w:rsidR="00281FA7" w:rsidRPr="006B5EE7" w:rsidRDefault="00281FA7" w:rsidP="009D5C3E">
            <w:pPr>
              <w:jc w:val="both"/>
              <w:rPr>
                <w:rFonts w:ascii="Century Gothic" w:eastAsia="Calibri" w:hAnsi="Century Gothic" w:cs="Arial"/>
                <w:sz w:val="20"/>
                <w:szCs w:val="20"/>
              </w:rPr>
            </w:pPr>
          </w:p>
          <w:p w:rsidR="00281FA7" w:rsidRPr="004756D3" w:rsidRDefault="00281FA7" w:rsidP="009D5C3E">
            <w:pPr>
              <w:jc w:val="both"/>
              <w:rPr>
                <w:rFonts w:ascii="Century Gothic" w:eastAsia="Calibri" w:hAnsi="Century Gothic" w:cs="Arial"/>
                <w:sz w:val="20"/>
                <w:szCs w:val="20"/>
              </w:rPr>
            </w:pPr>
            <w:r w:rsidRPr="006B5EE7">
              <w:rPr>
                <w:rFonts w:ascii="Century Gothic" w:eastAsia="Calibri" w:hAnsi="Century Gothic" w:cs="Arial"/>
                <w:sz w:val="20"/>
                <w:szCs w:val="20"/>
              </w:rPr>
              <w:t>(…)</w:t>
            </w:r>
          </w:p>
        </w:tc>
        <w:tc>
          <w:tcPr>
            <w:tcW w:w="4414" w:type="dxa"/>
          </w:tcPr>
          <w:p w:rsidR="00281FA7" w:rsidRPr="006B5EE7" w:rsidRDefault="00281FA7" w:rsidP="009D5C3E">
            <w:pPr>
              <w:rPr>
                <w:rFonts w:ascii="Century Gothic" w:hAnsi="Century Gothic"/>
                <w:sz w:val="20"/>
                <w:szCs w:val="20"/>
              </w:rPr>
            </w:pPr>
            <w:r w:rsidRPr="006B5EE7">
              <w:rPr>
                <w:rFonts w:ascii="Century Gothic" w:hAnsi="Century Gothic"/>
                <w:b/>
                <w:sz w:val="20"/>
                <w:szCs w:val="20"/>
              </w:rPr>
              <w:lastRenderedPageBreak/>
              <w:t>Artículo 8.-</w:t>
            </w:r>
            <w:r w:rsidRPr="006B5EE7">
              <w:rPr>
                <w:rFonts w:ascii="Century Gothic" w:hAnsi="Century Gothic"/>
                <w:sz w:val="20"/>
                <w:szCs w:val="20"/>
              </w:rPr>
              <w:t xml:space="preserve"> La Casa es el inmueble Propiedad Municipal administrado por la Dirección, cuya finalidad es brindar al Artesanado del Municipio, </w:t>
            </w:r>
            <w:r w:rsidRPr="006B5EE7">
              <w:rPr>
                <w:rFonts w:ascii="Century Gothic" w:hAnsi="Century Gothic"/>
                <w:b/>
                <w:sz w:val="20"/>
                <w:szCs w:val="20"/>
                <w:u w:val="single"/>
              </w:rPr>
              <w:t>registrado en el Padrón</w:t>
            </w:r>
            <w:r w:rsidRPr="006B5EE7">
              <w:rPr>
                <w:rFonts w:ascii="Century Gothic" w:hAnsi="Century Gothic"/>
                <w:sz w:val="20"/>
                <w:szCs w:val="20"/>
                <w:u w:val="single"/>
              </w:rPr>
              <w:t>,</w:t>
            </w:r>
            <w:r w:rsidRPr="006B5EE7">
              <w:rPr>
                <w:rFonts w:ascii="Century Gothic" w:hAnsi="Century Gothic"/>
                <w:sz w:val="20"/>
                <w:szCs w:val="20"/>
              </w:rPr>
              <w:t xml:space="preserve"> un espacio de exhibición, venta, proyección y vínculo con posibles mayoristas, siempre y cuando se encuentren registrados en el Padrón y no cuente con los recursos necesarios para tener un lugar propio de venta al público.</w:t>
            </w:r>
          </w:p>
          <w:p w:rsidR="00E15B81" w:rsidRDefault="00281FA7" w:rsidP="00E15B81">
            <w:pPr>
              <w:spacing w:after="0"/>
              <w:rPr>
                <w:rFonts w:ascii="Century Gothic" w:hAnsi="Century Gothic"/>
                <w:sz w:val="20"/>
                <w:szCs w:val="20"/>
              </w:rPr>
            </w:pPr>
            <w:r w:rsidRPr="006B5EE7">
              <w:rPr>
                <w:rFonts w:ascii="Century Gothic" w:hAnsi="Century Gothic"/>
                <w:sz w:val="20"/>
                <w:szCs w:val="20"/>
              </w:rPr>
              <w:t>(…)</w:t>
            </w:r>
          </w:p>
          <w:p w:rsidR="00281FA7" w:rsidRPr="00E15B81" w:rsidRDefault="00281FA7" w:rsidP="00E15B81">
            <w:pPr>
              <w:rPr>
                <w:rFonts w:ascii="Century Gothic" w:hAnsi="Century Gothic"/>
                <w:sz w:val="20"/>
                <w:szCs w:val="20"/>
              </w:rPr>
            </w:pPr>
            <w:r w:rsidRPr="006B5EE7">
              <w:rPr>
                <w:rFonts w:ascii="Century Gothic" w:eastAsia="Calibri" w:hAnsi="Century Gothic" w:cs="Arial"/>
                <w:b/>
                <w:sz w:val="20"/>
                <w:szCs w:val="20"/>
              </w:rPr>
              <w:t xml:space="preserve">Artículo 12.- </w:t>
            </w:r>
            <w:r w:rsidRPr="006B5EE7">
              <w:rPr>
                <w:rFonts w:ascii="Century Gothic" w:eastAsia="Calibri" w:hAnsi="Century Gothic" w:cs="Arial"/>
                <w:sz w:val="20"/>
                <w:szCs w:val="20"/>
              </w:rPr>
              <w:t>El Artesanado del Municipio tiene derecho a:</w:t>
            </w:r>
          </w:p>
          <w:p w:rsidR="00281FA7" w:rsidRPr="006B5EE7" w:rsidRDefault="00281FA7" w:rsidP="009D5C3E">
            <w:pPr>
              <w:jc w:val="both"/>
              <w:rPr>
                <w:rFonts w:ascii="Century Gothic" w:eastAsia="Calibri" w:hAnsi="Century Gothic" w:cs="Arial"/>
                <w:sz w:val="20"/>
                <w:szCs w:val="20"/>
              </w:rPr>
            </w:pPr>
            <w:r w:rsidRPr="006B5EE7">
              <w:rPr>
                <w:rFonts w:ascii="Century Gothic" w:eastAsia="Calibri" w:hAnsi="Century Gothic" w:cs="Arial"/>
                <w:sz w:val="20"/>
                <w:szCs w:val="20"/>
              </w:rPr>
              <w:t>(…)</w:t>
            </w:r>
          </w:p>
          <w:p w:rsidR="00E15B81" w:rsidRDefault="00E15B81" w:rsidP="009D5C3E">
            <w:pPr>
              <w:jc w:val="both"/>
              <w:rPr>
                <w:rFonts w:ascii="Century Gothic" w:eastAsia="Calibri" w:hAnsi="Century Gothic" w:cs="Arial"/>
                <w:b/>
                <w:i/>
                <w:sz w:val="20"/>
                <w:szCs w:val="20"/>
              </w:rPr>
            </w:pPr>
          </w:p>
          <w:p w:rsidR="00281FA7" w:rsidRPr="006B5EE7" w:rsidRDefault="00281FA7" w:rsidP="009D5C3E">
            <w:pPr>
              <w:jc w:val="both"/>
              <w:rPr>
                <w:rFonts w:ascii="Century Gothic" w:eastAsia="Calibri" w:hAnsi="Century Gothic" w:cs="Arial"/>
                <w:sz w:val="20"/>
                <w:szCs w:val="20"/>
              </w:rPr>
            </w:pPr>
            <w:r w:rsidRPr="006B5EE7">
              <w:rPr>
                <w:rFonts w:ascii="Century Gothic" w:eastAsia="Calibri" w:hAnsi="Century Gothic" w:cs="Arial"/>
                <w:b/>
                <w:i/>
                <w:sz w:val="20"/>
                <w:szCs w:val="20"/>
              </w:rPr>
              <w:t>IV.</w:t>
            </w:r>
            <w:r w:rsidRPr="006B5EE7">
              <w:rPr>
                <w:rFonts w:ascii="Century Gothic" w:eastAsia="Calibri" w:hAnsi="Century Gothic" w:cs="Arial"/>
                <w:i/>
                <w:sz w:val="20"/>
                <w:szCs w:val="20"/>
              </w:rPr>
              <w:t xml:space="preserve"> Ser informados de manera oportuna, </w:t>
            </w:r>
            <w:r w:rsidRPr="006B5EE7">
              <w:rPr>
                <w:rFonts w:ascii="Century Gothic" w:eastAsia="Calibri" w:hAnsi="Century Gothic" w:cs="Arial"/>
                <w:b/>
                <w:sz w:val="20"/>
                <w:szCs w:val="20"/>
                <w:u w:val="single"/>
              </w:rPr>
              <w:t>por los medios señalados en el artículo 7 fracción VIII de este Reglamento,</w:t>
            </w:r>
            <w:r w:rsidRPr="006B5EE7">
              <w:rPr>
                <w:rFonts w:ascii="Century Gothic" w:eastAsia="Calibri" w:hAnsi="Century Gothic" w:cs="Arial"/>
                <w:b/>
                <w:sz w:val="20"/>
                <w:szCs w:val="20"/>
              </w:rPr>
              <w:t xml:space="preserve"> </w:t>
            </w:r>
            <w:r w:rsidRPr="006B5EE7">
              <w:rPr>
                <w:rFonts w:ascii="Century Gothic" w:eastAsia="Calibri" w:hAnsi="Century Gothic" w:cs="Arial"/>
                <w:i/>
                <w:sz w:val="20"/>
                <w:szCs w:val="20"/>
              </w:rPr>
              <w:t xml:space="preserve">  sobre las exposiciones, ferias y muestras Artesanales, las c</w:t>
            </w:r>
            <w:r w:rsidRPr="006B5EE7">
              <w:rPr>
                <w:rFonts w:ascii="Century Gothic" w:eastAsia="Calibri" w:hAnsi="Century Gothic" w:cs="Arial"/>
                <w:sz w:val="20"/>
                <w:szCs w:val="20"/>
              </w:rPr>
              <w:t xml:space="preserve">onvocatorias y apoyos al gremio, así </w:t>
            </w:r>
            <w:r w:rsidRPr="006B5EE7">
              <w:rPr>
                <w:rFonts w:ascii="Century Gothic" w:eastAsia="Calibri" w:hAnsi="Century Gothic" w:cs="Arial"/>
                <w:sz w:val="20"/>
                <w:szCs w:val="20"/>
              </w:rPr>
              <w:lastRenderedPageBreak/>
              <w:t>como los lineamientos y reglas de operación de los mismos;</w:t>
            </w:r>
          </w:p>
          <w:p w:rsidR="00281FA7" w:rsidRPr="004756D3" w:rsidRDefault="00281FA7" w:rsidP="004756D3">
            <w:pPr>
              <w:jc w:val="both"/>
              <w:rPr>
                <w:rFonts w:ascii="Century Gothic" w:eastAsia="Calibri" w:hAnsi="Century Gothic" w:cs="Arial"/>
                <w:sz w:val="20"/>
                <w:szCs w:val="20"/>
              </w:rPr>
            </w:pPr>
            <w:r w:rsidRPr="006B5EE7">
              <w:rPr>
                <w:rFonts w:ascii="Century Gothic" w:eastAsia="Calibri" w:hAnsi="Century Gothic" w:cs="Arial"/>
                <w:sz w:val="20"/>
                <w:szCs w:val="20"/>
              </w:rPr>
              <w:t>(…)</w:t>
            </w:r>
          </w:p>
        </w:tc>
      </w:tr>
      <w:tr w:rsidR="00281FA7" w:rsidRPr="00D378A0" w:rsidTr="009D5C3E">
        <w:tc>
          <w:tcPr>
            <w:tcW w:w="4414" w:type="dxa"/>
          </w:tcPr>
          <w:p w:rsidR="00281FA7" w:rsidRPr="006B5EE7" w:rsidRDefault="00281FA7" w:rsidP="009D5C3E">
            <w:pPr>
              <w:jc w:val="both"/>
              <w:rPr>
                <w:rFonts w:ascii="Century Gothic" w:hAnsi="Century Gothic" w:cs="Arial"/>
                <w:sz w:val="20"/>
                <w:szCs w:val="20"/>
              </w:rPr>
            </w:pPr>
            <w:r w:rsidRPr="006B5EE7">
              <w:rPr>
                <w:rFonts w:ascii="Century Gothic" w:hAnsi="Century Gothic" w:cs="Arial"/>
                <w:b/>
                <w:sz w:val="20"/>
                <w:szCs w:val="20"/>
              </w:rPr>
              <w:lastRenderedPageBreak/>
              <w:t xml:space="preserve">Artículo 45.- </w:t>
            </w:r>
            <w:r w:rsidRPr="006B5EE7">
              <w:rPr>
                <w:rFonts w:ascii="Century Gothic" w:hAnsi="Century Gothic" w:cs="Arial"/>
                <w:sz w:val="20"/>
                <w:szCs w:val="20"/>
              </w:rPr>
              <w:t xml:space="preserve">La Dirección organizará ferias y exposiciones Artesanales dentro del Municipio, en las cuales podrá participar el Artesanado productor, registrado en el Padrón Artesanal. En dichas ferias y exposiciones </w:t>
            </w:r>
            <w:r w:rsidRPr="006B5EE7">
              <w:rPr>
                <w:rFonts w:ascii="Century Gothic" w:hAnsi="Century Gothic" w:cs="Arial"/>
                <w:i/>
                <w:sz w:val="20"/>
                <w:szCs w:val="20"/>
              </w:rPr>
              <w:t>podrán participar, a consideración de la Dirección, el Artesanado de otras localidades sin que los espacios asignados a estos superen el 10% del total de espacios disponibles</w:t>
            </w:r>
            <w:r w:rsidRPr="006B5EE7">
              <w:rPr>
                <w:rFonts w:ascii="Century Gothic" w:hAnsi="Century Gothic" w:cs="Arial"/>
                <w:sz w:val="20"/>
                <w:szCs w:val="20"/>
              </w:rPr>
              <w:t>.</w:t>
            </w:r>
          </w:p>
          <w:p w:rsidR="004756D3" w:rsidRDefault="004756D3" w:rsidP="004756D3">
            <w:pPr>
              <w:spacing w:after="0" w:line="240" w:lineRule="auto"/>
              <w:jc w:val="both"/>
              <w:rPr>
                <w:rFonts w:ascii="Century Gothic" w:hAnsi="Century Gothic" w:cs="Arial"/>
                <w:sz w:val="20"/>
                <w:szCs w:val="20"/>
              </w:rPr>
            </w:pPr>
          </w:p>
          <w:p w:rsidR="00281FA7" w:rsidRPr="006B5EE7" w:rsidRDefault="00281FA7" w:rsidP="004756D3">
            <w:pPr>
              <w:spacing w:after="0"/>
              <w:jc w:val="both"/>
              <w:rPr>
                <w:rFonts w:ascii="Century Gothic" w:hAnsi="Century Gothic" w:cs="Arial"/>
                <w:sz w:val="20"/>
                <w:szCs w:val="20"/>
              </w:rPr>
            </w:pPr>
            <w:r w:rsidRPr="006B5EE7">
              <w:rPr>
                <w:rFonts w:ascii="Century Gothic" w:hAnsi="Century Gothic" w:cs="Arial"/>
                <w:sz w:val="20"/>
                <w:szCs w:val="20"/>
              </w:rPr>
              <w:t>La Dirección deberá gestionar desde inicio de cada año, ante las Dependencias correspondientes, los espacios físicos en las fechas programadas para la realización de ferias y exposiciones.</w:t>
            </w:r>
          </w:p>
          <w:p w:rsidR="00281FA7" w:rsidRPr="006B5EE7" w:rsidRDefault="00281FA7" w:rsidP="009D5C3E">
            <w:pPr>
              <w:rPr>
                <w:rFonts w:ascii="Century Gothic" w:hAnsi="Century Gothic"/>
                <w:sz w:val="20"/>
                <w:szCs w:val="20"/>
              </w:rPr>
            </w:pPr>
          </w:p>
        </w:tc>
        <w:tc>
          <w:tcPr>
            <w:tcW w:w="4414" w:type="dxa"/>
          </w:tcPr>
          <w:p w:rsidR="004756D3" w:rsidRDefault="00281FA7" w:rsidP="009D5C3E">
            <w:pPr>
              <w:jc w:val="both"/>
              <w:rPr>
                <w:rFonts w:ascii="Century Gothic" w:hAnsi="Century Gothic" w:cs="Arial"/>
                <w:sz w:val="20"/>
                <w:szCs w:val="20"/>
              </w:rPr>
            </w:pPr>
            <w:r w:rsidRPr="006B5EE7">
              <w:rPr>
                <w:rFonts w:ascii="Century Gothic" w:hAnsi="Century Gothic" w:cs="Arial"/>
                <w:b/>
                <w:sz w:val="20"/>
                <w:szCs w:val="20"/>
              </w:rPr>
              <w:t xml:space="preserve">Artículo 45.- </w:t>
            </w:r>
            <w:r w:rsidRPr="006B5EE7">
              <w:rPr>
                <w:rFonts w:ascii="Century Gothic" w:hAnsi="Century Gothic" w:cs="Arial"/>
                <w:sz w:val="20"/>
                <w:szCs w:val="20"/>
              </w:rPr>
              <w:t xml:space="preserve">La Dirección organizará ferias y exposiciones Artesanales dentro del Municipio, en las cuales </w:t>
            </w:r>
            <w:r w:rsidRPr="006B5EE7">
              <w:rPr>
                <w:rFonts w:ascii="Century Gothic" w:hAnsi="Century Gothic" w:cs="Arial"/>
                <w:b/>
                <w:sz w:val="20"/>
                <w:szCs w:val="20"/>
                <w:u w:val="single"/>
              </w:rPr>
              <w:t>única y exclusivamente podrá</w:t>
            </w:r>
            <w:r w:rsidRPr="006B5EE7">
              <w:rPr>
                <w:rFonts w:ascii="Century Gothic" w:hAnsi="Century Gothic" w:cs="Arial"/>
                <w:sz w:val="20"/>
                <w:szCs w:val="20"/>
              </w:rPr>
              <w:t xml:space="preserve"> participar el Artesanado productor, registrado en el Padrón Artesanal. En dichas ferias y exposiciones </w:t>
            </w:r>
            <w:r w:rsidRPr="006B5EE7">
              <w:rPr>
                <w:rFonts w:ascii="Century Gothic" w:hAnsi="Century Gothic" w:cs="Arial"/>
                <w:i/>
                <w:sz w:val="20"/>
                <w:szCs w:val="20"/>
              </w:rPr>
              <w:t>podrán participar, a consideración de la Dirección, el Artesanado de otras localidades sin que los espacios asignados a estos superen el 10% del total de espacios disponibles</w:t>
            </w:r>
            <w:r w:rsidRPr="006B5EE7">
              <w:rPr>
                <w:rFonts w:ascii="Century Gothic" w:hAnsi="Century Gothic" w:cs="Arial"/>
                <w:sz w:val="20"/>
                <w:szCs w:val="20"/>
              </w:rPr>
              <w:t>.</w:t>
            </w:r>
          </w:p>
          <w:p w:rsidR="00281FA7" w:rsidRPr="006B5EE7" w:rsidRDefault="00281FA7" w:rsidP="009D5C3E">
            <w:pPr>
              <w:jc w:val="both"/>
              <w:rPr>
                <w:rFonts w:ascii="Century Gothic" w:hAnsi="Century Gothic" w:cs="Arial"/>
                <w:sz w:val="20"/>
                <w:szCs w:val="20"/>
              </w:rPr>
            </w:pPr>
            <w:r w:rsidRPr="006B5EE7">
              <w:rPr>
                <w:rFonts w:ascii="Century Gothic" w:hAnsi="Century Gothic" w:cs="Arial"/>
                <w:sz w:val="20"/>
                <w:szCs w:val="20"/>
              </w:rPr>
              <w:t>La Dirección deberá gestionar desde inicio de cada año, ante las Dependencias correspondientes, los espacios físicos en las fechas programadas para la realización de ferias y exposiciones.</w:t>
            </w:r>
          </w:p>
          <w:p w:rsidR="00281FA7" w:rsidRPr="004756D3" w:rsidRDefault="00281FA7" w:rsidP="004756D3">
            <w:pPr>
              <w:jc w:val="both"/>
              <w:rPr>
                <w:rFonts w:ascii="Century Gothic" w:hAnsi="Century Gothic" w:cs="Arial"/>
                <w:b/>
                <w:sz w:val="20"/>
                <w:szCs w:val="20"/>
                <w:u w:val="single"/>
              </w:rPr>
            </w:pPr>
            <w:r w:rsidRPr="006B5EE7">
              <w:rPr>
                <w:rFonts w:ascii="Century Gothic" w:hAnsi="Century Gothic" w:cs="Arial"/>
                <w:b/>
                <w:sz w:val="20"/>
                <w:szCs w:val="20"/>
                <w:u w:val="single"/>
              </w:rPr>
              <w:t>Una vez al año, con el objeto de fomentar y preservar las técnicas Artesanales tradicionales de nuestro Municipio, la Dirección organizará una feria dirigida únicamente al Artesanado productor de barro, cerámica y vidrio.</w:t>
            </w:r>
          </w:p>
        </w:tc>
      </w:tr>
      <w:tr w:rsidR="00281FA7" w:rsidRPr="00D378A0" w:rsidTr="009D5C3E">
        <w:tc>
          <w:tcPr>
            <w:tcW w:w="4414" w:type="dxa"/>
          </w:tcPr>
          <w:p w:rsidR="00281FA7" w:rsidRPr="004756D3" w:rsidRDefault="00281FA7" w:rsidP="009D5C3E">
            <w:pPr>
              <w:jc w:val="both"/>
              <w:rPr>
                <w:rFonts w:ascii="Century Gothic" w:hAnsi="Century Gothic" w:cs="Arial"/>
                <w:sz w:val="20"/>
                <w:szCs w:val="20"/>
              </w:rPr>
            </w:pPr>
            <w:r w:rsidRPr="004756D3">
              <w:rPr>
                <w:rFonts w:ascii="Century Gothic" w:hAnsi="Century Gothic" w:cs="Arial"/>
                <w:b/>
                <w:sz w:val="20"/>
                <w:szCs w:val="20"/>
              </w:rPr>
              <w:t xml:space="preserve">Artículo 49.- </w:t>
            </w:r>
            <w:r w:rsidRPr="004756D3">
              <w:rPr>
                <w:rFonts w:ascii="Century Gothic" w:hAnsi="Century Gothic" w:cs="Arial"/>
                <w:sz w:val="20"/>
                <w:szCs w:val="20"/>
              </w:rPr>
              <w:t xml:space="preserve">Los espacios asignados al Artesanado que participe en las ferias y exposiciones organizadas por la Dirección, serán todos de las mismas dimensiones, sorteando la ubicación de los mismos entre el Artesanado participante. </w:t>
            </w:r>
          </w:p>
          <w:p w:rsidR="00281FA7" w:rsidRPr="004756D3" w:rsidRDefault="00281FA7" w:rsidP="009D5C3E">
            <w:pPr>
              <w:rPr>
                <w:rFonts w:ascii="Century Gothic" w:hAnsi="Century Gothic"/>
                <w:sz w:val="20"/>
                <w:szCs w:val="20"/>
              </w:rPr>
            </w:pPr>
          </w:p>
        </w:tc>
        <w:tc>
          <w:tcPr>
            <w:tcW w:w="4414" w:type="dxa"/>
          </w:tcPr>
          <w:p w:rsidR="00281FA7" w:rsidRPr="004756D3" w:rsidRDefault="00281FA7" w:rsidP="009D5C3E">
            <w:pPr>
              <w:jc w:val="both"/>
              <w:rPr>
                <w:rFonts w:ascii="Century Gothic" w:hAnsi="Century Gothic" w:cs="Arial"/>
                <w:sz w:val="20"/>
                <w:szCs w:val="20"/>
              </w:rPr>
            </w:pPr>
            <w:r w:rsidRPr="004756D3">
              <w:rPr>
                <w:rFonts w:ascii="Century Gothic" w:hAnsi="Century Gothic" w:cs="Arial"/>
                <w:b/>
                <w:sz w:val="20"/>
                <w:szCs w:val="20"/>
              </w:rPr>
              <w:t xml:space="preserve">Artículo 49.- </w:t>
            </w:r>
            <w:r w:rsidRPr="004756D3">
              <w:rPr>
                <w:rFonts w:ascii="Century Gothic" w:hAnsi="Century Gothic" w:cs="Arial"/>
                <w:sz w:val="20"/>
                <w:szCs w:val="20"/>
              </w:rPr>
              <w:t xml:space="preserve">Los espacios asignados al Artesanado que participe en las ferias y exposiciones organizadas por la Dirección, serán todos de las mismas dimensiones, sorteando la ubicación de los mismos entre el Artesanado participante. </w:t>
            </w:r>
          </w:p>
          <w:p w:rsidR="00281FA7" w:rsidRPr="004756D3" w:rsidRDefault="00281FA7" w:rsidP="009D5C3E">
            <w:pPr>
              <w:jc w:val="both"/>
              <w:rPr>
                <w:rFonts w:ascii="Century Gothic" w:hAnsi="Century Gothic" w:cs="Arial"/>
                <w:b/>
                <w:sz w:val="20"/>
                <w:szCs w:val="20"/>
                <w:u w:val="single"/>
              </w:rPr>
            </w:pPr>
            <w:r w:rsidRPr="004756D3">
              <w:rPr>
                <w:rFonts w:ascii="Century Gothic" w:hAnsi="Century Gothic" w:cs="Arial"/>
                <w:b/>
                <w:sz w:val="20"/>
                <w:szCs w:val="20"/>
                <w:u w:val="single"/>
              </w:rPr>
              <w:t>Como un atractivo de las ferias y exposiciones, atendiendo las medidas de seguridad y protección civil y si las condiciones lo permiten, el Artesanado participante podrá hacer en el evento muestras en vivo de la elaboración de las Artesanías que realizan.</w:t>
            </w:r>
          </w:p>
          <w:p w:rsidR="00281FA7" w:rsidRPr="004756D3" w:rsidRDefault="00281FA7" w:rsidP="004756D3">
            <w:pPr>
              <w:jc w:val="both"/>
              <w:rPr>
                <w:rFonts w:ascii="Century Gothic" w:hAnsi="Century Gothic" w:cs="Arial"/>
                <w:b/>
                <w:sz w:val="20"/>
                <w:szCs w:val="20"/>
                <w:u w:val="single"/>
              </w:rPr>
            </w:pPr>
            <w:r w:rsidRPr="004756D3">
              <w:rPr>
                <w:rFonts w:ascii="Century Gothic" w:hAnsi="Century Gothic" w:cs="Arial"/>
                <w:b/>
                <w:sz w:val="20"/>
                <w:szCs w:val="20"/>
                <w:u w:val="single"/>
              </w:rPr>
              <w:t xml:space="preserve"> Aquellas ramas de la producción Artesanal que participen en las ferias y exposiciones, que por </w:t>
            </w:r>
            <w:r w:rsidR="002D3DD7" w:rsidRPr="004756D3">
              <w:rPr>
                <w:rFonts w:ascii="Century Gothic" w:hAnsi="Century Gothic" w:cs="Arial"/>
                <w:b/>
                <w:sz w:val="20"/>
                <w:szCs w:val="20"/>
                <w:u w:val="single"/>
              </w:rPr>
              <w:t>su naturaleza y atendiendo las M</w:t>
            </w:r>
            <w:r w:rsidRPr="004756D3">
              <w:rPr>
                <w:rFonts w:ascii="Century Gothic" w:hAnsi="Century Gothic" w:cs="Arial"/>
                <w:b/>
                <w:sz w:val="20"/>
                <w:szCs w:val="20"/>
                <w:u w:val="single"/>
              </w:rPr>
              <w:t xml:space="preserve">edidas de </w:t>
            </w:r>
            <w:r w:rsidR="002D3DD7" w:rsidRPr="004756D3">
              <w:rPr>
                <w:rFonts w:ascii="Century Gothic" w:hAnsi="Century Gothic" w:cs="Arial"/>
                <w:b/>
                <w:sz w:val="20"/>
                <w:szCs w:val="20"/>
                <w:u w:val="single"/>
              </w:rPr>
              <w:t>S</w:t>
            </w:r>
            <w:r w:rsidRPr="004756D3">
              <w:rPr>
                <w:rFonts w:ascii="Century Gothic" w:hAnsi="Century Gothic" w:cs="Arial"/>
                <w:b/>
                <w:sz w:val="20"/>
                <w:szCs w:val="20"/>
                <w:u w:val="single"/>
              </w:rPr>
              <w:t xml:space="preserve">eguridad y </w:t>
            </w:r>
            <w:r w:rsidR="002D3DD7" w:rsidRPr="004756D3">
              <w:rPr>
                <w:rFonts w:ascii="Century Gothic" w:hAnsi="Century Gothic" w:cs="Arial"/>
                <w:b/>
                <w:sz w:val="20"/>
                <w:szCs w:val="20"/>
                <w:u w:val="single"/>
              </w:rPr>
              <w:t>Protección C</w:t>
            </w:r>
            <w:r w:rsidRPr="004756D3">
              <w:rPr>
                <w:rFonts w:ascii="Century Gothic" w:hAnsi="Century Gothic" w:cs="Arial"/>
                <w:b/>
                <w:sz w:val="20"/>
                <w:szCs w:val="20"/>
                <w:u w:val="single"/>
              </w:rPr>
              <w:t>ivil, requieran una ubicación especial, no entrarán al sorteo de los espacios, los lugares que ocuparan serán señalados dentro del plano de ubicación por la Dirección, con el visto bueno de la Coordinación General de Protección Civil y Bomberos, los cuales serán sorteados entre quienes los ocuparan, siempre y cuando se comprometan a  hacer muestras en vivo durante el evento de la elaboración de sus Artesanías.</w:t>
            </w:r>
          </w:p>
        </w:tc>
      </w:tr>
    </w:tbl>
    <w:p w:rsidR="00281FA7" w:rsidRPr="005F2C2C" w:rsidRDefault="00281FA7" w:rsidP="005F3CF7">
      <w:pPr>
        <w:ind w:left="720"/>
        <w:contextualSpacing/>
        <w:jc w:val="both"/>
        <w:rPr>
          <w:rFonts w:ascii="Century Gothic" w:hAnsi="Century Gothic"/>
        </w:rPr>
      </w:pPr>
    </w:p>
    <w:p w:rsidR="005F3CF7" w:rsidRPr="005F3CF7" w:rsidRDefault="005F3CF7" w:rsidP="005F3CF7">
      <w:pPr>
        <w:spacing w:after="0"/>
        <w:contextualSpacing/>
        <w:jc w:val="both"/>
        <w:rPr>
          <w:rFonts w:ascii="Century Gothic" w:eastAsiaTheme="minorEastAsia" w:hAnsi="Century Gothic" w:cs="Arial"/>
          <w:bCs/>
          <w:sz w:val="20"/>
          <w:szCs w:val="20"/>
          <w:lang w:val="es-ES_tradnl" w:eastAsia="es-MX"/>
        </w:rPr>
      </w:pPr>
    </w:p>
    <w:p w:rsidR="00E15B81" w:rsidRDefault="00E15B81" w:rsidP="005F3CF7">
      <w:pPr>
        <w:pStyle w:val="Prrafodelista"/>
        <w:numPr>
          <w:ilvl w:val="0"/>
          <w:numId w:val="3"/>
        </w:numPr>
        <w:jc w:val="both"/>
        <w:rPr>
          <w:rFonts w:ascii="Century Gothic" w:eastAsiaTheme="minorEastAsia" w:hAnsi="Century Gothic"/>
          <w:lang w:eastAsia="es-MX"/>
        </w:rPr>
      </w:pPr>
      <w:r>
        <w:rPr>
          <w:rFonts w:ascii="Century Gothic" w:eastAsiaTheme="minorEastAsia" w:hAnsi="Century Gothic"/>
          <w:lang w:eastAsia="es-MX"/>
        </w:rPr>
        <w:lastRenderedPageBreak/>
        <w:t xml:space="preserve">El día 21 de julio del año en curso fue solicitada a la </w:t>
      </w:r>
      <w:r>
        <w:rPr>
          <w:rFonts w:ascii="Century Gothic" w:eastAsiaTheme="minorEastAsia" w:hAnsi="Century Gothic"/>
          <w:lang w:eastAsia="es-MX"/>
        </w:rPr>
        <w:br/>
        <w:t>Jefatura de Mejora Regulatoria la Exención para la presentación del Análisis de Impacto Regulatorio, tal como lo señala el Reglamento en la materia, generando dicho trámite el folio TLQ-AIR:0048</w:t>
      </w:r>
    </w:p>
    <w:p w:rsidR="00E15B81" w:rsidRPr="00E15B81" w:rsidRDefault="00E15B81" w:rsidP="00E15B81">
      <w:pPr>
        <w:pStyle w:val="Prrafodelista"/>
        <w:jc w:val="both"/>
        <w:rPr>
          <w:rFonts w:ascii="Century Gothic" w:eastAsiaTheme="minorEastAsia" w:hAnsi="Century Gothic"/>
          <w:lang w:eastAsia="es-MX"/>
        </w:rPr>
      </w:pPr>
    </w:p>
    <w:p w:rsidR="006B5EE7" w:rsidRPr="006B5EE7" w:rsidRDefault="006B5EE7" w:rsidP="005F3CF7">
      <w:pPr>
        <w:pStyle w:val="Prrafodelista"/>
        <w:numPr>
          <w:ilvl w:val="0"/>
          <w:numId w:val="3"/>
        </w:numPr>
        <w:jc w:val="both"/>
        <w:rPr>
          <w:rFonts w:ascii="Century Gothic" w:eastAsiaTheme="minorEastAsia" w:hAnsi="Century Gothic"/>
          <w:lang w:eastAsia="es-MX"/>
        </w:rPr>
      </w:pPr>
      <w:r w:rsidRPr="006B5EE7">
        <w:rPr>
          <w:rFonts w:ascii="Century Gothic" w:hAnsi="Century Gothic" w:cs="Arial"/>
        </w:rPr>
        <w:t xml:space="preserve">Con oficio </w:t>
      </w:r>
      <w:r w:rsidR="00E15B81">
        <w:rPr>
          <w:rFonts w:ascii="Century Gothic" w:hAnsi="Century Gothic" w:cs="Arial"/>
        </w:rPr>
        <w:t>MR 117</w:t>
      </w:r>
      <w:r w:rsidRPr="00E15B81">
        <w:rPr>
          <w:rFonts w:ascii="Century Gothic" w:hAnsi="Century Gothic" w:cs="Arial"/>
        </w:rPr>
        <w:t>/2021</w:t>
      </w:r>
      <w:r w:rsidR="00E15B81">
        <w:rPr>
          <w:rFonts w:ascii="Century Gothic" w:hAnsi="Century Gothic" w:cs="Arial"/>
        </w:rPr>
        <w:t xml:space="preserve"> de fecha 26 de julio,</w:t>
      </w:r>
      <w:r w:rsidRPr="006B5EE7">
        <w:rPr>
          <w:rFonts w:ascii="Century Gothic" w:hAnsi="Century Gothic" w:cs="Arial"/>
        </w:rPr>
        <w:t xml:space="preserve"> suscrito po</w:t>
      </w:r>
      <w:r w:rsidR="00E15B81">
        <w:rPr>
          <w:rFonts w:ascii="Century Gothic" w:hAnsi="Century Gothic" w:cs="Arial"/>
        </w:rPr>
        <w:t>r la Jefa de Mejora Regulatoria,</w:t>
      </w:r>
      <w:r w:rsidRPr="006B5EE7">
        <w:rPr>
          <w:rFonts w:ascii="Century Gothic" w:hAnsi="Century Gothic" w:cs="Arial"/>
        </w:rPr>
        <w:t xml:space="preserve"> fue aprobada la Exención para presentar Análisis de Impacto Regulatori</w:t>
      </w:r>
      <w:r>
        <w:rPr>
          <w:rFonts w:ascii="Century Gothic" w:hAnsi="Century Gothic" w:cs="Arial"/>
        </w:rPr>
        <w:t>o</w:t>
      </w:r>
      <w:r w:rsidRPr="006B5EE7">
        <w:rPr>
          <w:rFonts w:ascii="Century Gothic" w:hAnsi="Century Gothic" w:cs="Arial"/>
        </w:rPr>
        <w:t xml:space="preserve">, toda </w:t>
      </w:r>
      <w:r w:rsidR="005D058A">
        <w:rPr>
          <w:rFonts w:ascii="Century Gothic" w:hAnsi="Century Gothic" w:cs="Arial"/>
        </w:rPr>
        <w:t>vez que el proyecto de I</w:t>
      </w:r>
      <w:r w:rsidRPr="006B5EE7">
        <w:rPr>
          <w:rFonts w:ascii="Century Gothic" w:hAnsi="Century Gothic" w:cs="Arial"/>
        </w:rPr>
        <w:t xml:space="preserve">niciativa no contiene impacto económico </w:t>
      </w:r>
      <w:r>
        <w:rPr>
          <w:rFonts w:ascii="Century Gothic" w:hAnsi="Century Gothic" w:cs="Arial"/>
        </w:rPr>
        <w:t>o cargas administrativas</w:t>
      </w:r>
      <w:r w:rsidRPr="006B5EE7">
        <w:rPr>
          <w:rFonts w:ascii="Century Gothic" w:hAnsi="Century Gothic" w:cs="Arial"/>
        </w:rPr>
        <w:t>, tal como se establece en los artículos 33, 34</w:t>
      </w:r>
      <w:r w:rsidR="00E15B81">
        <w:rPr>
          <w:rFonts w:ascii="Century Gothic" w:hAnsi="Century Gothic" w:cs="Arial"/>
        </w:rPr>
        <w:t xml:space="preserve"> fracciones I y II,</w:t>
      </w:r>
      <w:r w:rsidRPr="006B5EE7">
        <w:rPr>
          <w:rFonts w:ascii="Century Gothic" w:hAnsi="Century Gothic" w:cs="Arial"/>
        </w:rPr>
        <w:t xml:space="preserve"> 36</w:t>
      </w:r>
      <w:r w:rsidR="00E15B81">
        <w:rPr>
          <w:rFonts w:ascii="Century Gothic" w:hAnsi="Century Gothic" w:cs="Arial"/>
        </w:rPr>
        <w:t>, 37, 39, 40, 43, 44 y 45</w:t>
      </w:r>
      <w:r w:rsidRPr="006B5EE7">
        <w:rPr>
          <w:rFonts w:ascii="Century Gothic" w:hAnsi="Century Gothic" w:cs="Arial"/>
        </w:rPr>
        <w:t xml:space="preserve"> del Reglamento de Mejora Regulatoria para el Mun</w:t>
      </w:r>
      <w:r w:rsidR="00E15B81">
        <w:rPr>
          <w:rFonts w:ascii="Century Gothic" w:hAnsi="Century Gothic" w:cs="Arial"/>
        </w:rPr>
        <w:t>icipio de San Pedro Tlaquepaque</w:t>
      </w:r>
      <w:r w:rsidRPr="006B5EE7">
        <w:rPr>
          <w:rFonts w:ascii="Century Gothic" w:hAnsi="Century Gothic" w:cs="Arial"/>
        </w:rPr>
        <w:t xml:space="preserve">.  </w:t>
      </w:r>
    </w:p>
    <w:p w:rsidR="006B5EE7" w:rsidRPr="006B5EE7" w:rsidRDefault="006B5EE7" w:rsidP="006B5EE7">
      <w:pPr>
        <w:pStyle w:val="Prrafodelista"/>
        <w:jc w:val="both"/>
        <w:rPr>
          <w:rFonts w:ascii="Century Gothic" w:eastAsiaTheme="minorEastAsia" w:hAnsi="Century Gothic"/>
          <w:lang w:eastAsia="es-MX"/>
        </w:rPr>
      </w:pPr>
    </w:p>
    <w:p w:rsidR="005F3CF7" w:rsidRPr="00670507" w:rsidRDefault="002D3DD7" w:rsidP="005F3CF7">
      <w:pPr>
        <w:pStyle w:val="Prrafodelista"/>
        <w:numPr>
          <w:ilvl w:val="0"/>
          <w:numId w:val="3"/>
        </w:numPr>
        <w:jc w:val="both"/>
        <w:rPr>
          <w:rFonts w:ascii="Century Gothic" w:eastAsiaTheme="minorEastAsia" w:hAnsi="Century Gothic"/>
          <w:lang w:eastAsia="es-MX"/>
        </w:rPr>
      </w:pPr>
      <w:r>
        <w:rPr>
          <w:rFonts w:ascii="Century Gothic" w:eastAsiaTheme="minorEastAsia" w:hAnsi="Century Gothic"/>
          <w:lang w:eastAsia="es-MX"/>
        </w:rPr>
        <w:t>En S</w:t>
      </w:r>
      <w:r w:rsidR="005F3CF7" w:rsidRPr="00670507">
        <w:rPr>
          <w:rFonts w:ascii="Century Gothic" w:eastAsiaTheme="minorEastAsia" w:hAnsi="Century Gothic"/>
          <w:lang w:eastAsia="es-MX"/>
        </w:rPr>
        <w:t xml:space="preserve">esión conjunta de las Comisiones Edilicias de Fomento Artesanal y Reglamentos Municipales y Puntos Legislativos, celebrada el día </w:t>
      </w:r>
      <w:r w:rsidR="006404A3" w:rsidRPr="00E15B81">
        <w:rPr>
          <w:rFonts w:ascii="Century Gothic" w:eastAsiaTheme="minorEastAsia" w:hAnsi="Century Gothic"/>
          <w:lang w:eastAsia="es-MX"/>
        </w:rPr>
        <w:t>30 de julio</w:t>
      </w:r>
      <w:r w:rsidR="005F3CF7" w:rsidRPr="00670507">
        <w:rPr>
          <w:rFonts w:ascii="Century Gothic" w:eastAsiaTheme="minorEastAsia" w:hAnsi="Century Gothic"/>
          <w:lang w:eastAsia="es-MX"/>
        </w:rPr>
        <w:t xml:space="preserve"> del año en curso, citada previamente por la Regidora</w:t>
      </w:r>
      <w:r w:rsidR="005F3CF7">
        <w:rPr>
          <w:rFonts w:ascii="Century Gothic" w:eastAsiaTheme="minorEastAsia" w:hAnsi="Century Gothic"/>
          <w:lang w:eastAsia="es-MX"/>
        </w:rPr>
        <w:t xml:space="preserve"> Miroslava Maya Ávila Presidenta</w:t>
      </w:r>
      <w:r w:rsidR="005F3CF7" w:rsidRPr="00670507">
        <w:rPr>
          <w:rFonts w:ascii="Century Gothic" w:eastAsiaTheme="minorEastAsia" w:hAnsi="Century Gothic"/>
          <w:lang w:eastAsia="es-MX"/>
        </w:rPr>
        <w:t xml:space="preserve"> de la Comisión Edilicia convocante, se </w:t>
      </w:r>
      <w:r w:rsidR="006404A3" w:rsidRPr="00670507">
        <w:rPr>
          <w:rFonts w:ascii="Century Gothic" w:eastAsiaTheme="minorEastAsia" w:hAnsi="Century Gothic"/>
          <w:lang w:eastAsia="es-MX"/>
        </w:rPr>
        <w:t>llevó</w:t>
      </w:r>
      <w:r w:rsidR="00E15B81">
        <w:rPr>
          <w:rFonts w:ascii="Century Gothic" w:eastAsiaTheme="minorEastAsia" w:hAnsi="Century Gothic"/>
          <w:lang w:eastAsia="es-MX"/>
        </w:rPr>
        <w:t xml:space="preserve"> a cabo el estudio y</w:t>
      </w:r>
      <w:r w:rsidR="005F3CF7" w:rsidRPr="00670507">
        <w:rPr>
          <w:rFonts w:ascii="Century Gothic" w:eastAsiaTheme="minorEastAsia" w:hAnsi="Century Gothic"/>
          <w:lang w:eastAsia="es-MX"/>
        </w:rPr>
        <w:t xml:space="preserve"> anál</w:t>
      </w:r>
      <w:r>
        <w:rPr>
          <w:rFonts w:ascii="Century Gothic" w:eastAsiaTheme="minorEastAsia" w:hAnsi="Century Gothic"/>
          <w:lang w:eastAsia="es-MX"/>
        </w:rPr>
        <w:t>isis</w:t>
      </w:r>
      <w:r w:rsidR="005D058A">
        <w:rPr>
          <w:rFonts w:ascii="Century Gothic" w:eastAsiaTheme="minorEastAsia" w:hAnsi="Century Gothic"/>
          <w:lang w:eastAsia="es-MX"/>
        </w:rPr>
        <w:t xml:space="preserve"> de la I</w:t>
      </w:r>
      <w:r w:rsidR="006B5EE7">
        <w:rPr>
          <w:rFonts w:ascii="Century Gothic" w:eastAsiaTheme="minorEastAsia" w:hAnsi="Century Gothic"/>
          <w:lang w:eastAsia="es-MX"/>
        </w:rPr>
        <w:t>niciativa</w:t>
      </w:r>
      <w:r w:rsidR="00E15B81">
        <w:rPr>
          <w:rFonts w:ascii="Century Gothic" w:eastAsiaTheme="minorEastAsia" w:hAnsi="Century Gothic"/>
          <w:lang w:eastAsia="es-MX"/>
        </w:rPr>
        <w:t>, así como</w:t>
      </w:r>
      <w:r>
        <w:rPr>
          <w:rFonts w:ascii="Century Gothic" w:eastAsiaTheme="minorEastAsia" w:hAnsi="Century Gothic"/>
          <w:lang w:eastAsia="es-MX"/>
        </w:rPr>
        <w:t xml:space="preserve"> </w:t>
      </w:r>
      <w:r w:rsidR="006B5EE7">
        <w:rPr>
          <w:rFonts w:ascii="Century Gothic" w:eastAsiaTheme="minorEastAsia" w:hAnsi="Century Gothic"/>
          <w:lang w:eastAsia="es-MX"/>
        </w:rPr>
        <w:t xml:space="preserve">la </w:t>
      </w:r>
      <w:r>
        <w:rPr>
          <w:rFonts w:ascii="Century Gothic" w:eastAsiaTheme="minorEastAsia" w:hAnsi="Century Gothic"/>
          <w:lang w:eastAsia="es-MX"/>
        </w:rPr>
        <w:t>aprobación del presente D</w:t>
      </w:r>
      <w:r w:rsidR="005F3CF7" w:rsidRPr="00670507">
        <w:rPr>
          <w:rFonts w:ascii="Century Gothic" w:eastAsiaTheme="minorEastAsia" w:hAnsi="Century Gothic"/>
          <w:lang w:eastAsia="es-MX"/>
        </w:rPr>
        <w:t xml:space="preserve">ictamen. </w:t>
      </w:r>
    </w:p>
    <w:p w:rsidR="005F3CF7" w:rsidRPr="001350D7" w:rsidRDefault="005F3CF7" w:rsidP="005F3CF7">
      <w:pPr>
        <w:spacing w:after="0"/>
        <w:ind w:left="720"/>
        <w:contextualSpacing/>
        <w:jc w:val="both"/>
        <w:rPr>
          <w:rFonts w:ascii="Century Gothic" w:eastAsiaTheme="minorEastAsia" w:hAnsi="Century Gothic"/>
          <w:lang w:eastAsia="es-MX"/>
        </w:rPr>
      </w:pPr>
    </w:p>
    <w:p w:rsidR="006B5EE7" w:rsidRPr="004756D3" w:rsidRDefault="005F3CF7" w:rsidP="004756D3">
      <w:pPr>
        <w:jc w:val="both"/>
        <w:rPr>
          <w:rFonts w:ascii="Century Gothic" w:eastAsiaTheme="minorEastAsia" w:hAnsi="Century Gothic"/>
          <w:lang w:eastAsia="es-MX"/>
        </w:rPr>
      </w:pPr>
      <w:r w:rsidRPr="001350D7">
        <w:rPr>
          <w:rFonts w:ascii="Century Gothic" w:eastAsiaTheme="minorEastAsia" w:hAnsi="Century Gothic"/>
          <w:lang w:eastAsia="es-MX"/>
        </w:rPr>
        <w:t>Una vez realizado el proceso antes citado y derivado del mismo, se presentan los siguientes:</w:t>
      </w:r>
    </w:p>
    <w:p w:rsidR="005F3CF7" w:rsidRPr="001350D7" w:rsidRDefault="005F3CF7" w:rsidP="005F3CF7">
      <w:pPr>
        <w:spacing w:after="0"/>
        <w:ind w:left="1080"/>
        <w:contextualSpacing/>
        <w:jc w:val="center"/>
        <w:rPr>
          <w:rFonts w:ascii="Century Gothic" w:eastAsiaTheme="minorEastAsia" w:hAnsi="Century Gothic" w:cs="Arial"/>
          <w:b/>
          <w:bCs/>
          <w:i/>
          <w:u w:val="single"/>
          <w:lang w:val="es-ES_tradnl" w:eastAsia="es-MX"/>
        </w:rPr>
      </w:pPr>
      <w:r w:rsidRPr="001350D7">
        <w:rPr>
          <w:rFonts w:ascii="Century Gothic" w:eastAsiaTheme="minorEastAsia" w:hAnsi="Century Gothic" w:cs="Arial"/>
          <w:b/>
          <w:bCs/>
          <w:i/>
          <w:u w:val="single"/>
          <w:lang w:val="es-ES_tradnl" w:eastAsia="es-MX"/>
        </w:rPr>
        <w:t>FUNDAMENTOS LEGALES Y CONSIDERANDOS</w:t>
      </w:r>
    </w:p>
    <w:p w:rsidR="005F3CF7" w:rsidRPr="001350D7" w:rsidRDefault="005F3CF7" w:rsidP="005F3CF7">
      <w:pPr>
        <w:spacing w:after="0" w:line="360" w:lineRule="auto"/>
        <w:ind w:left="1080"/>
        <w:contextualSpacing/>
        <w:jc w:val="center"/>
        <w:rPr>
          <w:rFonts w:ascii="Century Gothic" w:eastAsiaTheme="minorEastAsia" w:hAnsi="Century Gothic" w:cs="Arial"/>
          <w:b/>
          <w:bCs/>
          <w:i/>
          <w:u w:val="single"/>
          <w:lang w:val="es-ES_tradnl" w:eastAsia="es-MX"/>
        </w:rPr>
      </w:pPr>
    </w:p>
    <w:p w:rsidR="005F3CF7" w:rsidRPr="001350D7" w:rsidRDefault="005F3CF7" w:rsidP="005F3CF7">
      <w:pPr>
        <w:numPr>
          <w:ilvl w:val="0"/>
          <w:numId w:val="1"/>
        </w:numPr>
        <w:spacing w:after="0"/>
        <w:contextualSpacing/>
        <w:jc w:val="both"/>
        <w:rPr>
          <w:rFonts w:ascii="Century Gothic" w:eastAsiaTheme="minorEastAsia" w:hAnsi="Century Gothic" w:cs="Arial"/>
          <w:bCs/>
          <w:lang w:val="es-ES_tradnl" w:eastAsia="es-MX"/>
        </w:rPr>
      </w:pPr>
      <w:r w:rsidRPr="001350D7">
        <w:rPr>
          <w:rFonts w:ascii="Century Gothic" w:eastAsiaTheme="minorEastAsia" w:hAnsi="Century Gothic" w:cs="Arial"/>
          <w:bCs/>
          <w:lang w:val="es-ES_tradnl" w:eastAsia="es-MX"/>
        </w:rPr>
        <w:t>Que el Ayuntamiento d</w:t>
      </w:r>
      <w:r w:rsidR="002D3DD7">
        <w:rPr>
          <w:rFonts w:ascii="Century Gothic" w:eastAsiaTheme="minorEastAsia" w:hAnsi="Century Gothic" w:cs="Arial"/>
          <w:bCs/>
          <w:lang w:val="es-ES_tradnl" w:eastAsia="es-MX"/>
        </w:rPr>
        <w:t>e San Pedro Tlaquepaque es una I</w:t>
      </w:r>
      <w:r w:rsidRPr="001350D7">
        <w:rPr>
          <w:rFonts w:ascii="Century Gothic" w:eastAsiaTheme="minorEastAsia" w:hAnsi="Century Gothic" w:cs="Arial"/>
          <w:bCs/>
          <w:lang w:val="es-ES_tradnl" w:eastAsia="es-MX"/>
        </w:rPr>
        <w:t>nstitución investida de personalidad jurídica y patrimonio propio, con las facultades y limitaciones, que le confieren el artículo 115 de la Constitución Política de los Es</w:t>
      </w:r>
      <w:r>
        <w:rPr>
          <w:rFonts w:ascii="Century Gothic" w:eastAsiaTheme="minorEastAsia" w:hAnsi="Century Gothic" w:cs="Arial"/>
          <w:bCs/>
          <w:lang w:val="es-ES_tradnl" w:eastAsia="es-MX"/>
        </w:rPr>
        <w:t xml:space="preserve">tados Unidos Mexicanos, </w:t>
      </w:r>
      <w:r w:rsidRPr="001350D7">
        <w:rPr>
          <w:rFonts w:ascii="Century Gothic" w:eastAsiaTheme="minorEastAsia" w:hAnsi="Century Gothic" w:cs="Arial"/>
          <w:bCs/>
          <w:lang w:val="es-ES_tradnl" w:eastAsia="es-MX"/>
        </w:rPr>
        <w:t>el artículo 73 de la Constitución</w:t>
      </w:r>
      <w:r>
        <w:rPr>
          <w:rFonts w:ascii="Century Gothic" w:eastAsiaTheme="minorEastAsia" w:hAnsi="Century Gothic" w:cs="Arial"/>
          <w:bCs/>
          <w:lang w:val="es-ES_tradnl" w:eastAsia="es-MX"/>
        </w:rPr>
        <w:t xml:space="preserve"> Política del Estado de Jalisco y los artículos 2 y 37 de la Ley del Gobierno y la Administración Pública Municipal del Estado de Jalisco.</w:t>
      </w:r>
    </w:p>
    <w:p w:rsidR="005F3CF7" w:rsidRPr="001350D7" w:rsidRDefault="005F3CF7" w:rsidP="005F3CF7">
      <w:pPr>
        <w:spacing w:after="0"/>
        <w:ind w:left="720"/>
        <w:contextualSpacing/>
        <w:jc w:val="both"/>
        <w:rPr>
          <w:rFonts w:ascii="Century Gothic" w:eastAsiaTheme="minorEastAsia" w:hAnsi="Century Gothic" w:cs="Arial"/>
          <w:bCs/>
          <w:lang w:val="es-ES_tradnl" w:eastAsia="es-MX"/>
        </w:rPr>
      </w:pPr>
    </w:p>
    <w:p w:rsidR="005F3CF7" w:rsidRDefault="002D3DD7" w:rsidP="005F3CF7">
      <w:pPr>
        <w:numPr>
          <w:ilvl w:val="0"/>
          <w:numId w:val="1"/>
        </w:numPr>
        <w:spacing w:after="0"/>
        <w:contextualSpacing/>
        <w:jc w:val="both"/>
        <w:rPr>
          <w:rFonts w:ascii="Century Gothic" w:eastAsiaTheme="minorEastAsia" w:hAnsi="Century Gothic" w:cs="Arial"/>
          <w:bCs/>
          <w:lang w:val="es-ES_tradnl" w:eastAsia="es-MX"/>
        </w:rPr>
      </w:pPr>
      <w:r>
        <w:rPr>
          <w:rFonts w:ascii="Century Gothic" w:eastAsiaTheme="minorEastAsia" w:hAnsi="Century Gothic" w:cs="Arial"/>
          <w:bCs/>
          <w:lang w:val="es-ES_tradnl" w:eastAsia="es-MX"/>
        </w:rPr>
        <w:t>Que el objetivo de la I</w:t>
      </w:r>
      <w:r w:rsidR="005F3CF7" w:rsidRPr="001350D7">
        <w:rPr>
          <w:rFonts w:ascii="Century Gothic" w:eastAsiaTheme="minorEastAsia" w:hAnsi="Century Gothic" w:cs="Arial"/>
          <w:bCs/>
          <w:lang w:val="es-ES_tradnl" w:eastAsia="es-MX"/>
        </w:rPr>
        <w:t xml:space="preserve">niciativa propuesta es </w:t>
      </w:r>
      <w:r w:rsidR="006404A3">
        <w:rPr>
          <w:rFonts w:ascii="Century Gothic" w:eastAsiaTheme="minorEastAsia" w:hAnsi="Century Gothic" w:cs="Arial"/>
          <w:bCs/>
          <w:lang w:val="es-ES_tradnl" w:eastAsia="es-MX"/>
        </w:rPr>
        <w:t>llevar a cabo la modificación de los artículos señalados para reforzar y garantizar que los apoyos otorgados por el Gobierno Municipal al Sector Artesanal vayan dirigidos al Artesanado que cumple con todos los requisitos señalados en la normatividad para ser parte del Padrón Municipal.</w:t>
      </w:r>
    </w:p>
    <w:p w:rsidR="005F3CF7" w:rsidRPr="001350D7" w:rsidRDefault="005F3CF7" w:rsidP="005F3CF7">
      <w:pPr>
        <w:spacing w:after="0"/>
        <w:contextualSpacing/>
        <w:jc w:val="both"/>
        <w:rPr>
          <w:rFonts w:ascii="Century Gothic" w:eastAsiaTheme="minorEastAsia" w:hAnsi="Century Gothic" w:cs="Arial"/>
          <w:bCs/>
          <w:lang w:val="es-ES_tradnl" w:eastAsia="es-MX"/>
        </w:rPr>
      </w:pPr>
    </w:p>
    <w:p w:rsidR="005F3CF7" w:rsidRDefault="005F3CF7" w:rsidP="005F3CF7">
      <w:pPr>
        <w:numPr>
          <w:ilvl w:val="0"/>
          <w:numId w:val="1"/>
        </w:numPr>
        <w:spacing w:after="0"/>
        <w:contextualSpacing/>
        <w:jc w:val="both"/>
        <w:rPr>
          <w:rFonts w:ascii="Century Gothic" w:eastAsiaTheme="minorEastAsia" w:hAnsi="Century Gothic" w:cs="Arial"/>
          <w:bCs/>
          <w:lang w:val="es-ES_tradnl" w:eastAsia="es-MX"/>
        </w:rPr>
      </w:pPr>
      <w:r w:rsidRPr="001350D7">
        <w:rPr>
          <w:rFonts w:ascii="Century Gothic" w:eastAsiaTheme="minorEastAsia" w:hAnsi="Century Gothic" w:cs="Arial"/>
          <w:bCs/>
          <w:lang w:val="es-ES_tradnl" w:eastAsia="es-MX"/>
        </w:rPr>
        <w:t>Que</w:t>
      </w:r>
      <w:r w:rsidR="006404A3">
        <w:rPr>
          <w:rFonts w:ascii="Century Gothic" w:eastAsiaTheme="minorEastAsia" w:hAnsi="Century Gothic" w:cs="Arial"/>
          <w:bCs/>
          <w:lang w:val="es-ES_tradnl" w:eastAsia="es-MX"/>
        </w:rPr>
        <w:t xml:space="preserve"> con las modificaciones propuestas se busca ampliar y eficientar la comunicación del Artesanado con este Gobierno Municipal por medio de la Dirección de Fomento Artesanal</w:t>
      </w:r>
      <w:r w:rsidRPr="00D74B7B">
        <w:rPr>
          <w:rFonts w:ascii="Century Gothic" w:eastAsiaTheme="minorEastAsia" w:hAnsi="Century Gothic" w:cs="Arial"/>
          <w:bCs/>
          <w:lang w:val="es-ES_tradnl" w:eastAsia="es-MX"/>
        </w:rPr>
        <w:t>.</w:t>
      </w:r>
      <w:r w:rsidRPr="001350D7">
        <w:rPr>
          <w:rFonts w:ascii="Century Gothic" w:eastAsiaTheme="minorEastAsia" w:hAnsi="Century Gothic" w:cs="Arial"/>
          <w:bCs/>
          <w:lang w:val="es-ES_tradnl" w:eastAsia="es-MX"/>
        </w:rPr>
        <w:t xml:space="preserve"> </w:t>
      </w:r>
    </w:p>
    <w:p w:rsidR="006404A3" w:rsidRDefault="006404A3" w:rsidP="006404A3">
      <w:pPr>
        <w:pStyle w:val="Prrafodelista"/>
        <w:rPr>
          <w:rFonts w:ascii="Century Gothic" w:eastAsiaTheme="minorEastAsia" w:hAnsi="Century Gothic" w:cs="Arial"/>
          <w:bCs/>
          <w:lang w:val="es-ES_tradnl" w:eastAsia="es-MX"/>
        </w:rPr>
      </w:pPr>
    </w:p>
    <w:p w:rsidR="006404A3" w:rsidRDefault="006404A3" w:rsidP="005F3CF7">
      <w:pPr>
        <w:numPr>
          <w:ilvl w:val="0"/>
          <w:numId w:val="1"/>
        </w:numPr>
        <w:spacing w:after="0"/>
        <w:contextualSpacing/>
        <w:jc w:val="both"/>
        <w:rPr>
          <w:rFonts w:ascii="Century Gothic" w:eastAsiaTheme="minorEastAsia" w:hAnsi="Century Gothic" w:cs="Arial"/>
          <w:bCs/>
          <w:lang w:val="es-ES_tradnl" w:eastAsia="es-MX"/>
        </w:rPr>
      </w:pPr>
      <w:r>
        <w:rPr>
          <w:rFonts w:ascii="Century Gothic" w:eastAsiaTheme="minorEastAsia" w:hAnsi="Century Gothic" w:cs="Arial"/>
          <w:bCs/>
          <w:lang w:val="es-ES_tradnl" w:eastAsia="es-MX"/>
        </w:rPr>
        <w:t>Que se busca que las ferias y exposiciones organizadas por la Dirección de Fomento Artesanal sean más atractivas y rentables, aca</w:t>
      </w:r>
      <w:r w:rsidR="005D058A">
        <w:rPr>
          <w:rFonts w:ascii="Century Gothic" w:eastAsiaTheme="minorEastAsia" w:hAnsi="Century Gothic" w:cs="Arial"/>
          <w:bCs/>
          <w:lang w:val="es-ES_tradnl" w:eastAsia="es-MX"/>
        </w:rPr>
        <w:t>tando las Medidas de S</w:t>
      </w:r>
      <w:r w:rsidR="008C5B11">
        <w:rPr>
          <w:rFonts w:ascii="Century Gothic" w:eastAsiaTheme="minorEastAsia" w:hAnsi="Century Gothic" w:cs="Arial"/>
          <w:bCs/>
          <w:lang w:val="es-ES_tradnl" w:eastAsia="es-MX"/>
        </w:rPr>
        <w:t xml:space="preserve">eguridad </w:t>
      </w:r>
      <w:r w:rsidR="005D058A">
        <w:rPr>
          <w:rFonts w:ascii="Century Gothic" w:eastAsiaTheme="minorEastAsia" w:hAnsi="Century Gothic" w:cs="Arial"/>
          <w:bCs/>
          <w:lang w:val="es-ES_tradnl" w:eastAsia="es-MX"/>
        </w:rPr>
        <w:t>y Protección C</w:t>
      </w:r>
      <w:r>
        <w:rPr>
          <w:rFonts w:ascii="Century Gothic" w:eastAsiaTheme="minorEastAsia" w:hAnsi="Century Gothic" w:cs="Arial"/>
          <w:bCs/>
          <w:lang w:val="es-ES_tradnl" w:eastAsia="es-MX"/>
        </w:rPr>
        <w:t>ivil</w:t>
      </w:r>
      <w:r w:rsidR="008C5B11">
        <w:rPr>
          <w:rFonts w:ascii="Century Gothic" w:eastAsiaTheme="minorEastAsia" w:hAnsi="Century Gothic" w:cs="Arial"/>
          <w:bCs/>
          <w:lang w:val="es-ES_tradnl" w:eastAsia="es-MX"/>
        </w:rPr>
        <w:t>, con una participación justa y equitativa para el Sector Artesanal.</w:t>
      </w:r>
    </w:p>
    <w:p w:rsidR="005F3CF7" w:rsidRPr="00A920CB" w:rsidRDefault="005F3CF7" w:rsidP="00A920CB">
      <w:pPr>
        <w:spacing w:after="0"/>
        <w:rPr>
          <w:rFonts w:ascii="Century Gothic" w:eastAsiaTheme="minorEastAsia" w:hAnsi="Century Gothic" w:cs="Arial"/>
          <w:bCs/>
          <w:lang w:val="es-ES_tradnl" w:eastAsia="es-MX"/>
        </w:rPr>
      </w:pPr>
    </w:p>
    <w:p w:rsidR="005F3CF7" w:rsidRDefault="005F3CF7" w:rsidP="005F3CF7">
      <w:pPr>
        <w:numPr>
          <w:ilvl w:val="0"/>
          <w:numId w:val="1"/>
        </w:numPr>
        <w:spacing w:after="0"/>
        <w:contextualSpacing/>
        <w:jc w:val="both"/>
        <w:rPr>
          <w:rFonts w:ascii="Century Gothic" w:eastAsiaTheme="minorEastAsia" w:hAnsi="Century Gothic" w:cs="Arial"/>
          <w:bCs/>
          <w:lang w:val="es-ES_tradnl" w:eastAsia="es-MX"/>
        </w:rPr>
      </w:pPr>
      <w:r>
        <w:rPr>
          <w:rFonts w:ascii="Century Gothic" w:eastAsiaTheme="minorEastAsia" w:hAnsi="Century Gothic" w:cs="Arial"/>
          <w:bCs/>
          <w:lang w:val="es-ES_tradnl" w:eastAsia="es-MX"/>
        </w:rPr>
        <w:t>Que</w:t>
      </w:r>
      <w:r w:rsidR="00B90047">
        <w:rPr>
          <w:rFonts w:ascii="Century Gothic" w:eastAsiaTheme="minorEastAsia" w:hAnsi="Century Gothic" w:cs="Arial"/>
          <w:bCs/>
          <w:lang w:val="es-ES_tradnl" w:eastAsia="es-MX"/>
        </w:rPr>
        <w:t xml:space="preserve"> </w:t>
      </w:r>
      <w:r w:rsidR="005D058A">
        <w:rPr>
          <w:rFonts w:ascii="Century Gothic" w:eastAsiaTheme="minorEastAsia" w:hAnsi="Century Gothic" w:cs="Arial"/>
          <w:bCs/>
          <w:lang w:val="es-ES_tradnl" w:eastAsia="es-MX"/>
        </w:rPr>
        <w:t>la  participación activa de la C</w:t>
      </w:r>
      <w:r w:rsidR="00B90047">
        <w:rPr>
          <w:rFonts w:ascii="Century Gothic" w:eastAsiaTheme="minorEastAsia" w:hAnsi="Century Gothic" w:cs="Arial"/>
          <w:bCs/>
          <w:lang w:val="es-ES_tradnl" w:eastAsia="es-MX"/>
        </w:rPr>
        <w:t>iudadanía, en este caso el Artesanado, es un eje fundamental en la toma de decisiones y acciones de este Gobierno Municipal y</w:t>
      </w:r>
      <w:r w:rsidR="00A920CB">
        <w:rPr>
          <w:rFonts w:ascii="Century Gothic" w:eastAsiaTheme="minorEastAsia" w:hAnsi="Century Gothic" w:cs="Arial"/>
          <w:bCs/>
          <w:lang w:val="es-ES_tradnl" w:eastAsia="es-MX"/>
        </w:rPr>
        <w:t xml:space="preserve"> las modificaciones propuestas al reglamento son la respuesta a las peticiones realizadas por el Sector Artesanal a este Gobierno Municipal </w:t>
      </w:r>
      <w:r w:rsidR="00B90047">
        <w:rPr>
          <w:rFonts w:ascii="Century Gothic" w:eastAsiaTheme="minorEastAsia" w:hAnsi="Century Gothic" w:cs="Arial"/>
          <w:bCs/>
          <w:lang w:val="es-ES_tradnl" w:eastAsia="es-MX"/>
        </w:rPr>
        <w:t>para atender sus neces</w:t>
      </w:r>
      <w:r w:rsidR="00E15B81">
        <w:rPr>
          <w:rFonts w:ascii="Century Gothic" w:eastAsiaTheme="minorEastAsia" w:hAnsi="Century Gothic" w:cs="Arial"/>
          <w:bCs/>
          <w:lang w:val="es-ES_tradnl" w:eastAsia="es-MX"/>
        </w:rPr>
        <w:t>idades específicas y mejorar su</w:t>
      </w:r>
      <w:r w:rsidR="00B90047">
        <w:rPr>
          <w:rFonts w:ascii="Century Gothic" w:eastAsiaTheme="minorEastAsia" w:hAnsi="Century Gothic" w:cs="Arial"/>
          <w:bCs/>
          <w:lang w:val="es-ES_tradnl" w:eastAsia="es-MX"/>
        </w:rPr>
        <w:t xml:space="preserve"> calidad de vida, adecuando las herramientas y normativa para el mejor desarrollo de su actividad, garantizando el Desarrollo, Promoción y Fomento del Gremio Artesanal. </w:t>
      </w:r>
      <w:r w:rsidR="00A920CB">
        <w:rPr>
          <w:rFonts w:ascii="Century Gothic" w:eastAsiaTheme="minorEastAsia" w:hAnsi="Century Gothic" w:cs="Arial"/>
          <w:bCs/>
          <w:lang w:val="es-ES_tradnl" w:eastAsia="es-MX"/>
        </w:rPr>
        <w:t xml:space="preserve"> </w:t>
      </w:r>
    </w:p>
    <w:p w:rsidR="005B36D5" w:rsidRDefault="005B36D5" w:rsidP="005B36D5">
      <w:pPr>
        <w:pStyle w:val="Prrafodelista"/>
        <w:rPr>
          <w:rFonts w:ascii="Century Gothic" w:eastAsiaTheme="minorEastAsia" w:hAnsi="Century Gothic" w:cs="Arial"/>
          <w:bCs/>
          <w:lang w:val="es-ES_tradnl" w:eastAsia="es-MX"/>
        </w:rPr>
      </w:pPr>
    </w:p>
    <w:p w:rsidR="005B36D5" w:rsidRPr="005D058A" w:rsidRDefault="005B36D5" w:rsidP="005D058A">
      <w:pPr>
        <w:numPr>
          <w:ilvl w:val="0"/>
          <w:numId w:val="1"/>
        </w:numPr>
        <w:spacing w:after="0"/>
        <w:contextualSpacing/>
        <w:jc w:val="both"/>
        <w:rPr>
          <w:rFonts w:ascii="Century Gothic" w:eastAsiaTheme="minorEastAsia" w:hAnsi="Century Gothic" w:cs="Arial"/>
          <w:bCs/>
          <w:lang w:val="es-ES_tradnl" w:eastAsia="es-MX"/>
        </w:rPr>
      </w:pPr>
      <w:r>
        <w:rPr>
          <w:rFonts w:ascii="Century Gothic" w:eastAsiaTheme="minorEastAsia" w:hAnsi="Century Gothic" w:cs="Arial"/>
          <w:bCs/>
          <w:lang w:val="es-ES_tradnl" w:eastAsia="es-MX"/>
        </w:rPr>
        <w:t xml:space="preserve">Que, durante el estudio y análisis de la iniciativa, se detectó que </w:t>
      </w:r>
      <w:r w:rsidR="005D058A">
        <w:rPr>
          <w:rFonts w:ascii="Century Gothic" w:eastAsiaTheme="minorEastAsia" w:hAnsi="Century Gothic" w:cs="Arial"/>
          <w:bCs/>
          <w:lang w:val="es-ES_tradnl" w:eastAsia="es-MX"/>
        </w:rPr>
        <w:t>la modificación propuesta al A</w:t>
      </w:r>
      <w:r>
        <w:rPr>
          <w:rFonts w:ascii="Century Gothic" w:eastAsiaTheme="minorEastAsia" w:hAnsi="Century Gothic" w:cs="Arial"/>
          <w:bCs/>
          <w:lang w:val="es-ES_tradnl" w:eastAsia="es-MX"/>
        </w:rPr>
        <w:t>rtículo 8 solo es repetitiva, por lo que no abona o enriquece al mismo</w:t>
      </w:r>
      <w:r w:rsidR="00D02938">
        <w:rPr>
          <w:rFonts w:ascii="Century Gothic" w:eastAsiaTheme="minorEastAsia" w:hAnsi="Century Gothic" w:cs="Arial"/>
          <w:bCs/>
          <w:lang w:val="es-ES_tradnl" w:eastAsia="es-MX"/>
        </w:rPr>
        <w:t xml:space="preserve">, por lo </w:t>
      </w:r>
      <w:r w:rsidR="005D058A">
        <w:rPr>
          <w:rFonts w:ascii="Century Gothic" w:eastAsiaTheme="minorEastAsia" w:hAnsi="Century Gothic" w:cs="Arial"/>
          <w:bCs/>
          <w:lang w:val="es-ES_tradnl" w:eastAsia="es-MX"/>
        </w:rPr>
        <w:t>tanto, las C</w:t>
      </w:r>
      <w:r w:rsidRPr="005D058A">
        <w:rPr>
          <w:rFonts w:ascii="Century Gothic" w:eastAsiaTheme="minorEastAsia" w:hAnsi="Century Gothic" w:cs="Arial"/>
          <w:bCs/>
          <w:lang w:val="es-ES_tradnl" w:eastAsia="es-MX"/>
        </w:rPr>
        <w:t>omisiones involucradas determinaron que dicha modificación no es pertinente.</w:t>
      </w:r>
    </w:p>
    <w:p w:rsidR="005F3CF7" w:rsidRPr="001350D7" w:rsidRDefault="005F3CF7" w:rsidP="005F3CF7">
      <w:pPr>
        <w:contextualSpacing/>
        <w:jc w:val="both"/>
        <w:rPr>
          <w:rFonts w:ascii="Century Gothic" w:eastAsiaTheme="minorEastAsia" w:hAnsi="Century Gothic" w:cs="Arial"/>
          <w:bCs/>
          <w:lang w:val="es-ES_tradnl" w:eastAsia="es-MX"/>
        </w:rPr>
      </w:pPr>
    </w:p>
    <w:p w:rsidR="005F3CF7" w:rsidRPr="001350D7" w:rsidRDefault="005F3CF7" w:rsidP="005F3CF7">
      <w:pPr>
        <w:numPr>
          <w:ilvl w:val="0"/>
          <w:numId w:val="1"/>
        </w:numPr>
        <w:contextualSpacing/>
        <w:jc w:val="both"/>
        <w:rPr>
          <w:rFonts w:ascii="Century Gothic" w:eastAsiaTheme="minorEastAsia" w:hAnsi="Century Gothic" w:cs="Arial"/>
          <w:bCs/>
          <w:lang w:val="es-ES_tradnl" w:eastAsia="es-MX"/>
        </w:rPr>
      </w:pPr>
      <w:r w:rsidRPr="001350D7">
        <w:rPr>
          <w:rFonts w:ascii="Century Gothic" w:eastAsiaTheme="minorEastAsia" w:hAnsi="Century Gothic" w:cs="Arial"/>
          <w:bCs/>
          <w:lang w:val="es-ES_tradnl" w:eastAsia="es-MX"/>
        </w:rPr>
        <w:t>Que de acuerdo a lo estipulado por los artículos 95, 114, 152, 153 y 154 del Reglamento del Gobierno y de la Administración Pública del Ayuntamiento Constitucional</w:t>
      </w:r>
      <w:r w:rsidR="002D3DD7">
        <w:rPr>
          <w:rFonts w:ascii="Century Gothic" w:eastAsiaTheme="minorEastAsia" w:hAnsi="Century Gothic" w:cs="Arial"/>
          <w:bCs/>
          <w:lang w:val="es-ES_tradnl" w:eastAsia="es-MX"/>
        </w:rPr>
        <w:t xml:space="preserve"> de San Pedro Tlaquepaque, las C</w:t>
      </w:r>
      <w:r w:rsidRPr="001350D7">
        <w:rPr>
          <w:rFonts w:ascii="Century Gothic" w:eastAsiaTheme="minorEastAsia" w:hAnsi="Century Gothic" w:cs="Arial"/>
          <w:bCs/>
          <w:lang w:val="es-ES_tradnl" w:eastAsia="es-MX"/>
        </w:rPr>
        <w:t>omisi</w:t>
      </w:r>
      <w:r w:rsidR="002D3DD7">
        <w:rPr>
          <w:rFonts w:ascii="Century Gothic" w:eastAsiaTheme="minorEastAsia" w:hAnsi="Century Gothic" w:cs="Arial"/>
          <w:bCs/>
          <w:lang w:val="es-ES_tradnl" w:eastAsia="es-MX"/>
        </w:rPr>
        <w:t>ones que suscriben el presente D</w:t>
      </w:r>
      <w:r w:rsidRPr="001350D7">
        <w:rPr>
          <w:rFonts w:ascii="Century Gothic" w:eastAsiaTheme="minorEastAsia" w:hAnsi="Century Gothic" w:cs="Arial"/>
          <w:bCs/>
          <w:lang w:val="es-ES_tradnl" w:eastAsia="es-MX"/>
        </w:rPr>
        <w:t xml:space="preserve">ictamen se encuentran facultadas para realizar el estudio, análisis y </w:t>
      </w:r>
      <w:r w:rsidR="00B90047" w:rsidRPr="001350D7">
        <w:rPr>
          <w:rFonts w:ascii="Century Gothic" w:eastAsiaTheme="minorEastAsia" w:hAnsi="Century Gothic" w:cs="Arial"/>
          <w:bCs/>
          <w:lang w:val="es-ES_tradnl" w:eastAsia="es-MX"/>
        </w:rPr>
        <w:t>dictaminarían</w:t>
      </w:r>
      <w:r w:rsidRPr="001350D7">
        <w:rPr>
          <w:rFonts w:ascii="Century Gothic" w:eastAsiaTheme="minorEastAsia" w:hAnsi="Century Gothic" w:cs="Arial"/>
          <w:bCs/>
          <w:lang w:val="es-ES_tradnl" w:eastAsia="es-MX"/>
        </w:rPr>
        <w:t xml:space="preserve"> del asunto turnado, lo cual se </w:t>
      </w:r>
      <w:r w:rsidR="00B90047" w:rsidRPr="001350D7">
        <w:rPr>
          <w:rFonts w:ascii="Century Gothic" w:eastAsiaTheme="minorEastAsia" w:hAnsi="Century Gothic" w:cs="Arial"/>
          <w:bCs/>
          <w:lang w:val="es-ES_tradnl" w:eastAsia="es-MX"/>
        </w:rPr>
        <w:t>realizó</w:t>
      </w:r>
      <w:r w:rsidRPr="001350D7">
        <w:rPr>
          <w:rFonts w:ascii="Century Gothic" w:eastAsiaTheme="minorEastAsia" w:hAnsi="Century Gothic" w:cs="Arial"/>
          <w:bCs/>
          <w:lang w:val="es-ES_tradnl" w:eastAsia="es-MX"/>
        </w:rPr>
        <w:t xml:space="preserve"> conforme a los relatado en el apartado de antecedentes de este documento.</w:t>
      </w:r>
    </w:p>
    <w:p w:rsidR="005F3CF7" w:rsidRPr="001350D7" w:rsidRDefault="005F3CF7" w:rsidP="005F3CF7">
      <w:pPr>
        <w:spacing w:after="0"/>
        <w:jc w:val="both"/>
        <w:rPr>
          <w:rFonts w:ascii="Century Gothic" w:eastAsiaTheme="minorEastAsia" w:hAnsi="Century Gothic" w:cs="Arial"/>
          <w:bCs/>
          <w:lang w:val="es-ES_tradnl" w:eastAsia="es-MX"/>
        </w:rPr>
      </w:pPr>
    </w:p>
    <w:p w:rsidR="005F3CF7" w:rsidRPr="001350D7" w:rsidRDefault="005F3CF7" w:rsidP="005F3CF7">
      <w:pPr>
        <w:spacing w:after="0"/>
        <w:jc w:val="both"/>
        <w:rPr>
          <w:rFonts w:ascii="Century Gothic" w:eastAsiaTheme="minorEastAsia" w:hAnsi="Century Gothic" w:cs="Arial"/>
          <w:bCs/>
          <w:lang w:val="es-ES_tradnl" w:eastAsia="es-MX"/>
        </w:rPr>
      </w:pPr>
      <w:r w:rsidRPr="001350D7">
        <w:rPr>
          <w:rFonts w:ascii="Century Gothic" w:eastAsiaTheme="minorEastAsia" w:hAnsi="Century Gothic" w:cs="Arial"/>
          <w:bCs/>
          <w:lang w:val="es-ES_tradnl" w:eastAsia="es-MX"/>
        </w:rPr>
        <w:t xml:space="preserve">Por lo anteriormente expuesto y fundamentado, sometemos a la consideración de este H. Cuerpo Edilicio los siguientes puntos de </w:t>
      </w:r>
    </w:p>
    <w:p w:rsidR="005F3CF7" w:rsidRPr="001350D7" w:rsidRDefault="005F3CF7" w:rsidP="005F3CF7">
      <w:pPr>
        <w:spacing w:after="0"/>
        <w:rPr>
          <w:rFonts w:ascii="Century Gothic" w:eastAsiaTheme="minorEastAsia" w:hAnsi="Century Gothic" w:cs="Arial"/>
          <w:b/>
          <w:bCs/>
          <w:u w:val="single"/>
          <w:lang w:val="es-ES_tradnl" w:eastAsia="es-MX"/>
        </w:rPr>
      </w:pPr>
    </w:p>
    <w:p w:rsidR="005F3CF7" w:rsidRPr="001350D7" w:rsidRDefault="005F3CF7" w:rsidP="005F3CF7">
      <w:pPr>
        <w:spacing w:after="0"/>
        <w:jc w:val="center"/>
        <w:rPr>
          <w:rFonts w:ascii="Century Gothic" w:eastAsiaTheme="minorEastAsia" w:hAnsi="Century Gothic" w:cs="Arial"/>
          <w:b/>
          <w:bCs/>
          <w:u w:val="single"/>
          <w:lang w:val="es-ES_tradnl" w:eastAsia="es-MX"/>
        </w:rPr>
      </w:pPr>
      <w:r w:rsidRPr="001350D7">
        <w:rPr>
          <w:rFonts w:ascii="Century Gothic" w:eastAsiaTheme="minorEastAsia" w:hAnsi="Century Gothic" w:cs="Arial"/>
          <w:b/>
          <w:bCs/>
          <w:u w:val="single"/>
          <w:lang w:val="es-ES_tradnl" w:eastAsia="es-MX"/>
        </w:rPr>
        <w:t>ACUERDO:</w:t>
      </w:r>
    </w:p>
    <w:p w:rsidR="005F3CF7" w:rsidRPr="001350D7" w:rsidRDefault="005F3CF7" w:rsidP="005F3CF7">
      <w:pPr>
        <w:spacing w:after="0"/>
        <w:jc w:val="center"/>
        <w:rPr>
          <w:rFonts w:ascii="Century Gothic" w:eastAsiaTheme="minorEastAsia" w:hAnsi="Century Gothic" w:cs="Arial"/>
          <w:b/>
          <w:bCs/>
          <w:u w:val="single"/>
          <w:lang w:val="es-ES_tradnl" w:eastAsia="es-MX"/>
        </w:rPr>
      </w:pPr>
    </w:p>
    <w:p w:rsidR="006B5EE7" w:rsidRPr="004756D3" w:rsidRDefault="005F3CF7" w:rsidP="005F3CF7">
      <w:pPr>
        <w:spacing w:after="0"/>
        <w:jc w:val="both"/>
        <w:rPr>
          <w:rFonts w:ascii="Century Gothic" w:eastAsiaTheme="minorEastAsia" w:hAnsi="Century Gothic" w:cs="Arial"/>
          <w:bCs/>
          <w:lang w:val="es-ES_tradnl" w:eastAsia="es-MX"/>
        </w:rPr>
      </w:pPr>
      <w:r w:rsidRPr="001350D7">
        <w:rPr>
          <w:rFonts w:ascii="Century Gothic" w:eastAsiaTheme="minorEastAsia" w:hAnsi="Century Gothic" w:cs="Arial"/>
          <w:b/>
          <w:bCs/>
          <w:lang w:val="es-ES_tradnl" w:eastAsia="es-MX"/>
        </w:rPr>
        <w:t xml:space="preserve">PRIMERO.- </w:t>
      </w:r>
      <w:r w:rsidRPr="001350D7">
        <w:rPr>
          <w:rFonts w:ascii="Century Gothic" w:eastAsiaTheme="minorEastAsia" w:hAnsi="Century Gothic" w:cs="Arial"/>
          <w:bCs/>
          <w:lang w:val="es-ES_tradnl" w:eastAsia="es-MX"/>
        </w:rPr>
        <w:t>El Ayuntamiento Constitucional del Municipio de San Pedro Tlaquepaque</w:t>
      </w:r>
      <w:r w:rsidRPr="001350D7">
        <w:rPr>
          <w:rFonts w:ascii="Century Gothic" w:eastAsiaTheme="minorEastAsia" w:hAnsi="Century Gothic" w:cs="Arial"/>
          <w:b/>
          <w:bCs/>
          <w:lang w:val="es-ES_tradnl" w:eastAsia="es-MX"/>
        </w:rPr>
        <w:t xml:space="preserve">, </w:t>
      </w:r>
      <w:r w:rsidRPr="001350D7">
        <w:rPr>
          <w:rFonts w:ascii="Century Gothic" w:eastAsiaTheme="minorEastAsia" w:hAnsi="Century Gothic" w:cs="Arial"/>
          <w:bCs/>
          <w:lang w:val="es-ES_tradnl" w:eastAsia="es-MX"/>
        </w:rPr>
        <w:t>aprueba el Dictamen formulado por las Comisiones Edilicias de Fomento Artesanal y Reglamentos Municipales y Puntos Legislativos, el cual resuelve el Turno a Comisión asentado b</w:t>
      </w:r>
      <w:r>
        <w:rPr>
          <w:rFonts w:ascii="Century Gothic" w:eastAsiaTheme="minorEastAsia" w:hAnsi="Century Gothic" w:cs="Arial"/>
          <w:bCs/>
          <w:lang w:val="es-ES_tradnl" w:eastAsia="es-MX"/>
        </w:rPr>
        <w:t>ajo el Acuerdo Número</w:t>
      </w:r>
      <w:r w:rsidR="00281FA7">
        <w:rPr>
          <w:rFonts w:ascii="Century Gothic" w:eastAsiaTheme="minorEastAsia" w:hAnsi="Century Gothic" w:cs="Arial"/>
          <w:bCs/>
          <w:lang w:val="es-ES_tradnl" w:eastAsia="es-MX"/>
        </w:rPr>
        <w:t xml:space="preserve"> 1758</w:t>
      </w:r>
      <w:r w:rsidRPr="001350D7">
        <w:rPr>
          <w:rFonts w:ascii="Century Gothic" w:eastAsiaTheme="minorEastAsia" w:hAnsi="Century Gothic" w:cs="Arial"/>
          <w:bCs/>
          <w:lang w:val="es-ES_tradnl" w:eastAsia="es-MX"/>
        </w:rPr>
        <w:t>/20</w:t>
      </w:r>
      <w:r w:rsidR="00281FA7">
        <w:rPr>
          <w:rFonts w:ascii="Century Gothic" w:eastAsiaTheme="minorEastAsia" w:hAnsi="Century Gothic" w:cs="Arial"/>
          <w:bCs/>
          <w:lang w:val="es-ES_tradnl" w:eastAsia="es-MX"/>
        </w:rPr>
        <w:t>21</w:t>
      </w:r>
      <w:r w:rsidRPr="001350D7">
        <w:rPr>
          <w:rFonts w:ascii="Century Gothic" w:eastAsiaTheme="minorEastAsia" w:hAnsi="Century Gothic" w:cs="Arial"/>
          <w:bCs/>
          <w:lang w:val="es-ES_tradnl" w:eastAsia="es-MX"/>
        </w:rPr>
        <w:t xml:space="preserve">/TC, aprobado en Sesión Ordinaria de fecha </w:t>
      </w:r>
      <w:r w:rsidR="00281FA7">
        <w:rPr>
          <w:rFonts w:ascii="Century Gothic" w:eastAsiaTheme="minorEastAsia" w:hAnsi="Century Gothic" w:cs="Arial"/>
          <w:bCs/>
          <w:lang w:val="es-ES_tradnl" w:eastAsia="es-MX"/>
        </w:rPr>
        <w:t>15</w:t>
      </w:r>
      <w:r w:rsidRPr="001350D7">
        <w:rPr>
          <w:rFonts w:ascii="Century Gothic" w:eastAsiaTheme="minorEastAsia" w:hAnsi="Century Gothic" w:cs="Arial"/>
          <w:bCs/>
          <w:lang w:val="es-ES_tradnl" w:eastAsia="es-MX"/>
        </w:rPr>
        <w:t xml:space="preserve"> de </w:t>
      </w:r>
      <w:r>
        <w:rPr>
          <w:rFonts w:ascii="Century Gothic" w:eastAsiaTheme="minorEastAsia" w:hAnsi="Century Gothic" w:cs="Arial"/>
          <w:bCs/>
          <w:lang w:val="es-ES_tradnl" w:eastAsia="es-MX"/>
        </w:rPr>
        <w:t>ju</w:t>
      </w:r>
      <w:r w:rsidR="00281FA7">
        <w:rPr>
          <w:rFonts w:ascii="Century Gothic" w:eastAsiaTheme="minorEastAsia" w:hAnsi="Century Gothic" w:cs="Arial"/>
          <w:bCs/>
          <w:lang w:val="es-ES_tradnl" w:eastAsia="es-MX"/>
        </w:rPr>
        <w:t>l</w:t>
      </w:r>
      <w:r>
        <w:rPr>
          <w:rFonts w:ascii="Century Gothic" w:eastAsiaTheme="minorEastAsia" w:hAnsi="Century Gothic" w:cs="Arial"/>
          <w:bCs/>
          <w:lang w:val="es-ES_tradnl" w:eastAsia="es-MX"/>
        </w:rPr>
        <w:t>io</w:t>
      </w:r>
      <w:r w:rsidRPr="001350D7">
        <w:rPr>
          <w:rFonts w:ascii="Century Gothic" w:eastAsiaTheme="minorEastAsia" w:hAnsi="Century Gothic" w:cs="Arial"/>
          <w:bCs/>
          <w:lang w:val="es-ES_tradnl" w:eastAsia="es-MX"/>
        </w:rPr>
        <w:t xml:space="preserve"> 20</w:t>
      </w:r>
      <w:r w:rsidR="00281FA7">
        <w:rPr>
          <w:rFonts w:ascii="Century Gothic" w:eastAsiaTheme="minorEastAsia" w:hAnsi="Century Gothic" w:cs="Arial"/>
          <w:bCs/>
          <w:lang w:val="es-ES_tradnl" w:eastAsia="es-MX"/>
        </w:rPr>
        <w:t>21</w:t>
      </w:r>
      <w:r w:rsidRPr="001350D7">
        <w:rPr>
          <w:rFonts w:ascii="Century Gothic" w:eastAsiaTheme="minorEastAsia" w:hAnsi="Century Gothic" w:cs="Arial"/>
          <w:bCs/>
          <w:lang w:val="es-ES_tradnl" w:eastAsia="es-MX"/>
        </w:rPr>
        <w:t>.</w:t>
      </w:r>
    </w:p>
    <w:p w:rsidR="006B5EE7" w:rsidRDefault="006B5EE7" w:rsidP="005F3CF7">
      <w:pPr>
        <w:spacing w:after="0"/>
        <w:jc w:val="both"/>
        <w:rPr>
          <w:rFonts w:ascii="Century Gothic" w:eastAsia="Arial" w:hAnsi="Century Gothic" w:cs="Arial"/>
          <w:b/>
          <w:lang w:eastAsia="es-MX"/>
        </w:rPr>
      </w:pPr>
    </w:p>
    <w:p w:rsidR="005F3CF7" w:rsidRDefault="00281FA7" w:rsidP="005F3CF7">
      <w:pPr>
        <w:spacing w:after="0"/>
        <w:jc w:val="both"/>
        <w:rPr>
          <w:rFonts w:ascii="Century Gothic" w:eastAsiaTheme="minorEastAsia" w:hAnsi="Century Gothic" w:cs="Arial"/>
          <w:bCs/>
          <w:lang w:val="es-ES_tradnl" w:eastAsia="es-MX"/>
        </w:rPr>
      </w:pPr>
      <w:r>
        <w:rPr>
          <w:rFonts w:ascii="Century Gothic" w:eastAsia="Arial" w:hAnsi="Century Gothic" w:cs="Arial"/>
          <w:b/>
          <w:lang w:eastAsia="es-MX"/>
        </w:rPr>
        <w:t>SEGUNDO</w:t>
      </w:r>
      <w:r w:rsidR="005F3CF7" w:rsidRPr="001350D7">
        <w:rPr>
          <w:rFonts w:ascii="Century Gothic" w:eastAsia="Arial" w:hAnsi="Century Gothic" w:cs="Arial"/>
          <w:b/>
          <w:lang w:eastAsia="es-MX"/>
        </w:rPr>
        <w:t xml:space="preserve">.- </w:t>
      </w:r>
      <w:r w:rsidR="005F3CF7" w:rsidRPr="001350D7">
        <w:rPr>
          <w:rFonts w:ascii="Century Gothic" w:eastAsiaTheme="minorEastAsia" w:hAnsi="Century Gothic" w:cs="Arial"/>
          <w:bCs/>
          <w:lang w:val="es-ES_tradnl" w:eastAsia="es-MX"/>
        </w:rPr>
        <w:t>El Ayuntamiento Constitucional del Municipio de San Pedro Tlaquepaque, aprueba</w:t>
      </w:r>
      <w:r>
        <w:rPr>
          <w:rFonts w:ascii="Century Gothic" w:eastAsiaTheme="minorEastAsia" w:hAnsi="Century Gothic" w:cs="Arial"/>
          <w:bCs/>
          <w:lang w:val="es-ES_tradnl" w:eastAsia="es-MX"/>
        </w:rPr>
        <w:t xml:space="preserve"> y autoriza</w:t>
      </w:r>
      <w:r w:rsidRPr="00281FA7">
        <w:rPr>
          <w:rFonts w:ascii="Century Gothic" w:hAnsi="Century Gothic"/>
          <w:b/>
        </w:rPr>
        <w:t xml:space="preserve"> </w:t>
      </w:r>
      <w:r w:rsidRPr="005F3CF7">
        <w:rPr>
          <w:rFonts w:ascii="Century Gothic" w:hAnsi="Century Gothic"/>
          <w:b/>
        </w:rPr>
        <w:t>la modificación de los artículos 7</w:t>
      </w:r>
      <w:r w:rsidR="002D3DD7">
        <w:rPr>
          <w:rFonts w:ascii="Century Gothic" w:hAnsi="Century Gothic"/>
          <w:b/>
        </w:rPr>
        <w:t xml:space="preserve"> fracciones VI, VIII</w:t>
      </w:r>
      <w:r w:rsidRPr="005F3CF7">
        <w:rPr>
          <w:rFonts w:ascii="Century Gothic" w:hAnsi="Century Gothic"/>
          <w:b/>
        </w:rPr>
        <w:t>,</w:t>
      </w:r>
      <w:r w:rsidR="002D3DD7">
        <w:rPr>
          <w:rFonts w:ascii="Century Gothic" w:hAnsi="Century Gothic"/>
          <w:b/>
        </w:rPr>
        <w:t xml:space="preserve"> XIII;</w:t>
      </w:r>
      <w:r w:rsidR="005B36D5">
        <w:rPr>
          <w:rFonts w:ascii="Century Gothic" w:hAnsi="Century Gothic"/>
          <w:b/>
        </w:rPr>
        <w:t xml:space="preserve"> </w:t>
      </w:r>
      <w:r w:rsidRPr="005F3CF7">
        <w:rPr>
          <w:rFonts w:ascii="Century Gothic" w:hAnsi="Century Gothic"/>
          <w:b/>
        </w:rPr>
        <w:t>12</w:t>
      </w:r>
      <w:r w:rsidR="002D3DD7">
        <w:rPr>
          <w:rFonts w:ascii="Century Gothic" w:hAnsi="Century Gothic"/>
          <w:b/>
        </w:rPr>
        <w:t xml:space="preserve"> fracción IV</w:t>
      </w:r>
      <w:r w:rsidRPr="005F3CF7">
        <w:rPr>
          <w:rFonts w:ascii="Century Gothic" w:hAnsi="Century Gothic"/>
          <w:b/>
        </w:rPr>
        <w:t xml:space="preserve">, 45, y 49 del </w:t>
      </w:r>
      <w:r w:rsidRPr="00DE10F6">
        <w:rPr>
          <w:rFonts w:ascii="Century Gothic" w:hAnsi="Century Gothic"/>
          <w:b/>
          <w:i/>
          <w:u w:val="single"/>
        </w:rPr>
        <w:t>Reglamento Municipal para el Desarrollo, Promoción y Fomento Arte</w:t>
      </w:r>
      <w:r>
        <w:rPr>
          <w:rFonts w:ascii="Century Gothic" w:hAnsi="Century Gothic"/>
          <w:b/>
          <w:i/>
          <w:u w:val="single"/>
        </w:rPr>
        <w:t>sanal de San Pedro Tlaquepaque</w:t>
      </w:r>
      <w:r w:rsidRPr="001350D7">
        <w:rPr>
          <w:rFonts w:ascii="Century Gothic" w:eastAsiaTheme="minorEastAsia" w:hAnsi="Century Gothic"/>
          <w:lang w:eastAsia="es-MX"/>
        </w:rPr>
        <w:t>,</w:t>
      </w:r>
      <w:r w:rsidR="00D02938">
        <w:rPr>
          <w:rFonts w:ascii="Century Gothic" w:eastAsiaTheme="minorEastAsia" w:hAnsi="Century Gothic" w:cs="Arial"/>
          <w:bCs/>
          <w:lang w:val="es-ES_tradnl" w:eastAsia="es-MX"/>
        </w:rPr>
        <w:t xml:space="preserve"> </w:t>
      </w:r>
      <w:r w:rsidR="005F3CF7">
        <w:rPr>
          <w:rFonts w:ascii="Century Gothic" w:eastAsiaTheme="minorEastAsia" w:hAnsi="Century Gothic" w:cs="Arial"/>
          <w:bCs/>
          <w:lang w:val="es-ES_tradnl" w:eastAsia="es-MX"/>
        </w:rPr>
        <w:t>para quedar de la siguiente manera:</w:t>
      </w:r>
    </w:p>
    <w:p w:rsidR="00281FA7" w:rsidRDefault="00281FA7" w:rsidP="005F3CF7">
      <w:pPr>
        <w:spacing w:after="0"/>
        <w:jc w:val="both"/>
        <w:rPr>
          <w:rFonts w:ascii="Century Gothic" w:eastAsiaTheme="minorEastAsia" w:hAnsi="Century Gothic" w:cs="Arial"/>
          <w:bCs/>
          <w:lang w:val="es-ES_tradnl" w:eastAsia="es-MX"/>
        </w:rPr>
      </w:pPr>
    </w:p>
    <w:p w:rsidR="00281FA7" w:rsidRPr="00281FA7" w:rsidRDefault="00281FA7" w:rsidP="00281FA7">
      <w:pPr>
        <w:spacing w:after="0"/>
        <w:jc w:val="both"/>
        <w:rPr>
          <w:rFonts w:ascii="Century Gothic" w:eastAsiaTheme="minorEastAsia" w:hAnsi="Century Gothic" w:cs="Arial"/>
          <w:bCs/>
          <w:lang w:val="es-ES_tradnl" w:eastAsia="es-MX"/>
        </w:rPr>
      </w:pPr>
      <w:r w:rsidRPr="00281FA7">
        <w:rPr>
          <w:rFonts w:ascii="Century Gothic" w:eastAsiaTheme="minorEastAsia" w:hAnsi="Century Gothic" w:cs="Arial"/>
          <w:b/>
          <w:bCs/>
          <w:lang w:val="es-ES_tradnl" w:eastAsia="es-MX"/>
        </w:rPr>
        <w:t>Artículo 7.-</w:t>
      </w:r>
      <w:r w:rsidRPr="00281FA7">
        <w:rPr>
          <w:rFonts w:ascii="Century Gothic" w:eastAsiaTheme="minorEastAsia" w:hAnsi="Century Gothic" w:cs="Arial"/>
          <w:bCs/>
          <w:lang w:val="es-ES_tradnl" w:eastAsia="es-MX"/>
        </w:rPr>
        <w:t xml:space="preserve"> Son atribuciones y obligaciones de la Dirección las siguientes: </w:t>
      </w:r>
    </w:p>
    <w:p w:rsidR="00281FA7" w:rsidRDefault="002D3DD7" w:rsidP="00281FA7">
      <w:pPr>
        <w:spacing w:after="0"/>
        <w:ind w:firstLine="708"/>
        <w:jc w:val="both"/>
        <w:rPr>
          <w:rFonts w:ascii="Century Gothic" w:eastAsiaTheme="minorEastAsia" w:hAnsi="Century Gothic" w:cs="Arial"/>
          <w:bCs/>
          <w:lang w:val="es-ES_tradnl" w:eastAsia="es-MX"/>
        </w:rPr>
      </w:pPr>
      <w:r>
        <w:rPr>
          <w:rFonts w:ascii="Century Gothic" w:eastAsiaTheme="minorEastAsia" w:hAnsi="Century Gothic" w:cs="Arial"/>
          <w:bCs/>
          <w:lang w:val="es-ES_tradnl" w:eastAsia="es-MX"/>
        </w:rPr>
        <w:t>I...V…</w:t>
      </w:r>
    </w:p>
    <w:p w:rsidR="00281FA7" w:rsidRPr="00281FA7" w:rsidRDefault="00281FA7" w:rsidP="00281FA7">
      <w:pPr>
        <w:spacing w:after="0"/>
        <w:ind w:left="708"/>
        <w:jc w:val="both"/>
        <w:rPr>
          <w:rFonts w:ascii="Century Gothic" w:eastAsiaTheme="minorEastAsia" w:hAnsi="Century Gothic" w:cs="Arial"/>
          <w:bCs/>
          <w:lang w:val="es-ES_tradnl" w:eastAsia="es-MX"/>
        </w:rPr>
      </w:pPr>
      <w:r w:rsidRPr="00281FA7">
        <w:rPr>
          <w:rFonts w:ascii="Century Gothic" w:eastAsiaTheme="minorEastAsia" w:hAnsi="Century Gothic" w:cs="Arial"/>
          <w:b/>
          <w:bCs/>
          <w:lang w:val="es-ES_tradnl" w:eastAsia="es-MX"/>
        </w:rPr>
        <w:t>VI.</w:t>
      </w:r>
      <w:r w:rsidRPr="00281FA7">
        <w:rPr>
          <w:rFonts w:ascii="Century Gothic" w:eastAsiaTheme="minorEastAsia" w:hAnsi="Century Gothic" w:cs="Arial"/>
          <w:bCs/>
          <w:lang w:val="es-ES_tradnl" w:eastAsia="es-MX"/>
        </w:rPr>
        <w:tab/>
        <w:t xml:space="preserve">Promover </w:t>
      </w:r>
      <w:r w:rsidRPr="00281FA7">
        <w:rPr>
          <w:rFonts w:ascii="Century Gothic" w:eastAsiaTheme="minorEastAsia" w:hAnsi="Century Gothic" w:cs="Arial"/>
          <w:b/>
          <w:bCs/>
          <w:u w:val="single"/>
          <w:lang w:val="es-ES_tradnl" w:eastAsia="es-MX"/>
        </w:rPr>
        <w:t>única y exclusivamente</w:t>
      </w:r>
      <w:r w:rsidRPr="00281FA7">
        <w:rPr>
          <w:rFonts w:ascii="Century Gothic" w:eastAsiaTheme="minorEastAsia" w:hAnsi="Century Gothic" w:cs="Arial"/>
          <w:bCs/>
          <w:lang w:val="es-ES_tradnl" w:eastAsia="es-MX"/>
        </w:rPr>
        <w:t xml:space="preserve"> la participación del Artesanado del Municipio registrado en el Padrón, en eventos de comercialización, ferias, exposiciones y muestras a nivel Municipal, Estatal, Nacional e Internacional;</w:t>
      </w:r>
    </w:p>
    <w:p w:rsidR="00281FA7" w:rsidRPr="00281FA7" w:rsidRDefault="002D3DD7" w:rsidP="00281FA7">
      <w:pPr>
        <w:spacing w:after="0"/>
        <w:ind w:firstLine="708"/>
        <w:jc w:val="both"/>
        <w:rPr>
          <w:rFonts w:ascii="Century Gothic" w:eastAsiaTheme="minorEastAsia" w:hAnsi="Century Gothic" w:cs="Arial"/>
          <w:bCs/>
          <w:lang w:val="es-ES_tradnl" w:eastAsia="es-MX"/>
        </w:rPr>
      </w:pPr>
      <w:r>
        <w:rPr>
          <w:rFonts w:ascii="Century Gothic" w:eastAsiaTheme="minorEastAsia" w:hAnsi="Century Gothic" w:cs="Arial"/>
          <w:bCs/>
          <w:lang w:val="es-ES_tradnl" w:eastAsia="es-MX"/>
        </w:rPr>
        <w:t>VII…</w:t>
      </w:r>
    </w:p>
    <w:p w:rsidR="00281FA7" w:rsidRPr="00281FA7" w:rsidRDefault="00281FA7" w:rsidP="00281FA7">
      <w:pPr>
        <w:spacing w:after="0"/>
        <w:ind w:left="708"/>
        <w:jc w:val="both"/>
        <w:rPr>
          <w:rFonts w:ascii="Century Gothic" w:eastAsiaTheme="minorEastAsia" w:hAnsi="Century Gothic" w:cs="Arial"/>
          <w:bCs/>
          <w:lang w:val="es-ES_tradnl" w:eastAsia="es-MX"/>
        </w:rPr>
      </w:pPr>
      <w:r w:rsidRPr="00281FA7">
        <w:rPr>
          <w:rFonts w:ascii="Century Gothic" w:eastAsiaTheme="minorEastAsia" w:hAnsi="Century Gothic" w:cs="Arial"/>
          <w:b/>
          <w:bCs/>
          <w:lang w:val="es-ES_tradnl" w:eastAsia="es-MX"/>
        </w:rPr>
        <w:t>VIII.</w:t>
      </w:r>
      <w:r w:rsidRPr="00281FA7">
        <w:rPr>
          <w:rFonts w:ascii="Century Gothic" w:eastAsiaTheme="minorEastAsia" w:hAnsi="Century Gothic" w:cs="Arial"/>
          <w:bCs/>
          <w:lang w:val="es-ES_tradnl" w:eastAsia="es-MX"/>
        </w:rPr>
        <w:tab/>
        <w:t>Mantener una continua comunicación con el Sector Artesanal del Municipio registrados en el Padrón para informarles de manera oportuna sobre las convocatorias, apoyos, lineamientos y reglamentos internos de participación, tanto a nivel Federal, Estatal, Municipal o privado, así como, la cons</w:t>
      </w:r>
      <w:r w:rsidR="002D3DD7">
        <w:rPr>
          <w:rFonts w:ascii="Century Gothic" w:eastAsiaTheme="minorEastAsia" w:hAnsi="Century Gothic" w:cs="Arial"/>
          <w:bCs/>
          <w:lang w:val="es-ES_tradnl" w:eastAsia="es-MX"/>
        </w:rPr>
        <w:t>tante retroalimentación con el G</w:t>
      </w:r>
      <w:r w:rsidRPr="00281FA7">
        <w:rPr>
          <w:rFonts w:ascii="Century Gothic" w:eastAsiaTheme="minorEastAsia" w:hAnsi="Century Gothic" w:cs="Arial"/>
          <w:bCs/>
          <w:lang w:val="es-ES_tradnl" w:eastAsia="es-MX"/>
        </w:rPr>
        <w:t xml:space="preserve">remio para garantizar su participación activa en la elaboración de los instrumentos mencionados en el Artículo anterior; </w:t>
      </w:r>
    </w:p>
    <w:p w:rsidR="00281FA7" w:rsidRPr="00281FA7" w:rsidRDefault="00281FA7" w:rsidP="00281FA7">
      <w:pPr>
        <w:spacing w:after="0"/>
        <w:jc w:val="both"/>
        <w:rPr>
          <w:rFonts w:ascii="Century Gothic" w:eastAsiaTheme="minorEastAsia" w:hAnsi="Century Gothic" w:cs="Arial"/>
          <w:bCs/>
          <w:lang w:val="es-ES_tradnl" w:eastAsia="es-MX"/>
        </w:rPr>
      </w:pPr>
    </w:p>
    <w:p w:rsidR="00281FA7" w:rsidRPr="00281FA7" w:rsidRDefault="00281FA7" w:rsidP="00281FA7">
      <w:pPr>
        <w:spacing w:after="0"/>
        <w:ind w:left="708"/>
        <w:jc w:val="both"/>
        <w:rPr>
          <w:rFonts w:ascii="Century Gothic" w:eastAsiaTheme="minorEastAsia" w:hAnsi="Century Gothic" w:cs="Arial"/>
          <w:bCs/>
          <w:lang w:val="es-ES_tradnl" w:eastAsia="es-MX"/>
        </w:rPr>
      </w:pPr>
      <w:r w:rsidRPr="00281FA7">
        <w:rPr>
          <w:rFonts w:ascii="Century Gothic" w:eastAsiaTheme="minorEastAsia" w:hAnsi="Century Gothic" w:cs="Arial"/>
          <w:bCs/>
          <w:lang w:val="es-ES_tradnl" w:eastAsia="es-MX"/>
        </w:rPr>
        <w:t>Para lo cual la Dirección realizará de manera mensual una reunión presencial con el sector Artesanal en las instalaciones de la Casa.</w:t>
      </w:r>
    </w:p>
    <w:p w:rsidR="00281FA7" w:rsidRPr="00281FA7" w:rsidRDefault="00281FA7" w:rsidP="00281FA7">
      <w:pPr>
        <w:spacing w:after="0"/>
        <w:jc w:val="both"/>
        <w:rPr>
          <w:rFonts w:ascii="Century Gothic" w:eastAsiaTheme="minorEastAsia" w:hAnsi="Century Gothic" w:cs="Arial"/>
          <w:bCs/>
          <w:lang w:val="es-ES_tradnl" w:eastAsia="es-MX"/>
        </w:rPr>
      </w:pPr>
      <w:r w:rsidRPr="00281FA7">
        <w:rPr>
          <w:rFonts w:ascii="Century Gothic" w:eastAsiaTheme="minorEastAsia" w:hAnsi="Century Gothic" w:cs="Arial"/>
          <w:bCs/>
          <w:lang w:val="es-ES_tradnl" w:eastAsia="es-MX"/>
        </w:rPr>
        <w:t xml:space="preserve"> </w:t>
      </w:r>
    </w:p>
    <w:p w:rsidR="00281FA7" w:rsidRPr="00281FA7" w:rsidRDefault="00281FA7" w:rsidP="00281FA7">
      <w:pPr>
        <w:spacing w:after="0"/>
        <w:ind w:left="708"/>
        <w:jc w:val="both"/>
        <w:rPr>
          <w:rFonts w:ascii="Century Gothic" w:eastAsiaTheme="minorEastAsia" w:hAnsi="Century Gothic" w:cs="Arial"/>
          <w:bCs/>
          <w:lang w:val="es-ES_tradnl" w:eastAsia="es-MX"/>
        </w:rPr>
      </w:pPr>
      <w:r w:rsidRPr="00281FA7">
        <w:rPr>
          <w:rFonts w:ascii="Century Gothic" w:eastAsiaTheme="minorEastAsia" w:hAnsi="Century Gothic" w:cs="Arial"/>
          <w:bCs/>
          <w:lang w:val="es-ES_tradnl" w:eastAsia="es-MX"/>
        </w:rPr>
        <w:t>La Dirección deberá garantizar la máxima difusión y publicidad de las Convocatorias para participar en eventos, ferias y exposiciones, así como, para otorgar cualquier tipo de apoyo e incentivo al Sector Artesanal, pudiendo ser publicadas en medios electrónicos y/o plataformas digitales, como redes sociales y/o correo electrónico, informando vía telefónica al número de teléfono registrado por el Artesanado, además de hacerlo por medios impresos que se colocaran en lugares visibles cuando menos en la Presidencia Municipal, Sala de Regidores, Casa de la Artesanía y la Coordinación General de Desarrollo Económico y Combate a la Desigualdad. Debiendo hacerse por lo menos en dos de los medios antes señalados, con la finalidad de evitar la discriminación y exclusión del Artesanado por sus condiciones particulares.</w:t>
      </w:r>
    </w:p>
    <w:p w:rsidR="00281FA7" w:rsidRDefault="00281FA7" w:rsidP="00281FA7">
      <w:pPr>
        <w:spacing w:after="0"/>
        <w:ind w:firstLine="708"/>
        <w:jc w:val="both"/>
        <w:rPr>
          <w:rFonts w:ascii="Century Gothic" w:eastAsiaTheme="minorEastAsia" w:hAnsi="Century Gothic" w:cs="Arial"/>
          <w:bCs/>
          <w:lang w:val="es-ES_tradnl" w:eastAsia="es-MX"/>
        </w:rPr>
      </w:pPr>
    </w:p>
    <w:p w:rsidR="002D3DD7" w:rsidRDefault="002D3DD7" w:rsidP="00281FA7">
      <w:pPr>
        <w:spacing w:after="0"/>
        <w:ind w:firstLine="708"/>
        <w:jc w:val="both"/>
        <w:rPr>
          <w:rFonts w:ascii="Century Gothic" w:eastAsiaTheme="minorEastAsia" w:hAnsi="Century Gothic" w:cs="Arial"/>
          <w:bCs/>
          <w:lang w:val="es-ES_tradnl" w:eastAsia="es-MX"/>
        </w:rPr>
      </w:pPr>
      <w:r>
        <w:rPr>
          <w:rFonts w:ascii="Century Gothic" w:eastAsiaTheme="minorEastAsia" w:hAnsi="Century Gothic" w:cs="Arial"/>
          <w:bCs/>
          <w:lang w:val="es-ES_tradnl" w:eastAsia="es-MX"/>
        </w:rPr>
        <w:t>IX…XII…</w:t>
      </w:r>
    </w:p>
    <w:p w:rsidR="00281FA7" w:rsidRPr="00281FA7" w:rsidRDefault="00281FA7" w:rsidP="00281FA7">
      <w:pPr>
        <w:spacing w:after="0"/>
        <w:ind w:left="708"/>
        <w:jc w:val="both"/>
        <w:rPr>
          <w:rFonts w:ascii="Century Gothic" w:eastAsiaTheme="minorEastAsia" w:hAnsi="Century Gothic" w:cs="Arial"/>
          <w:bCs/>
          <w:lang w:val="es-ES_tradnl" w:eastAsia="es-MX"/>
        </w:rPr>
      </w:pPr>
      <w:r w:rsidRPr="00281FA7">
        <w:rPr>
          <w:rFonts w:ascii="Century Gothic" w:eastAsiaTheme="minorEastAsia" w:hAnsi="Century Gothic" w:cs="Arial"/>
          <w:b/>
          <w:bCs/>
          <w:lang w:val="es-ES_tradnl" w:eastAsia="es-MX"/>
        </w:rPr>
        <w:t>XIII.</w:t>
      </w:r>
      <w:r w:rsidRPr="00281FA7">
        <w:rPr>
          <w:rFonts w:ascii="Century Gothic" w:eastAsiaTheme="minorEastAsia" w:hAnsi="Century Gothic" w:cs="Arial"/>
          <w:bCs/>
          <w:lang w:val="es-ES_tradnl" w:eastAsia="es-MX"/>
        </w:rPr>
        <w:tab/>
        <w:t xml:space="preserve">Apoyar en la comercialización directa de las Artesanías elaboradas por el Artesanado registrado en el Padrón, tanto en su venta directa en la Casa como por medio de la difusión y publicidad en las Redes Sociales de la Dirección.  </w:t>
      </w:r>
    </w:p>
    <w:p w:rsidR="00281FA7" w:rsidRPr="00281FA7" w:rsidRDefault="002D3DD7" w:rsidP="00281FA7">
      <w:pPr>
        <w:spacing w:after="0"/>
        <w:ind w:firstLine="708"/>
        <w:jc w:val="both"/>
        <w:rPr>
          <w:rFonts w:ascii="Century Gothic" w:eastAsiaTheme="minorEastAsia" w:hAnsi="Century Gothic" w:cs="Arial"/>
          <w:bCs/>
          <w:lang w:val="es-ES_tradnl" w:eastAsia="es-MX"/>
        </w:rPr>
      </w:pPr>
      <w:r>
        <w:rPr>
          <w:rFonts w:ascii="Century Gothic" w:eastAsiaTheme="minorEastAsia" w:hAnsi="Century Gothic" w:cs="Arial"/>
          <w:bCs/>
          <w:lang w:val="es-ES_tradnl" w:eastAsia="es-MX"/>
        </w:rPr>
        <w:t>XIV…XX…</w:t>
      </w:r>
    </w:p>
    <w:p w:rsidR="00281FA7" w:rsidRPr="00281FA7" w:rsidRDefault="00281FA7" w:rsidP="00281FA7">
      <w:pPr>
        <w:spacing w:after="0"/>
        <w:jc w:val="both"/>
        <w:rPr>
          <w:rFonts w:ascii="Century Gothic" w:eastAsiaTheme="minorEastAsia" w:hAnsi="Century Gothic" w:cs="Arial"/>
          <w:bCs/>
          <w:lang w:val="es-ES_tradnl" w:eastAsia="es-MX"/>
        </w:rPr>
      </w:pPr>
    </w:p>
    <w:p w:rsidR="00281FA7" w:rsidRDefault="00281FA7" w:rsidP="00281FA7">
      <w:pPr>
        <w:spacing w:after="0"/>
        <w:jc w:val="both"/>
        <w:rPr>
          <w:rFonts w:ascii="Century Gothic" w:eastAsiaTheme="minorEastAsia" w:hAnsi="Century Gothic" w:cs="Arial"/>
          <w:bCs/>
          <w:lang w:val="es-ES_tradnl" w:eastAsia="es-MX"/>
        </w:rPr>
      </w:pPr>
    </w:p>
    <w:p w:rsidR="00281FA7" w:rsidRPr="00281FA7" w:rsidRDefault="00281FA7" w:rsidP="00281FA7">
      <w:pPr>
        <w:spacing w:after="0"/>
        <w:jc w:val="both"/>
        <w:rPr>
          <w:rFonts w:ascii="Century Gothic" w:eastAsiaTheme="minorEastAsia" w:hAnsi="Century Gothic" w:cs="Arial"/>
          <w:bCs/>
          <w:lang w:val="es-ES_tradnl" w:eastAsia="es-MX"/>
        </w:rPr>
      </w:pPr>
      <w:r w:rsidRPr="00BD6F43">
        <w:rPr>
          <w:rFonts w:ascii="Century Gothic" w:eastAsiaTheme="minorEastAsia" w:hAnsi="Century Gothic" w:cs="Arial"/>
          <w:b/>
          <w:bCs/>
          <w:lang w:val="es-ES_tradnl" w:eastAsia="es-MX"/>
        </w:rPr>
        <w:t>Artículo 12.-</w:t>
      </w:r>
      <w:r w:rsidRPr="00281FA7">
        <w:rPr>
          <w:rFonts w:ascii="Century Gothic" w:eastAsiaTheme="minorEastAsia" w:hAnsi="Century Gothic" w:cs="Arial"/>
          <w:bCs/>
          <w:lang w:val="es-ES_tradnl" w:eastAsia="es-MX"/>
        </w:rPr>
        <w:t xml:space="preserve"> El Artesanado del Municipio tiene derecho a:</w:t>
      </w:r>
    </w:p>
    <w:p w:rsidR="00281FA7" w:rsidRPr="00281FA7" w:rsidRDefault="00281FA7" w:rsidP="00281FA7">
      <w:pPr>
        <w:spacing w:after="0"/>
        <w:jc w:val="both"/>
        <w:rPr>
          <w:rFonts w:ascii="Century Gothic" w:eastAsiaTheme="minorEastAsia" w:hAnsi="Century Gothic" w:cs="Arial"/>
          <w:bCs/>
          <w:lang w:val="es-ES_tradnl" w:eastAsia="es-MX"/>
        </w:rPr>
      </w:pPr>
      <w:r w:rsidRPr="00281FA7">
        <w:rPr>
          <w:rFonts w:ascii="Century Gothic" w:eastAsiaTheme="minorEastAsia" w:hAnsi="Century Gothic" w:cs="Arial"/>
          <w:bCs/>
          <w:lang w:val="es-ES_tradnl" w:eastAsia="es-MX"/>
        </w:rPr>
        <w:t>(…)</w:t>
      </w:r>
    </w:p>
    <w:p w:rsidR="00281FA7" w:rsidRPr="00281FA7" w:rsidRDefault="00281FA7" w:rsidP="00281FA7">
      <w:pPr>
        <w:spacing w:after="0"/>
        <w:jc w:val="both"/>
        <w:rPr>
          <w:rFonts w:ascii="Century Gothic" w:eastAsiaTheme="minorEastAsia" w:hAnsi="Century Gothic" w:cs="Arial"/>
          <w:bCs/>
          <w:lang w:val="es-ES_tradnl" w:eastAsia="es-MX"/>
        </w:rPr>
      </w:pPr>
      <w:r w:rsidRPr="00281FA7">
        <w:rPr>
          <w:rFonts w:ascii="Century Gothic" w:eastAsiaTheme="minorEastAsia" w:hAnsi="Century Gothic" w:cs="Arial"/>
          <w:bCs/>
          <w:lang w:val="es-ES_tradnl" w:eastAsia="es-MX"/>
        </w:rPr>
        <w:t>IV. Ser informados de manera oportuna, por los medios señalados en el artículo 7 frac</w:t>
      </w:r>
      <w:r w:rsidR="002D3DD7">
        <w:rPr>
          <w:rFonts w:ascii="Century Gothic" w:eastAsiaTheme="minorEastAsia" w:hAnsi="Century Gothic" w:cs="Arial"/>
          <w:bCs/>
          <w:lang w:val="es-ES_tradnl" w:eastAsia="es-MX"/>
        </w:rPr>
        <w:t xml:space="preserve">ción VIII de este Reglamento, </w:t>
      </w:r>
      <w:r w:rsidRPr="00281FA7">
        <w:rPr>
          <w:rFonts w:ascii="Century Gothic" w:eastAsiaTheme="minorEastAsia" w:hAnsi="Century Gothic" w:cs="Arial"/>
          <w:bCs/>
          <w:lang w:val="es-ES_tradnl" w:eastAsia="es-MX"/>
        </w:rPr>
        <w:t>sobre las exposiciones, ferias y muestras Artesanales,</w:t>
      </w:r>
      <w:r w:rsidR="002D3DD7">
        <w:rPr>
          <w:rFonts w:ascii="Century Gothic" w:eastAsiaTheme="minorEastAsia" w:hAnsi="Century Gothic" w:cs="Arial"/>
          <w:bCs/>
          <w:lang w:val="es-ES_tradnl" w:eastAsia="es-MX"/>
        </w:rPr>
        <w:t xml:space="preserve"> las convocatorias y apoyos al G</w:t>
      </w:r>
      <w:r w:rsidRPr="00281FA7">
        <w:rPr>
          <w:rFonts w:ascii="Century Gothic" w:eastAsiaTheme="minorEastAsia" w:hAnsi="Century Gothic" w:cs="Arial"/>
          <w:bCs/>
          <w:lang w:val="es-ES_tradnl" w:eastAsia="es-MX"/>
        </w:rPr>
        <w:t>remio, así como los lineamientos y reglas de operación de los mismos;</w:t>
      </w:r>
    </w:p>
    <w:p w:rsidR="00281FA7" w:rsidRPr="00281FA7" w:rsidRDefault="00281FA7" w:rsidP="00281FA7">
      <w:pPr>
        <w:spacing w:after="0"/>
        <w:jc w:val="both"/>
        <w:rPr>
          <w:rFonts w:ascii="Century Gothic" w:eastAsiaTheme="minorEastAsia" w:hAnsi="Century Gothic" w:cs="Arial"/>
          <w:bCs/>
          <w:lang w:val="es-ES_tradnl" w:eastAsia="es-MX"/>
        </w:rPr>
      </w:pPr>
      <w:r w:rsidRPr="00281FA7">
        <w:rPr>
          <w:rFonts w:ascii="Century Gothic" w:eastAsiaTheme="minorEastAsia" w:hAnsi="Century Gothic" w:cs="Arial"/>
          <w:bCs/>
          <w:lang w:val="es-ES_tradnl" w:eastAsia="es-MX"/>
        </w:rPr>
        <w:t>(…)</w:t>
      </w:r>
    </w:p>
    <w:p w:rsidR="00281FA7" w:rsidRPr="00281FA7" w:rsidRDefault="00281FA7" w:rsidP="00281FA7">
      <w:pPr>
        <w:spacing w:after="0"/>
        <w:jc w:val="both"/>
        <w:rPr>
          <w:rFonts w:ascii="Century Gothic" w:eastAsiaTheme="minorEastAsia" w:hAnsi="Century Gothic" w:cs="Arial"/>
          <w:bCs/>
          <w:lang w:val="es-ES_tradnl" w:eastAsia="es-MX"/>
        </w:rPr>
      </w:pPr>
    </w:p>
    <w:p w:rsidR="00281FA7" w:rsidRPr="00281FA7" w:rsidRDefault="00281FA7" w:rsidP="00281FA7">
      <w:pPr>
        <w:spacing w:after="0"/>
        <w:jc w:val="both"/>
        <w:rPr>
          <w:rFonts w:ascii="Century Gothic" w:eastAsiaTheme="minorEastAsia" w:hAnsi="Century Gothic" w:cs="Arial"/>
          <w:bCs/>
          <w:lang w:val="es-ES_tradnl" w:eastAsia="es-MX"/>
        </w:rPr>
      </w:pPr>
      <w:r w:rsidRPr="00BD6F43">
        <w:rPr>
          <w:rFonts w:ascii="Century Gothic" w:eastAsiaTheme="minorEastAsia" w:hAnsi="Century Gothic" w:cs="Arial"/>
          <w:b/>
          <w:bCs/>
          <w:lang w:val="es-ES_tradnl" w:eastAsia="es-MX"/>
        </w:rPr>
        <w:t>Artículo 45.-</w:t>
      </w:r>
      <w:r w:rsidRPr="00281FA7">
        <w:rPr>
          <w:rFonts w:ascii="Century Gothic" w:eastAsiaTheme="minorEastAsia" w:hAnsi="Century Gothic" w:cs="Arial"/>
          <w:bCs/>
          <w:lang w:val="es-ES_tradnl" w:eastAsia="es-MX"/>
        </w:rPr>
        <w:t xml:space="preserve"> La Dirección organizará ferias y exposiciones Artesanales dentro del Municipio, en las cuales única y exclusivamente podrá participar el Artesanado productor, registrado en el Padrón Artesanal. En dichas ferias y exposiciones podrán participar, a consideración de la Dirección, el Artesanado de otras localidades sin que los espacios asignados a estos superen el 10% del total de espacios disponibles.</w:t>
      </w:r>
    </w:p>
    <w:p w:rsidR="00281FA7" w:rsidRPr="00281FA7" w:rsidRDefault="00281FA7" w:rsidP="00281FA7">
      <w:pPr>
        <w:spacing w:after="0"/>
        <w:jc w:val="both"/>
        <w:rPr>
          <w:rFonts w:ascii="Century Gothic" w:eastAsiaTheme="minorEastAsia" w:hAnsi="Century Gothic" w:cs="Arial"/>
          <w:bCs/>
          <w:lang w:val="es-ES_tradnl" w:eastAsia="es-MX"/>
        </w:rPr>
      </w:pPr>
    </w:p>
    <w:p w:rsidR="00281FA7" w:rsidRPr="00281FA7" w:rsidRDefault="00281FA7" w:rsidP="00281FA7">
      <w:pPr>
        <w:spacing w:after="0"/>
        <w:jc w:val="both"/>
        <w:rPr>
          <w:rFonts w:ascii="Century Gothic" w:eastAsiaTheme="minorEastAsia" w:hAnsi="Century Gothic" w:cs="Arial"/>
          <w:bCs/>
          <w:lang w:val="es-ES_tradnl" w:eastAsia="es-MX"/>
        </w:rPr>
      </w:pPr>
      <w:r w:rsidRPr="00281FA7">
        <w:rPr>
          <w:rFonts w:ascii="Century Gothic" w:eastAsiaTheme="minorEastAsia" w:hAnsi="Century Gothic" w:cs="Arial"/>
          <w:bCs/>
          <w:lang w:val="es-ES_tradnl" w:eastAsia="es-MX"/>
        </w:rPr>
        <w:t>La Dirección deberá gestionar desde inicio de cada año, ante las Dependencias correspondientes, los espacios físicos en las fechas programadas para la realización de ferias y exposiciones.</w:t>
      </w:r>
    </w:p>
    <w:p w:rsidR="00281FA7" w:rsidRPr="00281FA7" w:rsidRDefault="00281FA7" w:rsidP="00281FA7">
      <w:pPr>
        <w:spacing w:after="0"/>
        <w:jc w:val="both"/>
        <w:rPr>
          <w:rFonts w:ascii="Century Gothic" w:eastAsiaTheme="minorEastAsia" w:hAnsi="Century Gothic" w:cs="Arial"/>
          <w:bCs/>
          <w:lang w:val="es-ES_tradnl" w:eastAsia="es-MX"/>
        </w:rPr>
      </w:pPr>
    </w:p>
    <w:p w:rsidR="00281FA7" w:rsidRPr="00281FA7" w:rsidRDefault="00281FA7" w:rsidP="00281FA7">
      <w:pPr>
        <w:spacing w:after="0"/>
        <w:jc w:val="both"/>
        <w:rPr>
          <w:rFonts w:ascii="Century Gothic" w:eastAsiaTheme="minorEastAsia" w:hAnsi="Century Gothic" w:cs="Arial"/>
          <w:bCs/>
          <w:lang w:val="es-ES_tradnl" w:eastAsia="es-MX"/>
        </w:rPr>
      </w:pPr>
      <w:r w:rsidRPr="00281FA7">
        <w:rPr>
          <w:rFonts w:ascii="Century Gothic" w:eastAsiaTheme="minorEastAsia" w:hAnsi="Century Gothic" w:cs="Arial"/>
          <w:bCs/>
          <w:lang w:val="es-ES_tradnl" w:eastAsia="es-MX"/>
        </w:rPr>
        <w:t>Una vez al año, con el objeto de fomentar y preservar las técnicas Artesanales tradicionales de nuestro Municipio, la Dirección organizará una feria dirigida únicamente al Artesanado productor de barro, cerámica y vidrio.</w:t>
      </w:r>
    </w:p>
    <w:p w:rsidR="00281FA7" w:rsidRPr="00281FA7" w:rsidRDefault="00281FA7" w:rsidP="00281FA7">
      <w:pPr>
        <w:spacing w:after="0"/>
        <w:jc w:val="both"/>
        <w:rPr>
          <w:rFonts w:ascii="Century Gothic" w:eastAsiaTheme="minorEastAsia" w:hAnsi="Century Gothic" w:cs="Arial"/>
          <w:bCs/>
          <w:lang w:val="es-ES_tradnl" w:eastAsia="es-MX"/>
        </w:rPr>
      </w:pPr>
    </w:p>
    <w:p w:rsidR="00281FA7" w:rsidRPr="00281FA7" w:rsidRDefault="00281FA7" w:rsidP="00281FA7">
      <w:pPr>
        <w:spacing w:after="0"/>
        <w:jc w:val="both"/>
        <w:rPr>
          <w:rFonts w:ascii="Century Gothic" w:eastAsiaTheme="minorEastAsia" w:hAnsi="Century Gothic" w:cs="Arial"/>
          <w:bCs/>
          <w:lang w:val="es-ES_tradnl" w:eastAsia="es-MX"/>
        </w:rPr>
      </w:pPr>
      <w:r w:rsidRPr="00BD6F43">
        <w:rPr>
          <w:rFonts w:ascii="Century Gothic" w:eastAsiaTheme="minorEastAsia" w:hAnsi="Century Gothic" w:cs="Arial"/>
          <w:b/>
          <w:bCs/>
          <w:lang w:val="es-ES_tradnl" w:eastAsia="es-MX"/>
        </w:rPr>
        <w:t>Artículo 49.-</w:t>
      </w:r>
      <w:r w:rsidRPr="00281FA7">
        <w:rPr>
          <w:rFonts w:ascii="Century Gothic" w:eastAsiaTheme="minorEastAsia" w:hAnsi="Century Gothic" w:cs="Arial"/>
          <w:bCs/>
          <w:lang w:val="es-ES_tradnl" w:eastAsia="es-MX"/>
        </w:rPr>
        <w:t xml:space="preserve"> Los espacios asignados al Artesanado que participe en las ferias y exposiciones organizadas por la Dirección, serán todos de las mismas dimensiones, sorteando la ubicación de los mismos entre el Artesanado participante. </w:t>
      </w:r>
    </w:p>
    <w:p w:rsidR="00281FA7" w:rsidRPr="00281FA7" w:rsidRDefault="00281FA7" w:rsidP="00281FA7">
      <w:pPr>
        <w:spacing w:after="0"/>
        <w:jc w:val="both"/>
        <w:rPr>
          <w:rFonts w:ascii="Century Gothic" w:eastAsiaTheme="minorEastAsia" w:hAnsi="Century Gothic" w:cs="Arial"/>
          <w:bCs/>
          <w:lang w:val="es-ES_tradnl" w:eastAsia="es-MX"/>
        </w:rPr>
      </w:pPr>
    </w:p>
    <w:p w:rsidR="00281FA7" w:rsidRPr="00281FA7" w:rsidRDefault="00281FA7" w:rsidP="00281FA7">
      <w:pPr>
        <w:spacing w:after="0"/>
        <w:jc w:val="both"/>
        <w:rPr>
          <w:rFonts w:ascii="Century Gothic" w:eastAsiaTheme="minorEastAsia" w:hAnsi="Century Gothic" w:cs="Arial"/>
          <w:bCs/>
          <w:lang w:val="es-ES_tradnl" w:eastAsia="es-MX"/>
        </w:rPr>
      </w:pPr>
      <w:r w:rsidRPr="00281FA7">
        <w:rPr>
          <w:rFonts w:ascii="Century Gothic" w:eastAsiaTheme="minorEastAsia" w:hAnsi="Century Gothic" w:cs="Arial"/>
          <w:bCs/>
          <w:lang w:val="es-ES_tradnl" w:eastAsia="es-MX"/>
        </w:rPr>
        <w:t xml:space="preserve">Como un atractivo de las ferias </w:t>
      </w:r>
      <w:r w:rsidR="006B5EE7">
        <w:rPr>
          <w:rFonts w:ascii="Century Gothic" w:eastAsiaTheme="minorEastAsia" w:hAnsi="Century Gothic" w:cs="Arial"/>
          <w:bCs/>
          <w:lang w:val="es-ES_tradnl" w:eastAsia="es-MX"/>
        </w:rPr>
        <w:t>y exposiciones, atendiendo las M</w:t>
      </w:r>
      <w:r w:rsidRPr="00281FA7">
        <w:rPr>
          <w:rFonts w:ascii="Century Gothic" w:eastAsiaTheme="minorEastAsia" w:hAnsi="Century Gothic" w:cs="Arial"/>
          <w:bCs/>
          <w:lang w:val="es-ES_tradnl" w:eastAsia="es-MX"/>
        </w:rPr>
        <w:t xml:space="preserve">edidas de </w:t>
      </w:r>
      <w:r w:rsidR="006B5EE7">
        <w:rPr>
          <w:rFonts w:ascii="Century Gothic" w:eastAsiaTheme="minorEastAsia" w:hAnsi="Century Gothic" w:cs="Arial"/>
          <w:bCs/>
          <w:lang w:val="es-ES_tradnl" w:eastAsia="es-MX"/>
        </w:rPr>
        <w:t>S</w:t>
      </w:r>
      <w:r w:rsidRPr="00281FA7">
        <w:rPr>
          <w:rFonts w:ascii="Century Gothic" w:eastAsiaTheme="minorEastAsia" w:hAnsi="Century Gothic" w:cs="Arial"/>
          <w:bCs/>
          <w:lang w:val="es-ES_tradnl" w:eastAsia="es-MX"/>
        </w:rPr>
        <w:t>egurid</w:t>
      </w:r>
      <w:r w:rsidR="006B5EE7">
        <w:rPr>
          <w:rFonts w:ascii="Century Gothic" w:eastAsiaTheme="minorEastAsia" w:hAnsi="Century Gothic" w:cs="Arial"/>
          <w:bCs/>
          <w:lang w:val="es-ES_tradnl" w:eastAsia="es-MX"/>
        </w:rPr>
        <w:t>ad y Protección C</w:t>
      </w:r>
      <w:r w:rsidRPr="00281FA7">
        <w:rPr>
          <w:rFonts w:ascii="Century Gothic" w:eastAsiaTheme="minorEastAsia" w:hAnsi="Century Gothic" w:cs="Arial"/>
          <w:bCs/>
          <w:lang w:val="es-ES_tradnl" w:eastAsia="es-MX"/>
        </w:rPr>
        <w:t>ivil y si las condiciones lo permiten, el Artesanado participante podrá hacer en el evento muestras en vivo de la elaboración de las Artesanías que realizan.</w:t>
      </w:r>
    </w:p>
    <w:p w:rsidR="00281FA7" w:rsidRPr="00281FA7" w:rsidRDefault="00281FA7" w:rsidP="00281FA7">
      <w:pPr>
        <w:spacing w:after="0"/>
        <w:jc w:val="both"/>
        <w:rPr>
          <w:rFonts w:ascii="Century Gothic" w:eastAsiaTheme="minorEastAsia" w:hAnsi="Century Gothic" w:cs="Arial"/>
          <w:bCs/>
          <w:lang w:val="es-ES_tradnl" w:eastAsia="es-MX"/>
        </w:rPr>
      </w:pPr>
    </w:p>
    <w:p w:rsidR="00281FA7" w:rsidRPr="00281FA7" w:rsidRDefault="00281FA7" w:rsidP="00281FA7">
      <w:pPr>
        <w:spacing w:after="0"/>
        <w:jc w:val="both"/>
        <w:rPr>
          <w:rFonts w:ascii="Century Gothic" w:eastAsiaTheme="minorEastAsia" w:hAnsi="Century Gothic" w:cs="Arial"/>
          <w:bCs/>
          <w:lang w:val="es-ES_tradnl" w:eastAsia="es-MX"/>
        </w:rPr>
      </w:pPr>
      <w:r w:rsidRPr="00281FA7">
        <w:rPr>
          <w:rFonts w:ascii="Century Gothic" w:eastAsiaTheme="minorEastAsia" w:hAnsi="Century Gothic" w:cs="Arial"/>
          <w:bCs/>
          <w:lang w:val="es-ES_tradnl" w:eastAsia="es-MX"/>
        </w:rPr>
        <w:t xml:space="preserve"> Aquellas ramas de la producción Artesanal que participen en las ferias y exposiciones, que por su naturaleza y atendiendo las medidas de seguridad y protección civil, requieran una ubicación especial, no entrarán al sorteo de los espacios, los lugares que ocuparan serán señalados dentro del plano de ubicación por la Dirección, con el visto bueno de la Coordinación General de Protección Civil y Bomberos, los cuales serán sorteados entre quienes los ocuparan, siempre y cuando se comprometan a  hacer muestras en vivo durante el evento de la elaboración de sus Artesanías.</w:t>
      </w:r>
    </w:p>
    <w:p w:rsidR="00281FA7" w:rsidRDefault="00281FA7" w:rsidP="005F3CF7">
      <w:pPr>
        <w:spacing w:after="0"/>
        <w:jc w:val="both"/>
        <w:rPr>
          <w:rFonts w:ascii="Century Gothic" w:eastAsiaTheme="minorEastAsia" w:hAnsi="Century Gothic" w:cs="Arial"/>
          <w:bCs/>
          <w:lang w:val="es-ES_tradnl" w:eastAsia="es-MX"/>
        </w:rPr>
      </w:pPr>
    </w:p>
    <w:p w:rsidR="006B5EE7" w:rsidRDefault="005F3CF7" w:rsidP="005F3CF7">
      <w:pPr>
        <w:spacing w:after="0"/>
        <w:jc w:val="both"/>
        <w:rPr>
          <w:rFonts w:ascii="Century Gothic" w:eastAsia="Arial" w:hAnsi="Century Gothic" w:cs="Arial"/>
          <w:lang w:eastAsia="es-MX"/>
        </w:rPr>
      </w:pPr>
      <w:r w:rsidRPr="00293571">
        <w:rPr>
          <w:rFonts w:ascii="Century Gothic" w:eastAsia="Arial" w:hAnsi="Century Gothic" w:cs="Arial"/>
          <w:b/>
          <w:u w:val="single"/>
          <w:lang w:eastAsia="es-MX"/>
        </w:rPr>
        <w:t>Notifíquese.-</w:t>
      </w:r>
      <w:r w:rsidRPr="001350D7">
        <w:rPr>
          <w:rFonts w:ascii="Century Gothic" w:eastAsia="Arial" w:hAnsi="Century Gothic" w:cs="Arial"/>
          <w:b/>
          <w:lang w:eastAsia="es-MX"/>
        </w:rPr>
        <w:t xml:space="preserve"> </w:t>
      </w:r>
      <w:r w:rsidRPr="001350D7">
        <w:rPr>
          <w:rFonts w:ascii="Century Gothic" w:eastAsia="Arial" w:hAnsi="Century Gothic" w:cs="Arial"/>
          <w:lang w:eastAsia="es-MX"/>
        </w:rPr>
        <w:t xml:space="preserve">A la Presidenta Municipal, Sindico Municipal, Tesorero Municipal, Contralor Municipal, Coordinador General de Desarrollo Económico y Combate a la Desigualdad, </w:t>
      </w:r>
      <w:r>
        <w:rPr>
          <w:rFonts w:ascii="Century Gothic" w:eastAsia="Arial" w:hAnsi="Century Gothic" w:cs="Arial"/>
          <w:lang w:eastAsia="es-MX"/>
        </w:rPr>
        <w:t>Direcció</w:t>
      </w:r>
      <w:r w:rsidR="006B5EE7">
        <w:rPr>
          <w:rFonts w:ascii="Century Gothic" w:eastAsia="Arial" w:hAnsi="Century Gothic" w:cs="Arial"/>
          <w:lang w:eastAsia="es-MX"/>
        </w:rPr>
        <w:t>n de Fomento Artesanal y demás D</w:t>
      </w:r>
      <w:r>
        <w:rPr>
          <w:rFonts w:ascii="Century Gothic" w:eastAsia="Arial" w:hAnsi="Century Gothic" w:cs="Arial"/>
          <w:lang w:eastAsia="es-MX"/>
        </w:rPr>
        <w:t xml:space="preserve">ependencias de la Administración Pública Municipal involucradas, </w:t>
      </w:r>
      <w:r w:rsidRPr="001350D7">
        <w:rPr>
          <w:rFonts w:ascii="Century Gothic" w:eastAsia="Arial" w:hAnsi="Century Gothic" w:cs="Arial"/>
          <w:lang w:eastAsia="es-MX"/>
        </w:rPr>
        <w:t>para</w:t>
      </w:r>
      <w:r>
        <w:rPr>
          <w:rFonts w:ascii="Century Gothic" w:eastAsia="Arial" w:hAnsi="Century Gothic" w:cs="Arial"/>
          <w:lang w:eastAsia="es-MX"/>
        </w:rPr>
        <w:t xml:space="preserve"> que surta</w:t>
      </w:r>
      <w:r w:rsidRPr="001350D7">
        <w:rPr>
          <w:rFonts w:ascii="Century Gothic" w:eastAsia="Arial" w:hAnsi="Century Gothic" w:cs="Arial"/>
          <w:lang w:eastAsia="es-MX"/>
        </w:rPr>
        <w:t xml:space="preserve"> los efectos administrativos</w:t>
      </w:r>
      <w:r>
        <w:rPr>
          <w:rFonts w:ascii="Century Gothic" w:eastAsia="Arial" w:hAnsi="Century Gothic" w:cs="Arial"/>
          <w:lang w:eastAsia="es-MX"/>
        </w:rPr>
        <w:t xml:space="preserve"> y legales</w:t>
      </w:r>
      <w:r w:rsidRPr="001350D7">
        <w:rPr>
          <w:rFonts w:ascii="Century Gothic" w:eastAsia="Arial" w:hAnsi="Century Gothic" w:cs="Arial"/>
          <w:lang w:eastAsia="es-MX"/>
        </w:rPr>
        <w:t xml:space="preserve"> a que haya lugar.</w:t>
      </w:r>
    </w:p>
    <w:p w:rsidR="004756D3" w:rsidRPr="004756D3" w:rsidRDefault="004756D3" w:rsidP="005F3CF7">
      <w:pPr>
        <w:spacing w:after="0"/>
        <w:jc w:val="both"/>
        <w:rPr>
          <w:rFonts w:ascii="Century Gothic" w:eastAsia="Arial" w:hAnsi="Century Gothic" w:cs="Arial"/>
          <w:lang w:eastAsia="es-MX"/>
        </w:rPr>
      </w:pPr>
    </w:p>
    <w:p w:rsidR="00BD6F43" w:rsidRPr="00EF5140" w:rsidRDefault="00BD6F43" w:rsidP="00BD6F43">
      <w:pPr>
        <w:jc w:val="center"/>
        <w:rPr>
          <w:rFonts w:ascii="Century Gothic" w:hAnsi="Century Gothic"/>
          <w:b/>
          <w:sz w:val="24"/>
          <w:szCs w:val="24"/>
        </w:rPr>
      </w:pPr>
      <w:r w:rsidRPr="00EF5140">
        <w:rPr>
          <w:rFonts w:ascii="Century Gothic" w:hAnsi="Century Gothic"/>
          <w:b/>
          <w:sz w:val="24"/>
          <w:szCs w:val="24"/>
        </w:rPr>
        <w:t xml:space="preserve">A T E N T A M E N T E </w:t>
      </w:r>
    </w:p>
    <w:p w:rsidR="00BD6F43" w:rsidRPr="00F6556A" w:rsidRDefault="00BD6F43" w:rsidP="00BD6F43">
      <w:pPr>
        <w:spacing w:after="0"/>
        <w:jc w:val="center"/>
        <w:rPr>
          <w:rFonts w:ascii="Century Gothic" w:hAnsi="Century Gothic"/>
        </w:rPr>
      </w:pPr>
      <w:r w:rsidRPr="00F6556A">
        <w:rPr>
          <w:rFonts w:ascii="Century Gothic" w:hAnsi="Century Gothic"/>
        </w:rPr>
        <w:t xml:space="preserve">“AÑO 2021, CONMEMORACIÓN DE LOS 200 AÑOS DE LA PROCLAMA DE LA INDEPENDENCIA DE LA NUEVA GALICIA EN EL MUNICIPIO DE SAN PEDRO TLAQUEPAQUE, JALISCO, MÉXICO” </w:t>
      </w:r>
    </w:p>
    <w:p w:rsidR="00BD6F43" w:rsidRPr="00EF5140" w:rsidRDefault="00BD6F43" w:rsidP="00BD6F43">
      <w:pPr>
        <w:spacing w:after="0"/>
        <w:jc w:val="center"/>
        <w:rPr>
          <w:rFonts w:ascii="Century Gothic" w:hAnsi="Century Gothic"/>
          <w:b/>
          <w:sz w:val="24"/>
          <w:szCs w:val="24"/>
        </w:rPr>
      </w:pPr>
      <w:r w:rsidRPr="00EF5140">
        <w:rPr>
          <w:rFonts w:ascii="Century Gothic" w:hAnsi="Century Gothic"/>
          <w:b/>
          <w:sz w:val="24"/>
          <w:szCs w:val="24"/>
        </w:rPr>
        <w:t>San Pedro Tlaquepaque, Jalisco.</w:t>
      </w:r>
      <w:r>
        <w:rPr>
          <w:rFonts w:ascii="Century Gothic" w:hAnsi="Century Gothic"/>
          <w:b/>
          <w:sz w:val="24"/>
          <w:szCs w:val="24"/>
        </w:rPr>
        <w:t xml:space="preserve"> Julio 2021</w:t>
      </w:r>
    </w:p>
    <w:p w:rsidR="005F3CF7" w:rsidRPr="001350D7" w:rsidRDefault="005F3CF7" w:rsidP="005F3CF7">
      <w:pPr>
        <w:spacing w:after="0"/>
        <w:jc w:val="center"/>
        <w:rPr>
          <w:rFonts w:ascii="Century Gothic" w:eastAsiaTheme="minorEastAsia" w:hAnsi="Century Gothic" w:cs="Arial"/>
          <w:lang w:eastAsia="es-MX"/>
        </w:rPr>
      </w:pPr>
    </w:p>
    <w:p w:rsidR="005F3CF7" w:rsidRPr="001350D7" w:rsidRDefault="005F3CF7" w:rsidP="005F3CF7">
      <w:pPr>
        <w:jc w:val="center"/>
        <w:rPr>
          <w:rFonts w:ascii="Century Gothic" w:eastAsiaTheme="minorEastAsia" w:hAnsi="Century Gothic" w:cs="Arial"/>
          <w:b/>
          <w:lang w:eastAsia="es-MX"/>
        </w:rPr>
      </w:pPr>
      <w:r w:rsidRPr="001350D7">
        <w:rPr>
          <w:rFonts w:ascii="Century Gothic" w:eastAsiaTheme="minorEastAsia" w:hAnsi="Century Gothic" w:cs="Arial"/>
          <w:b/>
          <w:lang w:eastAsia="es-MX"/>
        </w:rPr>
        <w:t>“COMISIÓN EDILICIA DE FOMENTO ARTESANAL”</w:t>
      </w:r>
    </w:p>
    <w:p w:rsidR="005F3CF7" w:rsidRPr="001350D7" w:rsidRDefault="005F3CF7" w:rsidP="005F3CF7">
      <w:pPr>
        <w:spacing w:after="0"/>
        <w:jc w:val="center"/>
        <w:rPr>
          <w:rFonts w:ascii="Century Gothic" w:eastAsiaTheme="minorEastAsia" w:hAnsi="Century Gothic" w:cs="Arial"/>
          <w:lang w:eastAsia="es-MX"/>
        </w:rPr>
      </w:pPr>
    </w:p>
    <w:p w:rsidR="005F3CF7" w:rsidRPr="001350D7" w:rsidRDefault="005F3CF7" w:rsidP="005F3CF7">
      <w:pPr>
        <w:jc w:val="center"/>
        <w:rPr>
          <w:rFonts w:ascii="Century Gothic" w:eastAsiaTheme="minorEastAsia" w:hAnsi="Century Gothic" w:cs="Arial"/>
          <w:lang w:eastAsia="es-MX"/>
        </w:rPr>
      </w:pPr>
    </w:p>
    <w:p w:rsidR="005F3CF7" w:rsidRPr="001350D7" w:rsidRDefault="005F3CF7" w:rsidP="005F3CF7">
      <w:pPr>
        <w:jc w:val="center"/>
        <w:rPr>
          <w:rFonts w:ascii="Century Gothic" w:eastAsiaTheme="minorEastAsia" w:hAnsi="Century Gothic" w:cs="Arial"/>
          <w:lang w:eastAsia="es-MX"/>
        </w:rPr>
      </w:pPr>
    </w:p>
    <w:p w:rsidR="005F3CF7" w:rsidRPr="001350D7" w:rsidRDefault="005F3CF7" w:rsidP="005F3CF7">
      <w:pPr>
        <w:spacing w:after="0"/>
        <w:jc w:val="center"/>
        <w:rPr>
          <w:rFonts w:ascii="Century Gothic" w:eastAsiaTheme="minorEastAsia" w:hAnsi="Century Gothic" w:cs="Arial"/>
          <w:b/>
          <w:lang w:eastAsia="es-MX"/>
        </w:rPr>
      </w:pPr>
      <w:r w:rsidRPr="001350D7">
        <w:rPr>
          <w:rFonts w:ascii="Century Gothic" w:eastAsiaTheme="minorEastAsia" w:hAnsi="Century Gothic" w:cs="Arial"/>
          <w:b/>
          <w:lang w:eastAsia="es-MX"/>
        </w:rPr>
        <w:t>REGIDORA MIROSLAVA MAYA ÁVILA</w:t>
      </w:r>
    </w:p>
    <w:p w:rsidR="005F3CF7" w:rsidRPr="001350D7" w:rsidRDefault="005F3CF7" w:rsidP="005F3CF7">
      <w:pPr>
        <w:spacing w:after="0"/>
        <w:jc w:val="center"/>
        <w:rPr>
          <w:rFonts w:ascii="Century Gothic" w:eastAsiaTheme="minorEastAsia" w:hAnsi="Century Gothic" w:cs="Arial"/>
          <w:lang w:eastAsia="es-MX"/>
        </w:rPr>
      </w:pPr>
      <w:r w:rsidRPr="001350D7">
        <w:rPr>
          <w:rFonts w:ascii="Century Gothic" w:eastAsiaTheme="minorEastAsia" w:hAnsi="Century Gothic" w:cs="Arial"/>
          <w:lang w:eastAsia="es-MX"/>
        </w:rPr>
        <w:t>Presidenta de la Comisión.</w:t>
      </w:r>
    </w:p>
    <w:p w:rsidR="005F3CF7" w:rsidRPr="001350D7" w:rsidRDefault="005F3CF7" w:rsidP="005F3CF7">
      <w:pPr>
        <w:spacing w:after="0"/>
        <w:jc w:val="center"/>
        <w:rPr>
          <w:rFonts w:ascii="Century Gothic" w:eastAsiaTheme="minorEastAsia" w:hAnsi="Century Gothic" w:cs="Arial"/>
          <w:lang w:eastAsia="es-MX"/>
        </w:rPr>
      </w:pPr>
    </w:p>
    <w:p w:rsidR="005F3CF7" w:rsidRPr="001350D7" w:rsidRDefault="005F3CF7" w:rsidP="005F3CF7">
      <w:pPr>
        <w:spacing w:after="0"/>
        <w:rPr>
          <w:rFonts w:ascii="Century Gothic" w:eastAsiaTheme="minorEastAsia" w:hAnsi="Century Gothic" w:cs="Arial"/>
          <w:lang w:eastAsia="es-MX"/>
        </w:rPr>
      </w:pPr>
    </w:p>
    <w:p w:rsidR="005F3CF7" w:rsidRPr="001350D7" w:rsidRDefault="005F3CF7" w:rsidP="005F3CF7">
      <w:pPr>
        <w:spacing w:after="0"/>
        <w:rPr>
          <w:rFonts w:ascii="Century Gothic" w:eastAsiaTheme="minorEastAsia" w:hAnsi="Century Gothic" w:cs="Arial"/>
          <w:lang w:eastAsia="es-MX"/>
        </w:rPr>
      </w:pPr>
    </w:p>
    <w:p w:rsidR="005F3CF7" w:rsidRPr="001350D7" w:rsidRDefault="005F3CF7" w:rsidP="005F3CF7">
      <w:pPr>
        <w:spacing w:after="0"/>
        <w:rPr>
          <w:rFonts w:ascii="Century Gothic" w:eastAsiaTheme="minorEastAsia" w:hAnsi="Century Gothic" w:cs="Arial"/>
          <w:lang w:eastAsia="es-MX"/>
        </w:rPr>
      </w:pPr>
    </w:p>
    <w:p w:rsidR="005F3CF7" w:rsidRPr="001350D7" w:rsidRDefault="005F3CF7" w:rsidP="005F3CF7">
      <w:pPr>
        <w:spacing w:after="0"/>
        <w:jc w:val="center"/>
        <w:rPr>
          <w:rFonts w:ascii="Century Gothic" w:eastAsiaTheme="minorEastAsia" w:hAnsi="Century Gothic" w:cs="Arial"/>
          <w:b/>
          <w:lang w:eastAsia="es-MX"/>
        </w:rPr>
      </w:pPr>
      <w:r w:rsidRPr="001350D7">
        <w:rPr>
          <w:rFonts w:ascii="Century Gothic" w:eastAsiaTheme="minorEastAsia" w:hAnsi="Century Gothic" w:cs="Arial"/>
          <w:b/>
          <w:lang w:eastAsia="es-MX"/>
        </w:rPr>
        <w:t>REGIDOR JOSE LUIS FIGUEROA MEZA</w:t>
      </w:r>
    </w:p>
    <w:p w:rsidR="005F3CF7" w:rsidRPr="001350D7" w:rsidRDefault="005F3CF7" w:rsidP="005F3CF7">
      <w:pPr>
        <w:spacing w:after="0"/>
        <w:jc w:val="center"/>
        <w:rPr>
          <w:rFonts w:ascii="Century Gothic" w:hAnsi="Century Gothic"/>
          <w:b/>
        </w:rPr>
      </w:pPr>
      <w:r w:rsidRPr="001350D7">
        <w:rPr>
          <w:rFonts w:ascii="Century Gothic" w:eastAsiaTheme="minorEastAsia" w:hAnsi="Century Gothic" w:cs="Arial"/>
          <w:lang w:eastAsia="es-MX"/>
        </w:rPr>
        <w:t xml:space="preserve"> Vocal de la Comisión</w:t>
      </w:r>
      <w:r w:rsidRPr="001350D7">
        <w:rPr>
          <w:rFonts w:ascii="Century Gothic" w:hAnsi="Century Gothic"/>
          <w:b/>
        </w:rPr>
        <w:t xml:space="preserve"> </w:t>
      </w:r>
    </w:p>
    <w:p w:rsidR="005F3CF7" w:rsidRPr="001350D7" w:rsidRDefault="005F3CF7" w:rsidP="005F3CF7">
      <w:pPr>
        <w:spacing w:after="0"/>
        <w:jc w:val="center"/>
        <w:rPr>
          <w:rFonts w:ascii="Century Gothic" w:hAnsi="Century Gothic"/>
          <w:b/>
        </w:rPr>
      </w:pPr>
    </w:p>
    <w:p w:rsidR="005F3CF7" w:rsidRPr="001350D7" w:rsidRDefault="005F3CF7" w:rsidP="005F3CF7">
      <w:pPr>
        <w:spacing w:after="0"/>
        <w:jc w:val="center"/>
        <w:rPr>
          <w:rFonts w:ascii="Century Gothic" w:hAnsi="Century Gothic"/>
          <w:b/>
        </w:rPr>
      </w:pPr>
    </w:p>
    <w:p w:rsidR="005F3CF7" w:rsidRPr="001350D7" w:rsidRDefault="005F3CF7" w:rsidP="005F3CF7">
      <w:pPr>
        <w:spacing w:after="0"/>
        <w:rPr>
          <w:rFonts w:ascii="Century Gothic" w:hAnsi="Century Gothic"/>
          <w:b/>
        </w:rPr>
      </w:pPr>
    </w:p>
    <w:p w:rsidR="005F3CF7" w:rsidRPr="001350D7" w:rsidRDefault="005F3CF7" w:rsidP="005F3CF7">
      <w:pPr>
        <w:spacing w:after="0"/>
        <w:rPr>
          <w:rFonts w:ascii="Century Gothic" w:hAnsi="Century Gothic"/>
          <w:b/>
        </w:rPr>
      </w:pPr>
    </w:p>
    <w:p w:rsidR="005F3CF7" w:rsidRPr="001350D7" w:rsidRDefault="005F3CF7" w:rsidP="005F3CF7">
      <w:pPr>
        <w:spacing w:after="0"/>
        <w:jc w:val="center"/>
        <w:rPr>
          <w:rFonts w:ascii="Century Gothic" w:hAnsi="Century Gothic"/>
          <w:b/>
        </w:rPr>
      </w:pPr>
      <w:r w:rsidRPr="001350D7">
        <w:rPr>
          <w:rFonts w:ascii="Century Gothic" w:hAnsi="Century Gothic"/>
          <w:b/>
        </w:rPr>
        <w:t>REGIDORA SILBIA CÁZAREZ REYES</w:t>
      </w:r>
    </w:p>
    <w:p w:rsidR="005F3CF7" w:rsidRPr="001350D7" w:rsidRDefault="005F3CF7" w:rsidP="005F3CF7">
      <w:pPr>
        <w:spacing w:after="0"/>
        <w:jc w:val="center"/>
        <w:rPr>
          <w:rFonts w:ascii="Century Gothic" w:hAnsi="Century Gothic"/>
        </w:rPr>
      </w:pPr>
      <w:r w:rsidRPr="001350D7">
        <w:rPr>
          <w:rFonts w:ascii="Century Gothic" w:hAnsi="Century Gothic"/>
        </w:rPr>
        <w:t xml:space="preserve">Vocal de la Comisión </w:t>
      </w:r>
    </w:p>
    <w:p w:rsidR="005F3CF7" w:rsidRDefault="005F3CF7" w:rsidP="005F3CF7">
      <w:pPr>
        <w:spacing w:after="0"/>
        <w:rPr>
          <w:rFonts w:ascii="Century Gothic" w:hAnsi="Century Gothic"/>
        </w:rPr>
      </w:pPr>
    </w:p>
    <w:p w:rsidR="00D74BBA" w:rsidRDefault="00D74BBA" w:rsidP="005F3CF7">
      <w:pPr>
        <w:spacing w:after="0"/>
        <w:rPr>
          <w:rFonts w:ascii="Century Gothic" w:hAnsi="Century Gothic"/>
        </w:rPr>
      </w:pPr>
    </w:p>
    <w:p w:rsidR="00D74BBA" w:rsidRDefault="00D74BBA" w:rsidP="005F3CF7">
      <w:pPr>
        <w:spacing w:after="0"/>
        <w:rPr>
          <w:rFonts w:ascii="Century Gothic" w:hAnsi="Century Gothic"/>
        </w:rPr>
      </w:pPr>
    </w:p>
    <w:p w:rsidR="00D74BBA" w:rsidRPr="001350D7" w:rsidRDefault="00D74BBA" w:rsidP="005F3CF7">
      <w:pPr>
        <w:spacing w:after="0"/>
        <w:rPr>
          <w:rFonts w:ascii="Century Gothic" w:hAnsi="Century Gothic"/>
        </w:rPr>
      </w:pPr>
    </w:p>
    <w:p w:rsidR="00D74BBA" w:rsidRPr="001350D7" w:rsidRDefault="00D74BBA" w:rsidP="00D74BBA">
      <w:pPr>
        <w:spacing w:after="0"/>
        <w:jc w:val="center"/>
        <w:rPr>
          <w:rFonts w:ascii="Century Gothic" w:hAnsi="Century Gothic"/>
          <w:b/>
        </w:rPr>
      </w:pPr>
      <w:r>
        <w:rPr>
          <w:rFonts w:ascii="Century Gothic" w:hAnsi="Century Gothic"/>
          <w:b/>
        </w:rPr>
        <w:t>REGIDORA IRMA YOLANDA REYNOSO MERCADO</w:t>
      </w:r>
    </w:p>
    <w:p w:rsidR="005F3CF7" w:rsidRPr="001350D7" w:rsidRDefault="00D74BBA" w:rsidP="00D74BBA">
      <w:pPr>
        <w:spacing w:after="0"/>
        <w:jc w:val="center"/>
        <w:rPr>
          <w:rFonts w:ascii="Century Gothic" w:hAnsi="Century Gothic"/>
        </w:rPr>
      </w:pPr>
      <w:r w:rsidRPr="001350D7">
        <w:rPr>
          <w:rFonts w:ascii="Century Gothic" w:hAnsi="Century Gothic"/>
        </w:rPr>
        <w:t>Vocal de la Comisión</w:t>
      </w:r>
    </w:p>
    <w:p w:rsidR="005F3CF7" w:rsidRDefault="00D74BBA" w:rsidP="005F3CF7">
      <w:pPr>
        <w:spacing w:after="0"/>
        <w:rPr>
          <w:rFonts w:ascii="Century Gothic" w:hAnsi="Century Gothic"/>
        </w:rPr>
      </w:pPr>
      <w:r>
        <w:rPr>
          <w:rFonts w:ascii="Century Gothic" w:hAnsi="Century Gothic"/>
        </w:rPr>
        <w:t xml:space="preserve"> </w:t>
      </w:r>
    </w:p>
    <w:p w:rsidR="005F3CF7" w:rsidRDefault="005F3CF7" w:rsidP="005F3CF7">
      <w:pPr>
        <w:spacing w:after="0"/>
        <w:rPr>
          <w:rFonts w:ascii="Century Gothic" w:hAnsi="Century Gothic"/>
        </w:rPr>
      </w:pPr>
    </w:p>
    <w:p w:rsidR="00D74BBA" w:rsidRDefault="00D74BBA" w:rsidP="005F3CF7">
      <w:pPr>
        <w:spacing w:after="0"/>
        <w:rPr>
          <w:rFonts w:ascii="Century Gothic" w:hAnsi="Century Gothic"/>
        </w:rPr>
      </w:pPr>
    </w:p>
    <w:p w:rsidR="004756D3" w:rsidRPr="001350D7" w:rsidRDefault="004756D3" w:rsidP="005F3CF7">
      <w:pPr>
        <w:spacing w:after="0"/>
        <w:rPr>
          <w:rFonts w:ascii="Century Gothic" w:hAnsi="Century Gothic"/>
        </w:rPr>
      </w:pPr>
    </w:p>
    <w:p w:rsidR="00D74BBA" w:rsidRPr="001350D7" w:rsidRDefault="00D74BBA" w:rsidP="00D74BBA">
      <w:pPr>
        <w:spacing w:after="0"/>
        <w:jc w:val="center"/>
        <w:rPr>
          <w:rFonts w:ascii="Century Gothic" w:hAnsi="Century Gothic"/>
          <w:b/>
        </w:rPr>
      </w:pPr>
      <w:r>
        <w:rPr>
          <w:rFonts w:ascii="Century Gothic" w:hAnsi="Century Gothic"/>
          <w:b/>
        </w:rPr>
        <w:t>REGIDOR ERNESTO OROZCO PEREZ</w:t>
      </w:r>
    </w:p>
    <w:p w:rsidR="005F3CF7" w:rsidRDefault="005F3CF7" w:rsidP="005F3CF7">
      <w:pPr>
        <w:spacing w:after="0"/>
        <w:jc w:val="center"/>
        <w:rPr>
          <w:rFonts w:ascii="Century Gothic" w:hAnsi="Century Gothic"/>
        </w:rPr>
      </w:pPr>
      <w:r w:rsidRPr="001350D7">
        <w:rPr>
          <w:rFonts w:ascii="Century Gothic" w:hAnsi="Century Gothic"/>
        </w:rPr>
        <w:t xml:space="preserve">Vocal de la Comisión </w:t>
      </w:r>
    </w:p>
    <w:p w:rsidR="006B5EE7" w:rsidRDefault="006B5EE7" w:rsidP="004756D3">
      <w:pPr>
        <w:spacing w:after="0"/>
        <w:rPr>
          <w:rFonts w:ascii="Century Gothic" w:hAnsi="Century Gothic"/>
        </w:rPr>
      </w:pPr>
    </w:p>
    <w:p w:rsidR="005F3CF7" w:rsidRPr="001350D7" w:rsidRDefault="005F3CF7" w:rsidP="005F3CF7">
      <w:pPr>
        <w:spacing w:after="0"/>
        <w:rPr>
          <w:rFonts w:ascii="Century Gothic" w:hAnsi="Century Gothic"/>
        </w:rPr>
      </w:pPr>
    </w:p>
    <w:p w:rsidR="005F3CF7" w:rsidRPr="001350D7" w:rsidRDefault="005F3CF7" w:rsidP="005F3CF7">
      <w:pPr>
        <w:spacing w:after="0"/>
        <w:jc w:val="center"/>
        <w:rPr>
          <w:rFonts w:ascii="Century Gothic" w:eastAsiaTheme="minorEastAsia" w:hAnsi="Century Gothic" w:cs="Arial"/>
          <w:b/>
          <w:lang w:eastAsia="es-MX"/>
        </w:rPr>
      </w:pPr>
      <w:r w:rsidRPr="001350D7">
        <w:rPr>
          <w:rFonts w:ascii="Century Gothic" w:eastAsiaTheme="minorEastAsia" w:hAnsi="Century Gothic" w:cs="Arial"/>
          <w:b/>
          <w:lang w:eastAsia="es-MX"/>
        </w:rPr>
        <w:t>“COMISIÓN EDILICIA DE REGLEMENTOS MUNICIPALES Y PUNTOS LEGISLATIVOS”</w:t>
      </w:r>
    </w:p>
    <w:p w:rsidR="005F3CF7" w:rsidRPr="001350D7" w:rsidRDefault="005F3CF7" w:rsidP="005F3CF7">
      <w:pPr>
        <w:spacing w:after="0"/>
        <w:jc w:val="center"/>
        <w:rPr>
          <w:rFonts w:ascii="Century Gothic" w:eastAsiaTheme="minorEastAsia" w:hAnsi="Century Gothic" w:cs="Arial"/>
          <w:b/>
          <w:lang w:eastAsia="es-MX"/>
        </w:rPr>
      </w:pPr>
    </w:p>
    <w:p w:rsidR="005F3CF7" w:rsidRPr="001350D7" w:rsidRDefault="005F3CF7" w:rsidP="005F3CF7">
      <w:pPr>
        <w:spacing w:after="0"/>
        <w:rPr>
          <w:rFonts w:ascii="Century Gothic" w:eastAsiaTheme="minorEastAsia" w:hAnsi="Century Gothic" w:cs="Arial"/>
          <w:lang w:eastAsia="es-MX"/>
        </w:rPr>
      </w:pPr>
    </w:p>
    <w:p w:rsidR="005F3CF7" w:rsidRDefault="005F3CF7" w:rsidP="005F3CF7">
      <w:pPr>
        <w:spacing w:after="0"/>
        <w:rPr>
          <w:rFonts w:ascii="Century Gothic" w:eastAsiaTheme="minorEastAsia" w:hAnsi="Century Gothic" w:cs="Arial"/>
          <w:lang w:eastAsia="es-MX"/>
        </w:rPr>
      </w:pPr>
    </w:p>
    <w:p w:rsidR="005F3CF7" w:rsidRPr="001350D7" w:rsidRDefault="005F3CF7" w:rsidP="005F3CF7">
      <w:pPr>
        <w:spacing w:after="0"/>
        <w:rPr>
          <w:rFonts w:ascii="Century Gothic" w:eastAsiaTheme="minorEastAsia" w:hAnsi="Century Gothic" w:cs="Arial"/>
          <w:lang w:eastAsia="es-MX"/>
        </w:rPr>
      </w:pPr>
    </w:p>
    <w:p w:rsidR="005F3CF7" w:rsidRPr="001350D7" w:rsidRDefault="005F3CF7" w:rsidP="005F3CF7">
      <w:pPr>
        <w:spacing w:after="0"/>
        <w:rPr>
          <w:rFonts w:ascii="Century Gothic" w:eastAsiaTheme="minorEastAsia" w:hAnsi="Century Gothic" w:cs="Arial"/>
          <w:lang w:eastAsia="es-MX"/>
        </w:rPr>
      </w:pPr>
    </w:p>
    <w:p w:rsidR="005F3CF7" w:rsidRPr="001350D7" w:rsidRDefault="00D74BBA" w:rsidP="005F3CF7">
      <w:pPr>
        <w:spacing w:after="0"/>
        <w:jc w:val="center"/>
        <w:rPr>
          <w:rFonts w:ascii="Century Gothic" w:eastAsiaTheme="minorEastAsia" w:hAnsi="Century Gothic" w:cs="Arial"/>
          <w:b/>
          <w:lang w:eastAsia="es-MX"/>
        </w:rPr>
      </w:pPr>
      <w:r>
        <w:rPr>
          <w:rFonts w:ascii="Century Gothic" w:eastAsiaTheme="minorEastAsia" w:hAnsi="Century Gothic" w:cs="Arial"/>
          <w:b/>
          <w:lang w:eastAsia="es-MX"/>
        </w:rPr>
        <w:t>SINDICO JOSÉ HUGO LEAL MOYA</w:t>
      </w:r>
    </w:p>
    <w:p w:rsidR="005F3CF7" w:rsidRPr="001350D7" w:rsidRDefault="005F3CF7" w:rsidP="005F3CF7">
      <w:pPr>
        <w:spacing w:after="0"/>
        <w:jc w:val="center"/>
        <w:rPr>
          <w:rFonts w:ascii="Century Gothic" w:eastAsiaTheme="minorEastAsia" w:hAnsi="Century Gothic" w:cs="Arial"/>
          <w:lang w:eastAsia="es-MX"/>
        </w:rPr>
      </w:pPr>
      <w:r w:rsidRPr="001350D7">
        <w:rPr>
          <w:rFonts w:ascii="Century Gothic" w:eastAsiaTheme="minorEastAsia" w:hAnsi="Century Gothic" w:cs="Arial"/>
          <w:lang w:eastAsia="es-MX"/>
        </w:rPr>
        <w:t>Presidente de la Comisión</w:t>
      </w:r>
    </w:p>
    <w:p w:rsidR="005F3CF7" w:rsidRDefault="005F3CF7" w:rsidP="005F3CF7">
      <w:pPr>
        <w:spacing w:after="0"/>
        <w:rPr>
          <w:rFonts w:ascii="Century Gothic" w:eastAsiaTheme="minorEastAsia" w:hAnsi="Century Gothic" w:cs="Arial"/>
          <w:lang w:eastAsia="es-MX"/>
        </w:rPr>
      </w:pPr>
    </w:p>
    <w:p w:rsidR="005F3CF7" w:rsidRPr="001350D7" w:rsidRDefault="005F3CF7" w:rsidP="005F3CF7">
      <w:pPr>
        <w:spacing w:after="0"/>
        <w:rPr>
          <w:rFonts w:ascii="Century Gothic" w:eastAsiaTheme="minorEastAsia" w:hAnsi="Century Gothic" w:cs="Arial"/>
          <w:lang w:eastAsia="es-MX"/>
        </w:rPr>
      </w:pPr>
    </w:p>
    <w:p w:rsidR="005F3CF7" w:rsidRPr="001350D7" w:rsidRDefault="005F3CF7" w:rsidP="005F3CF7">
      <w:pPr>
        <w:spacing w:after="0"/>
        <w:rPr>
          <w:rFonts w:ascii="Century Gothic" w:eastAsiaTheme="minorEastAsia" w:hAnsi="Century Gothic" w:cs="Arial"/>
          <w:b/>
          <w:lang w:eastAsia="es-MX"/>
        </w:rPr>
      </w:pPr>
    </w:p>
    <w:p w:rsidR="004756D3" w:rsidRDefault="004756D3" w:rsidP="004756D3">
      <w:pPr>
        <w:rPr>
          <w:rFonts w:ascii="Century Gothic" w:eastAsiaTheme="minorEastAsia" w:hAnsi="Century Gothic" w:cs="Arial"/>
          <w:b/>
          <w:lang w:eastAsia="es-MX"/>
        </w:rPr>
      </w:pPr>
    </w:p>
    <w:p w:rsidR="005B36D5" w:rsidRDefault="005B36D5" w:rsidP="004756D3"/>
    <w:p w:rsidR="004756D3" w:rsidRDefault="004756D3" w:rsidP="004756D3"/>
    <w:p w:rsidR="005F3CF7" w:rsidRPr="001350D7" w:rsidRDefault="005F3CF7" w:rsidP="005F3CF7">
      <w:pPr>
        <w:spacing w:after="0"/>
        <w:jc w:val="center"/>
        <w:rPr>
          <w:rFonts w:ascii="Century Gothic" w:eastAsiaTheme="minorEastAsia" w:hAnsi="Century Gothic" w:cs="Arial"/>
          <w:b/>
          <w:lang w:eastAsia="es-MX"/>
        </w:rPr>
      </w:pPr>
    </w:p>
    <w:p w:rsidR="005F3CF7" w:rsidRPr="001350D7" w:rsidRDefault="005F3CF7" w:rsidP="005F3CF7">
      <w:pPr>
        <w:spacing w:after="0"/>
        <w:jc w:val="center"/>
        <w:rPr>
          <w:rFonts w:ascii="Century Gothic" w:eastAsiaTheme="minorEastAsia" w:hAnsi="Century Gothic" w:cs="Arial"/>
          <w:b/>
          <w:lang w:eastAsia="es-MX"/>
        </w:rPr>
      </w:pPr>
      <w:r w:rsidRPr="001350D7">
        <w:rPr>
          <w:rFonts w:ascii="Century Gothic" w:eastAsiaTheme="minorEastAsia" w:hAnsi="Century Gothic" w:cs="Arial"/>
          <w:b/>
          <w:lang w:eastAsia="es-MX"/>
        </w:rPr>
        <w:t>REGIDOR HÉCTOR MANUEL PERFECTO RODRIGUEZ</w:t>
      </w:r>
    </w:p>
    <w:p w:rsidR="005F3CF7" w:rsidRPr="001350D7" w:rsidRDefault="005F3CF7" w:rsidP="005F3CF7">
      <w:pPr>
        <w:spacing w:after="0"/>
        <w:jc w:val="center"/>
        <w:rPr>
          <w:rFonts w:ascii="Century Gothic" w:eastAsiaTheme="minorEastAsia" w:hAnsi="Century Gothic" w:cs="Arial"/>
          <w:lang w:eastAsia="es-MX"/>
        </w:rPr>
      </w:pPr>
      <w:r w:rsidRPr="001350D7">
        <w:rPr>
          <w:rFonts w:ascii="Century Gothic" w:eastAsiaTheme="minorEastAsia" w:hAnsi="Century Gothic" w:cs="Arial"/>
          <w:lang w:eastAsia="es-MX"/>
        </w:rPr>
        <w:t>Vocal de la Comisión</w:t>
      </w:r>
    </w:p>
    <w:p w:rsidR="005F3CF7" w:rsidRPr="001350D7" w:rsidRDefault="005F3CF7" w:rsidP="005F3CF7">
      <w:pPr>
        <w:spacing w:after="0"/>
        <w:jc w:val="center"/>
        <w:rPr>
          <w:rFonts w:ascii="Century Gothic" w:eastAsiaTheme="minorEastAsia" w:hAnsi="Century Gothic" w:cs="Arial"/>
          <w:lang w:eastAsia="es-MX"/>
        </w:rPr>
      </w:pPr>
    </w:p>
    <w:p w:rsidR="005F3CF7" w:rsidRDefault="005F3CF7" w:rsidP="005F3CF7">
      <w:pPr>
        <w:spacing w:after="0"/>
        <w:jc w:val="center"/>
        <w:rPr>
          <w:rFonts w:ascii="Century Gothic" w:eastAsiaTheme="minorEastAsia" w:hAnsi="Century Gothic" w:cs="Arial"/>
          <w:lang w:eastAsia="es-MX"/>
        </w:rPr>
      </w:pPr>
    </w:p>
    <w:p w:rsidR="005F3CF7" w:rsidRPr="001350D7" w:rsidRDefault="005F3CF7" w:rsidP="005F3CF7">
      <w:pPr>
        <w:spacing w:after="0"/>
        <w:rPr>
          <w:rFonts w:ascii="Century Gothic" w:eastAsiaTheme="minorEastAsia" w:hAnsi="Century Gothic" w:cs="Arial"/>
          <w:lang w:eastAsia="es-MX"/>
        </w:rPr>
      </w:pPr>
    </w:p>
    <w:p w:rsidR="005F3CF7" w:rsidRPr="001350D7" w:rsidRDefault="005F3CF7" w:rsidP="005F3CF7">
      <w:pPr>
        <w:spacing w:after="0"/>
        <w:rPr>
          <w:rFonts w:ascii="Century Gothic" w:eastAsiaTheme="minorEastAsia" w:hAnsi="Century Gothic" w:cs="Arial"/>
          <w:lang w:eastAsia="es-MX"/>
        </w:rPr>
      </w:pPr>
    </w:p>
    <w:p w:rsidR="005F3CF7" w:rsidRPr="001350D7" w:rsidRDefault="005F3CF7" w:rsidP="005F3CF7">
      <w:pPr>
        <w:spacing w:after="0"/>
        <w:jc w:val="center"/>
        <w:rPr>
          <w:rFonts w:ascii="Century Gothic" w:eastAsiaTheme="minorEastAsia" w:hAnsi="Century Gothic" w:cs="Arial"/>
          <w:b/>
          <w:lang w:eastAsia="es-MX"/>
        </w:rPr>
      </w:pPr>
      <w:r w:rsidRPr="001350D7">
        <w:rPr>
          <w:rFonts w:ascii="Century Gothic" w:eastAsiaTheme="minorEastAsia" w:hAnsi="Century Gothic" w:cs="Arial"/>
          <w:b/>
          <w:lang w:eastAsia="es-MX"/>
        </w:rPr>
        <w:t>REGIDORA DANIELA ELIZABETH CHÁVEZ ESTRADA</w:t>
      </w:r>
    </w:p>
    <w:p w:rsidR="005F3CF7" w:rsidRPr="001350D7" w:rsidRDefault="005F3CF7" w:rsidP="005F3CF7">
      <w:pPr>
        <w:spacing w:after="0"/>
        <w:jc w:val="center"/>
        <w:rPr>
          <w:rFonts w:ascii="Century Gothic" w:eastAsiaTheme="minorEastAsia" w:hAnsi="Century Gothic" w:cs="Arial"/>
          <w:lang w:eastAsia="es-MX"/>
        </w:rPr>
      </w:pPr>
      <w:r w:rsidRPr="001350D7">
        <w:rPr>
          <w:rFonts w:ascii="Century Gothic" w:eastAsiaTheme="minorEastAsia" w:hAnsi="Century Gothic" w:cs="Arial"/>
          <w:lang w:eastAsia="es-MX"/>
        </w:rPr>
        <w:t>Vocal de la Comisión</w:t>
      </w:r>
    </w:p>
    <w:p w:rsidR="005F3CF7" w:rsidRPr="001350D7" w:rsidRDefault="005F3CF7" w:rsidP="005F3CF7">
      <w:pPr>
        <w:spacing w:after="0"/>
        <w:jc w:val="center"/>
        <w:rPr>
          <w:rFonts w:ascii="Century Gothic" w:eastAsiaTheme="minorEastAsia" w:hAnsi="Century Gothic" w:cs="Arial"/>
          <w:lang w:eastAsia="es-MX"/>
        </w:rPr>
      </w:pPr>
    </w:p>
    <w:p w:rsidR="005F3CF7" w:rsidRDefault="005F3CF7" w:rsidP="005F3CF7">
      <w:pPr>
        <w:spacing w:after="0"/>
        <w:jc w:val="center"/>
        <w:rPr>
          <w:rFonts w:ascii="Century Gothic" w:eastAsiaTheme="minorEastAsia" w:hAnsi="Century Gothic" w:cs="Arial"/>
          <w:lang w:eastAsia="es-MX"/>
        </w:rPr>
      </w:pPr>
    </w:p>
    <w:p w:rsidR="005F3CF7" w:rsidRDefault="005F3CF7" w:rsidP="005F3CF7">
      <w:pPr>
        <w:spacing w:after="0"/>
        <w:rPr>
          <w:rFonts w:ascii="Century Gothic" w:eastAsiaTheme="minorEastAsia" w:hAnsi="Century Gothic" w:cs="Arial"/>
          <w:lang w:eastAsia="es-MX"/>
        </w:rPr>
      </w:pPr>
    </w:p>
    <w:p w:rsidR="005F3CF7" w:rsidRPr="001350D7" w:rsidRDefault="005F3CF7" w:rsidP="005F3CF7">
      <w:pPr>
        <w:spacing w:after="0"/>
        <w:rPr>
          <w:rFonts w:ascii="Century Gothic" w:eastAsiaTheme="minorEastAsia" w:hAnsi="Century Gothic" w:cs="Arial"/>
          <w:lang w:eastAsia="es-MX"/>
        </w:rPr>
      </w:pPr>
    </w:p>
    <w:p w:rsidR="005F3CF7" w:rsidRPr="001350D7" w:rsidRDefault="005F3CF7" w:rsidP="005F3CF7">
      <w:pPr>
        <w:spacing w:after="0"/>
        <w:jc w:val="center"/>
        <w:rPr>
          <w:rFonts w:ascii="Century Gothic" w:eastAsiaTheme="minorEastAsia" w:hAnsi="Century Gothic" w:cs="Arial"/>
          <w:b/>
          <w:lang w:eastAsia="es-MX"/>
        </w:rPr>
      </w:pPr>
      <w:r w:rsidRPr="001350D7">
        <w:rPr>
          <w:rFonts w:ascii="Century Gothic" w:eastAsiaTheme="minorEastAsia" w:hAnsi="Century Gothic" w:cs="Arial"/>
          <w:b/>
          <w:lang w:eastAsia="es-MX"/>
        </w:rPr>
        <w:t>REGIDORA HOGLA BUSTOS SERRANO</w:t>
      </w:r>
    </w:p>
    <w:p w:rsidR="005F3CF7" w:rsidRPr="001350D7" w:rsidRDefault="005F3CF7" w:rsidP="005F3CF7">
      <w:pPr>
        <w:spacing w:after="0"/>
        <w:jc w:val="center"/>
        <w:rPr>
          <w:rFonts w:ascii="Century Gothic" w:eastAsiaTheme="minorEastAsia" w:hAnsi="Century Gothic" w:cs="Arial"/>
          <w:lang w:eastAsia="es-MX"/>
        </w:rPr>
      </w:pPr>
      <w:r w:rsidRPr="001350D7">
        <w:rPr>
          <w:rFonts w:ascii="Century Gothic" w:eastAsiaTheme="minorEastAsia" w:hAnsi="Century Gothic" w:cs="Arial"/>
          <w:lang w:eastAsia="es-MX"/>
        </w:rPr>
        <w:t>Vocal de la Comisión</w:t>
      </w:r>
    </w:p>
    <w:p w:rsidR="005F3CF7" w:rsidRPr="001350D7" w:rsidRDefault="005F3CF7" w:rsidP="005F3CF7">
      <w:pPr>
        <w:spacing w:after="0"/>
        <w:jc w:val="center"/>
        <w:rPr>
          <w:rFonts w:ascii="Century Gothic" w:eastAsiaTheme="minorEastAsia" w:hAnsi="Century Gothic" w:cs="Arial"/>
          <w:lang w:eastAsia="es-MX"/>
        </w:rPr>
      </w:pPr>
    </w:p>
    <w:p w:rsidR="005F3CF7" w:rsidRPr="001350D7" w:rsidRDefault="005F3CF7" w:rsidP="005F3CF7">
      <w:pPr>
        <w:spacing w:after="0"/>
        <w:jc w:val="center"/>
        <w:rPr>
          <w:rFonts w:ascii="Century Gothic" w:eastAsiaTheme="minorEastAsia" w:hAnsi="Century Gothic" w:cs="Arial"/>
          <w:lang w:eastAsia="es-MX"/>
        </w:rPr>
      </w:pPr>
    </w:p>
    <w:p w:rsidR="005F3CF7" w:rsidRPr="001350D7" w:rsidRDefault="005F3CF7" w:rsidP="005F3CF7">
      <w:pPr>
        <w:spacing w:after="0"/>
        <w:rPr>
          <w:rFonts w:ascii="Century Gothic" w:eastAsiaTheme="minorEastAsia" w:hAnsi="Century Gothic" w:cs="Arial"/>
          <w:lang w:eastAsia="es-MX"/>
        </w:rPr>
      </w:pPr>
    </w:p>
    <w:p w:rsidR="005F3CF7" w:rsidRDefault="005F3CF7" w:rsidP="005F3CF7">
      <w:pPr>
        <w:spacing w:after="0"/>
        <w:rPr>
          <w:rFonts w:ascii="Century Gothic" w:eastAsiaTheme="minorEastAsia" w:hAnsi="Century Gothic" w:cs="Arial"/>
          <w:lang w:eastAsia="es-MX"/>
        </w:rPr>
      </w:pPr>
    </w:p>
    <w:p w:rsidR="005F3CF7" w:rsidRPr="001350D7" w:rsidRDefault="005F3CF7" w:rsidP="005F3CF7">
      <w:pPr>
        <w:spacing w:after="0"/>
        <w:rPr>
          <w:rFonts w:ascii="Century Gothic" w:eastAsiaTheme="minorEastAsia" w:hAnsi="Century Gothic" w:cs="Arial"/>
          <w:lang w:eastAsia="es-MX"/>
        </w:rPr>
      </w:pPr>
    </w:p>
    <w:p w:rsidR="005F3CF7" w:rsidRPr="001350D7" w:rsidRDefault="005F3CF7" w:rsidP="005F3CF7">
      <w:pPr>
        <w:spacing w:after="0"/>
        <w:jc w:val="center"/>
        <w:rPr>
          <w:rFonts w:ascii="Century Gothic" w:eastAsiaTheme="minorEastAsia" w:hAnsi="Century Gothic" w:cs="Arial"/>
          <w:b/>
          <w:lang w:eastAsia="es-MX"/>
        </w:rPr>
      </w:pPr>
      <w:r w:rsidRPr="001350D7">
        <w:rPr>
          <w:rFonts w:ascii="Century Gothic" w:eastAsiaTheme="minorEastAsia" w:hAnsi="Century Gothic" w:cs="Arial"/>
          <w:b/>
          <w:lang w:eastAsia="es-MX"/>
        </w:rPr>
        <w:t>REGIDORA MIROSLAVA MAYA ÁVILA</w:t>
      </w:r>
    </w:p>
    <w:p w:rsidR="005F3CF7" w:rsidRPr="001350D7" w:rsidRDefault="005F3CF7" w:rsidP="005F3CF7">
      <w:pPr>
        <w:spacing w:after="0"/>
        <w:jc w:val="center"/>
        <w:rPr>
          <w:rFonts w:ascii="Century Gothic" w:eastAsiaTheme="minorEastAsia" w:hAnsi="Century Gothic" w:cs="Arial"/>
          <w:lang w:eastAsia="es-MX"/>
        </w:rPr>
      </w:pPr>
      <w:r w:rsidRPr="001350D7">
        <w:rPr>
          <w:rFonts w:ascii="Century Gothic" w:eastAsiaTheme="minorEastAsia" w:hAnsi="Century Gothic" w:cs="Arial"/>
          <w:lang w:eastAsia="es-MX"/>
        </w:rPr>
        <w:t>Vocal de la Comisión</w:t>
      </w:r>
    </w:p>
    <w:p w:rsidR="005F3CF7" w:rsidRPr="001350D7" w:rsidRDefault="005F3CF7" w:rsidP="005F3CF7">
      <w:pPr>
        <w:spacing w:after="0"/>
        <w:jc w:val="center"/>
        <w:rPr>
          <w:rFonts w:ascii="Century Gothic" w:eastAsiaTheme="minorEastAsia" w:hAnsi="Century Gothic" w:cs="Arial"/>
          <w:lang w:eastAsia="es-MX"/>
        </w:rPr>
      </w:pPr>
    </w:p>
    <w:p w:rsidR="005F3CF7" w:rsidRDefault="005F3CF7" w:rsidP="005F3CF7">
      <w:pPr>
        <w:spacing w:after="0"/>
        <w:jc w:val="center"/>
        <w:rPr>
          <w:rFonts w:ascii="Century Gothic" w:eastAsiaTheme="minorEastAsia" w:hAnsi="Century Gothic" w:cs="Arial"/>
          <w:lang w:eastAsia="es-MX"/>
        </w:rPr>
      </w:pPr>
    </w:p>
    <w:p w:rsidR="005F3CF7" w:rsidRDefault="005F3CF7" w:rsidP="005F3CF7">
      <w:pPr>
        <w:spacing w:after="0"/>
        <w:rPr>
          <w:rFonts w:ascii="Century Gothic" w:eastAsiaTheme="minorEastAsia" w:hAnsi="Century Gothic" w:cs="Arial"/>
          <w:lang w:eastAsia="es-MX"/>
        </w:rPr>
      </w:pPr>
    </w:p>
    <w:p w:rsidR="005F3CF7" w:rsidRPr="001350D7" w:rsidRDefault="005F3CF7" w:rsidP="005F3CF7">
      <w:pPr>
        <w:spacing w:after="0"/>
        <w:rPr>
          <w:rFonts w:ascii="Century Gothic" w:eastAsiaTheme="minorEastAsia" w:hAnsi="Century Gothic" w:cs="Arial"/>
          <w:lang w:eastAsia="es-MX"/>
        </w:rPr>
      </w:pPr>
    </w:p>
    <w:p w:rsidR="005F3CF7" w:rsidRPr="001350D7" w:rsidRDefault="005F3CF7" w:rsidP="005F3CF7">
      <w:pPr>
        <w:spacing w:after="0"/>
        <w:jc w:val="center"/>
        <w:rPr>
          <w:rFonts w:ascii="Century Gothic" w:eastAsiaTheme="minorEastAsia" w:hAnsi="Century Gothic" w:cs="Arial"/>
          <w:b/>
          <w:lang w:eastAsia="es-MX"/>
        </w:rPr>
      </w:pPr>
      <w:r w:rsidRPr="001350D7">
        <w:rPr>
          <w:rFonts w:ascii="Century Gothic" w:eastAsiaTheme="minorEastAsia" w:hAnsi="Century Gothic" w:cs="Arial"/>
          <w:b/>
          <w:lang w:eastAsia="es-MX"/>
        </w:rPr>
        <w:t>REGIDOR ALFREDO BARBA MARISCAL</w:t>
      </w:r>
    </w:p>
    <w:p w:rsidR="005F3CF7" w:rsidRPr="001350D7" w:rsidRDefault="005F3CF7" w:rsidP="005F3CF7">
      <w:pPr>
        <w:spacing w:after="0"/>
        <w:jc w:val="center"/>
        <w:rPr>
          <w:rFonts w:ascii="Century Gothic" w:eastAsiaTheme="minorEastAsia" w:hAnsi="Century Gothic" w:cs="Arial"/>
          <w:lang w:eastAsia="es-MX"/>
        </w:rPr>
      </w:pPr>
      <w:r w:rsidRPr="001350D7">
        <w:rPr>
          <w:rFonts w:ascii="Century Gothic" w:eastAsiaTheme="minorEastAsia" w:hAnsi="Century Gothic" w:cs="Arial"/>
          <w:lang w:eastAsia="es-MX"/>
        </w:rPr>
        <w:t>Vocal de la Comisión</w:t>
      </w:r>
    </w:p>
    <w:p w:rsidR="005F3CF7" w:rsidRPr="001350D7" w:rsidRDefault="005F3CF7" w:rsidP="005F3CF7">
      <w:pPr>
        <w:spacing w:after="0"/>
        <w:jc w:val="center"/>
        <w:rPr>
          <w:rFonts w:ascii="Century Gothic" w:eastAsiaTheme="minorEastAsia" w:hAnsi="Century Gothic" w:cs="Arial"/>
          <w:lang w:eastAsia="es-MX"/>
        </w:rPr>
      </w:pPr>
    </w:p>
    <w:p w:rsidR="005F3CF7" w:rsidRDefault="005F3CF7" w:rsidP="005F3CF7">
      <w:pPr>
        <w:spacing w:after="0"/>
        <w:jc w:val="center"/>
        <w:rPr>
          <w:rFonts w:ascii="Century Gothic" w:eastAsiaTheme="minorEastAsia" w:hAnsi="Century Gothic" w:cs="Arial"/>
          <w:lang w:eastAsia="es-MX"/>
        </w:rPr>
      </w:pPr>
    </w:p>
    <w:p w:rsidR="005F3CF7" w:rsidRPr="001350D7" w:rsidRDefault="005F3CF7" w:rsidP="005F3CF7">
      <w:pPr>
        <w:spacing w:after="0"/>
        <w:jc w:val="center"/>
        <w:rPr>
          <w:rFonts w:ascii="Century Gothic" w:eastAsiaTheme="minorEastAsia" w:hAnsi="Century Gothic" w:cs="Arial"/>
          <w:lang w:eastAsia="es-MX"/>
        </w:rPr>
      </w:pPr>
    </w:p>
    <w:p w:rsidR="005F3CF7" w:rsidRPr="001350D7" w:rsidRDefault="005F3CF7" w:rsidP="005F3CF7">
      <w:pPr>
        <w:spacing w:after="0"/>
        <w:rPr>
          <w:rFonts w:ascii="Century Gothic" w:eastAsiaTheme="minorEastAsia" w:hAnsi="Century Gothic" w:cs="Arial"/>
          <w:lang w:eastAsia="es-MX"/>
        </w:rPr>
      </w:pPr>
    </w:p>
    <w:p w:rsidR="005F3CF7" w:rsidRPr="001350D7" w:rsidRDefault="005F3CF7" w:rsidP="005F3CF7">
      <w:pPr>
        <w:spacing w:after="0"/>
        <w:jc w:val="center"/>
        <w:rPr>
          <w:rFonts w:ascii="Century Gothic" w:eastAsiaTheme="minorEastAsia" w:hAnsi="Century Gothic" w:cs="Arial"/>
          <w:b/>
          <w:lang w:eastAsia="es-MX"/>
        </w:rPr>
      </w:pPr>
      <w:r w:rsidRPr="001350D7">
        <w:rPr>
          <w:rFonts w:ascii="Century Gothic" w:eastAsiaTheme="minorEastAsia" w:hAnsi="Century Gothic" w:cs="Arial"/>
          <w:b/>
          <w:lang w:eastAsia="es-MX"/>
        </w:rPr>
        <w:t>REGIDORA ALINA ELIZABETH HERNÁNDEZ CASTAÑEDA</w:t>
      </w:r>
    </w:p>
    <w:p w:rsidR="005F3CF7" w:rsidRDefault="005F3CF7" w:rsidP="005F3CF7">
      <w:pPr>
        <w:spacing w:after="0"/>
        <w:jc w:val="center"/>
        <w:rPr>
          <w:rFonts w:ascii="Century Gothic" w:eastAsiaTheme="minorEastAsia" w:hAnsi="Century Gothic" w:cs="Arial"/>
          <w:lang w:eastAsia="es-MX"/>
        </w:rPr>
      </w:pPr>
      <w:r w:rsidRPr="001350D7">
        <w:rPr>
          <w:rFonts w:ascii="Century Gothic" w:eastAsiaTheme="minorEastAsia" w:hAnsi="Century Gothic" w:cs="Arial"/>
          <w:lang w:eastAsia="es-MX"/>
        </w:rPr>
        <w:t>Vocal de la Comisión</w:t>
      </w:r>
    </w:p>
    <w:p w:rsidR="00D74BBA" w:rsidRDefault="00D74BBA" w:rsidP="005F3CF7">
      <w:pPr>
        <w:spacing w:after="0"/>
        <w:jc w:val="center"/>
        <w:rPr>
          <w:rFonts w:ascii="Century Gothic" w:eastAsiaTheme="minorEastAsia" w:hAnsi="Century Gothic" w:cs="Arial"/>
          <w:lang w:eastAsia="es-MX"/>
        </w:rPr>
      </w:pPr>
    </w:p>
    <w:p w:rsidR="00D74BBA" w:rsidRDefault="00D74BBA" w:rsidP="00D74BBA">
      <w:pPr>
        <w:tabs>
          <w:tab w:val="left" w:pos="7155"/>
        </w:tabs>
        <w:spacing w:after="0" w:line="240" w:lineRule="auto"/>
        <w:jc w:val="center"/>
        <w:rPr>
          <w:rFonts w:ascii="Century Gothic" w:hAnsi="Century Gothic" w:cs="Arial"/>
          <w:b/>
          <w:color w:val="000000" w:themeColor="text1"/>
        </w:rPr>
      </w:pPr>
    </w:p>
    <w:p w:rsidR="00D74BBA" w:rsidRDefault="00D74BBA" w:rsidP="00D74BBA">
      <w:pPr>
        <w:tabs>
          <w:tab w:val="left" w:pos="7155"/>
        </w:tabs>
        <w:spacing w:after="0" w:line="240" w:lineRule="auto"/>
        <w:jc w:val="center"/>
        <w:rPr>
          <w:rFonts w:ascii="Century Gothic" w:hAnsi="Century Gothic" w:cs="Arial"/>
          <w:b/>
          <w:color w:val="000000" w:themeColor="text1"/>
        </w:rPr>
      </w:pPr>
    </w:p>
    <w:p w:rsidR="004756D3" w:rsidRDefault="004756D3" w:rsidP="00D74BBA">
      <w:pPr>
        <w:tabs>
          <w:tab w:val="left" w:pos="7155"/>
        </w:tabs>
        <w:spacing w:after="0" w:line="240" w:lineRule="auto"/>
        <w:jc w:val="center"/>
        <w:rPr>
          <w:rFonts w:ascii="Century Gothic" w:hAnsi="Century Gothic" w:cs="Arial"/>
          <w:b/>
          <w:color w:val="000000" w:themeColor="text1"/>
        </w:rPr>
      </w:pPr>
    </w:p>
    <w:p w:rsidR="00D74BBA" w:rsidRPr="00D74BBA" w:rsidRDefault="00D74BBA" w:rsidP="00D74BBA">
      <w:pPr>
        <w:tabs>
          <w:tab w:val="left" w:pos="7155"/>
        </w:tabs>
        <w:spacing w:after="0" w:line="240" w:lineRule="auto"/>
        <w:jc w:val="center"/>
        <w:rPr>
          <w:rFonts w:ascii="Century Gothic" w:hAnsi="Century Gothic" w:cs="Arial"/>
          <w:b/>
          <w:color w:val="000000" w:themeColor="text1"/>
        </w:rPr>
      </w:pPr>
      <w:r>
        <w:rPr>
          <w:rFonts w:ascii="Century Gothic" w:hAnsi="Century Gothic" w:cs="Arial"/>
          <w:b/>
          <w:color w:val="000000" w:themeColor="text1"/>
        </w:rPr>
        <w:t xml:space="preserve">PRESIDENTA INTERINA </w:t>
      </w:r>
      <w:r w:rsidRPr="00D74BBA">
        <w:rPr>
          <w:rFonts w:ascii="Century Gothic" w:hAnsi="Century Gothic" w:cs="Arial"/>
          <w:b/>
          <w:color w:val="000000" w:themeColor="text1"/>
        </w:rPr>
        <w:t>BETSABÉ DOLORES ALMAGUER ESPARZA</w:t>
      </w:r>
    </w:p>
    <w:p w:rsidR="00D74BBA" w:rsidRPr="00D74BBA" w:rsidRDefault="00D74BBA" w:rsidP="00D74BBA">
      <w:pPr>
        <w:tabs>
          <w:tab w:val="left" w:pos="7155"/>
        </w:tabs>
        <w:spacing w:after="0" w:line="240" w:lineRule="auto"/>
        <w:jc w:val="center"/>
        <w:rPr>
          <w:rFonts w:ascii="Century Gothic" w:hAnsi="Century Gothic" w:cs="Arial"/>
          <w:color w:val="000000" w:themeColor="text1"/>
        </w:rPr>
      </w:pPr>
      <w:r w:rsidRPr="00D74BBA">
        <w:rPr>
          <w:rFonts w:ascii="Century Gothic" w:hAnsi="Century Gothic" w:cs="Arial"/>
          <w:color w:val="000000" w:themeColor="text1"/>
        </w:rPr>
        <w:t>Vocal de la Comisión</w:t>
      </w:r>
    </w:p>
    <w:p w:rsidR="00D74BBA" w:rsidRPr="00D74BBA" w:rsidRDefault="00D74BBA" w:rsidP="00D74BBA">
      <w:pPr>
        <w:tabs>
          <w:tab w:val="left" w:pos="7155"/>
        </w:tabs>
        <w:spacing w:after="0" w:line="240" w:lineRule="auto"/>
        <w:jc w:val="center"/>
        <w:rPr>
          <w:rFonts w:ascii="Century Gothic" w:hAnsi="Century Gothic" w:cs="Arial"/>
          <w:b/>
          <w:color w:val="000000" w:themeColor="text1"/>
        </w:rPr>
      </w:pPr>
    </w:p>
    <w:p w:rsidR="00D74BBA" w:rsidRPr="00D74BBA" w:rsidRDefault="00D74BBA" w:rsidP="00D74BBA">
      <w:pPr>
        <w:tabs>
          <w:tab w:val="left" w:pos="7155"/>
        </w:tabs>
        <w:spacing w:after="0" w:line="240" w:lineRule="auto"/>
        <w:jc w:val="center"/>
        <w:rPr>
          <w:rFonts w:ascii="Century Gothic" w:hAnsi="Century Gothic" w:cs="Arial"/>
          <w:b/>
          <w:color w:val="000000" w:themeColor="text1"/>
        </w:rPr>
      </w:pPr>
    </w:p>
    <w:p w:rsidR="00D74BBA" w:rsidRPr="00D74BBA" w:rsidRDefault="00D74BBA" w:rsidP="00D74BBA">
      <w:pPr>
        <w:tabs>
          <w:tab w:val="left" w:pos="7155"/>
        </w:tabs>
        <w:spacing w:after="0" w:line="240" w:lineRule="auto"/>
        <w:jc w:val="center"/>
        <w:rPr>
          <w:rFonts w:ascii="Century Gothic" w:hAnsi="Century Gothic" w:cs="Arial"/>
          <w:b/>
          <w:color w:val="000000" w:themeColor="text1"/>
        </w:rPr>
      </w:pPr>
    </w:p>
    <w:p w:rsidR="00D74BBA" w:rsidRPr="00D74BBA" w:rsidRDefault="00D74BBA" w:rsidP="00D74BBA">
      <w:pPr>
        <w:tabs>
          <w:tab w:val="left" w:pos="7155"/>
        </w:tabs>
        <w:spacing w:after="0" w:line="240" w:lineRule="auto"/>
        <w:jc w:val="center"/>
        <w:rPr>
          <w:rFonts w:ascii="Century Gothic" w:hAnsi="Century Gothic" w:cs="Arial"/>
          <w:b/>
          <w:color w:val="000000" w:themeColor="text1"/>
        </w:rPr>
      </w:pPr>
    </w:p>
    <w:p w:rsidR="00D74BBA" w:rsidRPr="00D74BBA" w:rsidRDefault="00D74BBA" w:rsidP="00D74BBA">
      <w:pPr>
        <w:tabs>
          <w:tab w:val="left" w:pos="7155"/>
        </w:tabs>
        <w:spacing w:after="0" w:line="240" w:lineRule="auto"/>
        <w:jc w:val="center"/>
        <w:rPr>
          <w:rFonts w:ascii="Century Gothic" w:hAnsi="Century Gothic" w:cs="Arial"/>
          <w:b/>
          <w:color w:val="000000" w:themeColor="text1"/>
        </w:rPr>
      </w:pPr>
    </w:p>
    <w:p w:rsidR="00D74BBA" w:rsidRPr="00D74BBA" w:rsidRDefault="00D74BBA" w:rsidP="00D74BBA">
      <w:pPr>
        <w:tabs>
          <w:tab w:val="left" w:pos="7155"/>
        </w:tabs>
        <w:spacing w:after="0" w:line="240" w:lineRule="auto"/>
        <w:jc w:val="center"/>
        <w:rPr>
          <w:rFonts w:ascii="Century Gothic" w:hAnsi="Century Gothic" w:cs="Arial"/>
          <w:b/>
          <w:color w:val="000000" w:themeColor="text1"/>
        </w:rPr>
      </w:pPr>
      <w:r>
        <w:rPr>
          <w:rFonts w:ascii="Century Gothic" w:hAnsi="Century Gothic" w:cs="Arial"/>
          <w:b/>
          <w:color w:val="000000" w:themeColor="text1"/>
        </w:rPr>
        <w:t xml:space="preserve">REGIDOR </w:t>
      </w:r>
      <w:r w:rsidRPr="00D74BBA">
        <w:rPr>
          <w:rFonts w:ascii="Century Gothic" w:hAnsi="Century Gothic" w:cs="Arial"/>
          <w:b/>
          <w:color w:val="000000" w:themeColor="text1"/>
        </w:rPr>
        <w:t xml:space="preserve">JOSE LUIS FIGUEROA MEZA </w:t>
      </w:r>
    </w:p>
    <w:p w:rsidR="00D74BBA" w:rsidRPr="00D74BBA" w:rsidRDefault="00D74BBA" w:rsidP="005F3CF7">
      <w:pPr>
        <w:spacing w:after="0"/>
        <w:jc w:val="center"/>
        <w:rPr>
          <w:rFonts w:ascii="Century Gothic" w:eastAsiaTheme="minorEastAsia" w:hAnsi="Century Gothic" w:cs="Arial"/>
          <w:lang w:eastAsia="es-MX"/>
        </w:rPr>
      </w:pPr>
      <w:r w:rsidRPr="00D74BBA">
        <w:rPr>
          <w:rFonts w:ascii="Century Gothic" w:hAnsi="Century Gothic" w:cs="Arial"/>
          <w:color w:val="000000" w:themeColor="text1"/>
        </w:rPr>
        <w:t>Vocal de la Comisión</w:t>
      </w:r>
    </w:p>
    <w:p w:rsidR="005F3CF7" w:rsidRDefault="005F3CF7" w:rsidP="005F3CF7">
      <w:pPr>
        <w:tabs>
          <w:tab w:val="left" w:pos="915"/>
        </w:tabs>
        <w:rPr>
          <w:rFonts w:ascii="Century Gothic" w:eastAsiaTheme="minorEastAsia" w:hAnsi="Century Gothic" w:cs="Arial"/>
          <w:lang w:eastAsia="es-MX"/>
        </w:rPr>
      </w:pPr>
    </w:p>
    <w:p w:rsidR="004756D3" w:rsidRPr="001350D7" w:rsidRDefault="004756D3" w:rsidP="005F3CF7">
      <w:pPr>
        <w:tabs>
          <w:tab w:val="left" w:pos="915"/>
        </w:tabs>
        <w:rPr>
          <w:rFonts w:ascii="Century Gothic" w:eastAsiaTheme="minorEastAsia" w:hAnsi="Century Gothic" w:cs="Arial"/>
          <w:lang w:eastAsia="es-MX"/>
        </w:rPr>
      </w:pPr>
    </w:p>
    <w:p w:rsidR="005F3CF7" w:rsidRPr="001350D7" w:rsidRDefault="005F3CF7" w:rsidP="006B5EE7">
      <w:pPr>
        <w:spacing w:after="0"/>
        <w:jc w:val="center"/>
        <w:rPr>
          <w:rFonts w:ascii="Century Gothic" w:eastAsiaTheme="minorEastAsia" w:hAnsi="Century Gothic" w:cs="Arial"/>
          <w:lang w:eastAsia="es-MX"/>
        </w:rPr>
      </w:pPr>
      <w:r w:rsidRPr="006B5EE7">
        <w:rPr>
          <w:rFonts w:ascii="Century Gothic" w:eastAsiaTheme="minorEastAsia" w:hAnsi="Century Gothic" w:cs="Arial"/>
          <w:sz w:val="14"/>
          <w:szCs w:val="14"/>
          <w:lang w:eastAsia="es-MX"/>
        </w:rPr>
        <w:t>La presente hoja forma parte integral del Dictamen emitido por las comisiones edilicias de Fomento Artesanal y Reglamentos Municipales y Puntos Legislativos, mediante el cual se resuelve la iniciativa asen</w:t>
      </w:r>
      <w:r w:rsidR="006B5EE7" w:rsidRPr="006B5EE7">
        <w:rPr>
          <w:rFonts w:ascii="Century Gothic" w:eastAsiaTheme="minorEastAsia" w:hAnsi="Century Gothic" w:cs="Arial"/>
          <w:sz w:val="14"/>
          <w:szCs w:val="14"/>
          <w:lang w:eastAsia="es-MX"/>
        </w:rPr>
        <w:t>tada bajo el No. de acuerdo 1758</w:t>
      </w:r>
      <w:r w:rsidRPr="006B5EE7">
        <w:rPr>
          <w:rFonts w:ascii="Century Gothic" w:eastAsiaTheme="minorEastAsia" w:hAnsi="Century Gothic" w:cs="Arial"/>
          <w:sz w:val="14"/>
          <w:szCs w:val="14"/>
          <w:lang w:eastAsia="es-MX"/>
        </w:rPr>
        <w:t>/20</w:t>
      </w:r>
      <w:r w:rsidR="006B5EE7" w:rsidRPr="006B5EE7">
        <w:rPr>
          <w:rFonts w:ascii="Century Gothic" w:eastAsiaTheme="minorEastAsia" w:hAnsi="Century Gothic" w:cs="Arial"/>
          <w:sz w:val="14"/>
          <w:szCs w:val="14"/>
          <w:lang w:eastAsia="es-MX"/>
        </w:rPr>
        <w:t>21</w:t>
      </w:r>
      <w:r w:rsidRPr="006B5EE7">
        <w:rPr>
          <w:rFonts w:ascii="Century Gothic" w:eastAsiaTheme="minorEastAsia" w:hAnsi="Century Gothic" w:cs="Arial"/>
          <w:sz w:val="14"/>
          <w:szCs w:val="14"/>
          <w:lang w:eastAsia="es-MX"/>
        </w:rPr>
        <w:t>/TC</w:t>
      </w:r>
      <w:r w:rsidR="006B5EE7" w:rsidRPr="006B5EE7">
        <w:rPr>
          <w:rFonts w:ascii="Century Gothic" w:eastAsiaTheme="minorEastAsia" w:hAnsi="Century Gothic" w:cs="Arial"/>
          <w:sz w:val="14"/>
          <w:szCs w:val="14"/>
          <w:lang w:eastAsia="es-MX"/>
        </w:rPr>
        <w:t xml:space="preserve"> con la cual se aprueban modificaciones al Reglamento Municipal para el Desarrollo, Promoción y Fomento Artesanal de San Pedro Tlaquepaque.</w:t>
      </w:r>
    </w:p>
    <w:p w:rsidR="00F26EC7" w:rsidRDefault="00F26EC7"/>
    <w:sectPr w:rsidR="00F26EC7" w:rsidSect="005F3CF7">
      <w:headerReference w:type="default" r:id="rId7"/>
      <w:footerReference w:type="default" r:id="rId8"/>
      <w:pgSz w:w="12240" w:h="20160" w:code="5"/>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274" w:rsidRDefault="008B4274">
      <w:pPr>
        <w:spacing w:after="0" w:line="240" w:lineRule="auto"/>
      </w:pPr>
      <w:r>
        <w:separator/>
      </w:r>
    </w:p>
  </w:endnote>
  <w:endnote w:type="continuationSeparator" w:id="0">
    <w:p w:rsidR="008B4274" w:rsidRDefault="008B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209203"/>
      <w:docPartObj>
        <w:docPartGallery w:val="Page Numbers (Bottom of Page)"/>
        <w:docPartUnique/>
      </w:docPartObj>
    </w:sdtPr>
    <w:sdtEndPr/>
    <w:sdtContent>
      <w:sdt>
        <w:sdtPr>
          <w:id w:val="860082579"/>
          <w:docPartObj>
            <w:docPartGallery w:val="Page Numbers (Top of Page)"/>
            <w:docPartUnique/>
          </w:docPartObj>
        </w:sdtPr>
        <w:sdtEndPr/>
        <w:sdtContent>
          <w:p w:rsidR="005F3CF7" w:rsidRDefault="005F3CF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1228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1228F">
              <w:rPr>
                <w:b/>
                <w:bCs/>
                <w:noProof/>
              </w:rPr>
              <w:t>8</w:t>
            </w:r>
            <w:r>
              <w:rPr>
                <w:b/>
                <w:bCs/>
                <w:sz w:val="24"/>
                <w:szCs w:val="24"/>
              </w:rPr>
              <w:fldChar w:fldCharType="end"/>
            </w:r>
          </w:p>
        </w:sdtContent>
      </w:sdt>
    </w:sdtContent>
  </w:sdt>
  <w:p w:rsidR="005F3CF7" w:rsidRDefault="005F3C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274" w:rsidRDefault="008B4274">
      <w:pPr>
        <w:spacing w:after="0" w:line="240" w:lineRule="auto"/>
      </w:pPr>
      <w:r>
        <w:separator/>
      </w:r>
    </w:p>
  </w:footnote>
  <w:footnote w:type="continuationSeparator" w:id="0">
    <w:p w:rsidR="008B4274" w:rsidRDefault="008B4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CF7" w:rsidRDefault="005F3CF7">
    <w:pPr>
      <w:pStyle w:val="Encabezado"/>
    </w:pPr>
  </w:p>
  <w:p w:rsidR="005F3CF7" w:rsidRDefault="005F3C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1453E"/>
    <w:multiLevelType w:val="hybridMultilevel"/>
    <w:tmpl w:val="744E695A"/>
    <w:lvl w:ilvl="0" w:tplc="F13080B0">
      <w:start w:val="10"/>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D41181"/>
    <w:multiLevelType w:val="hybridMultilevel"/>
    <w:tmpl w:val="7DF0C2C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133052"/>
    <w:multiLevelType w:val="hybridMultilevel"/>
    <w:tmpl w:val="B50E81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3C5CC0"/>
    <w:multiLevelType w:val="hybridMultilevel"/>
    <w:tmpl w:val="E5B277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EA54C6"/>
    <w:multiLevelType w:val="hybridMultilevel"/>
    <w:tmpl w:val="9376C2BA"/>
    <w:lvl w:ilvl="0" w:tplc="E8D6DCBA">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8801052"/>
    <w:multiLevelType w:val="hybridMultilevel"/>
    <w:tmpl w:val="ABAA3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5F0BED"/>
    <w:multiLevelType w:val="hybridMultilevel"/>
    <w:tmpl w:val="889C42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EE00E1"/>
    <w:multiLevelType w:val="hybridMultilevel"/>
    <w:tmpl w:val="DA6E6650"/>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DF69DA"/>
    <w:multiLevelType w:val="hybridMultilevel"/>
    <w:tmpl w:val="1618F7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475961"/>
    <w:multiLevelType w:val="hybridMultilevel"/>
    <w:tmpl w:val="388A52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327F86"/>
    <w:multiLevelType w:val="hybridMultilevel"/>
    <w:tmpl w:val="A17EFEA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C642D43"/>
    <w:multiLevelType w:val="hybridMultilevel"/>
    <w:tmpl w:val="5AC0FEB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301604F9"/>
    <w:multiLevelType w:val="hybridMultilevel"/>
    <w:tmpl w:val="F78099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5E9689E"/>
    <w:multiLevelType w:val="hybridMultilevel"/>
    <w:tmpl w:val="61D22D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1229B8"/>
    <w:multiLevelType w:val="hybridMultilevel"/>
    <w:tmpl w:val="58C29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475F85"/>
    <w:multiLevelType w:val="hybridMultilevel"/>
    <w:tmpl w:val="1EE0FF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C565CCF"/>
    <w:multiLevelType w:val="hybridMultilevel"/>
    <w:tmpl w:val="90487C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CC80427"/>
    <w:multiLevelType w:val="hybridMultilevel"/>
    <w:tmpl w:val="7FCA00E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3FB378AC"/>
    <w:multiLevelType w:val="hybridMultilevel"/>
    <w:tmpl w:val="42668D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724081"/>
    <w:multiLevelType w:val="hybridMultilevel"/>
    <w:tmpl w:val="A82E93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F906B8"/>
    <w:multiLevelType w:val="hybridMultilevel"/>
    <w:tmpl w:val="B94055CA"/>
    <w:lvl w:ilvl="0" w:tplc="A38808C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4EC53E9"/>
    <w:multiLevelType w:val="hybridMultilevel"/>
    <w:tmpl w:val="A78068B6"/>
    <w:lvl w:ilvl="0" w:tplc="2AFA441E">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F3619FD"/>
    <w:multiLevelType w:val="hybridMultilevel"/>
    <w:tmpl w:val="7396DE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91962CE"/>
    <w:multiLevelType w:val="hybridMultilevel"/>
    <w:tmpl w:val="97BED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AA40C35"/>
    <w:multiLevelType w:val="hybridMultilevel"/>
    <w:tmpl w:val="DAF47958"/>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5">
    <w:nsid w:val="75784C0B"/>
    <w:multiLevelType w:val="hybridMultilevel"/>
    <w:tmpl w:val="FBF6C3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81D4FEF"/>
    <w:multiLevelType w:val="hybridMultilevel"/>
    <w:tmpl w:val="C5C839F0"/>
    <w:lvl w:ilvl="0" w:tplc="8A7C21B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A795351"/>
    <w:multiLevelType w:val="hybridMultilevel"/>
    <w:tmpl w:val="262825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893CF3"/>
    <w:multiLevelType w:val="hybridMultilevel"/>
    <w:tmpl w:val="D97270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21"/>
  </w:num>
  <w:num w:numId="6">
    <w:abstractNumId w:val="8"/>
  </w:num>
  <w:num w:numId="7">
    <w:abstractNumId w:val="26"/>
  </w:num>
  <w:num w:numId="8">
    <w:abstractNumId w:val="16"/>
  </w:num>
  <w:num w:numId="9">
    <w:abstractNumId w:val="20"/>
  </w:num>
  <w:num w:numId="10">
    <w:abstractNumId w:val="9"/>
  </w:num>
  <w:num w:numId="11">
    <w:abstractNumId w:val="11"/>
  </w:num>
  <w:num w:numId="12">
    <w:abstractNumId w:val="19"/>
  </w:num>
  <w:num w:numId="13">
    <w:abstractNumId w:val="15"/>
  </w:num>
  <w:num w:numId="14">
    <w:abstractNumId w:val="22"/>
  </w:num>
  <w:num w:numId="15">
    <w:abstractNumId w:val="23"/>
  </w:num>
  <w:num w:numId="16">
    <w:abstractNumId w:val="3"/>
  </w:num>
  <w:num w:numId="17">
    <w:abstractNumId w:val="14"/>
  </w:num>
  <w:num w:numId="18">
    <w:abstractNumId w:val="10"/>
  </w:num>
  <w:num w:numId="19">
    <w:abstractNumId w:val="13"/>
  </w:num>
  <w:num w:numId="20">
    <w:abstractNumId w:val="6"/>
  </w:num>
  <w:num w:numId="21">
    <w:abstractNumId w:val="17"/>
  </w:num>
  <w:num w:numId="22">
    <w:abstractNumId w:val="12"/>
  </w:num>
  <w:num w:numId="23">
    <w:abstractNumId w:val="18"/>
  </w:num>
  <w:num w:numId="24">
    <w:abstractNumId w:val="28"/>
  </w:num>
  <w:num w:numId="25">
    <w:abstractNumId w:val="27"/>
  </w:num>
  <w:num w:numId="26">
    <w:abstractNumId w:val="25"/>
  </w:num>
  <w:num w:numId="27">
    <w:abstractNumId w:val="5"/>
  </w:num>
  <w:num w:numId="28">
    <w:abstractNumId w:val="24"/>
  </w:num>
  <w:num w:numId="29">
    <w:abstractNumId w:val="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F7"/>
    <w:rsid w:val="00281FA7"/>
    <w:rsid w:val="002D3DD7"/>
    <w:rsid w:val="004756D3"/>
    <w:rsid w:val="005B36D5"/>
    <w:rsid w:val="005D058A"/>
    <w:rsid w:val="005D7899"/>
    <w:rsid w:val="005F3CF7"/>
    <w:rsid w:val="0061228F"/>
    <w:rsid w:val="006404A3"/>
    <w:rsid w:val="006B5EE7"/>
    <w:rsid w:val="008B4274"/>
    <w:rsid w:val="008C5B11"/>
    <w:rsid w:val="009D5C3E"/>
    <w:rsid w:val="00A920CB"/>
    <w:rsid w:val="00AC450F"/>
    <w:rsid w:val="00B90047"/>
    <w:rsid w:val="00BD6F43"/>
    <w:rsid w:val="00C02AC9"/>
    <w:rsid w:val="00D02938"/>
    <w:rsid w:val="00D21DFA"/>
    <w:rsid w:val="00D50DDD"/>
    <w:rsid w:val="00D74BBA"/>
    <w:rsid w:val="00E15B81"/>
    <w:rsid w:val="00EE2E22"/>
    <w:rsid w:val="00F26E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F9784-4F3C-46E4-A1AF-27CF2ED9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CF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3CF7"/>
    <w:pPr>
      <w:tabs>
        <w:tab w:val="center" w:pos="4419"/>
        <w:tab w:val="right" w:pos="8838"/>
      </w:tabs>
      <w:spacing w:after="0" w:line="240" w:lineRule="auto"/>
    </w:pPr>
    <w:rPr>
      <w:rFonts w:eastAsiaTheme="minorEastAsia"/>
      <w:lang w:eastAsia="es-MX"/>
    </w:rPr>
  </w:style>
  <w:style w:type="character" w:customStyle="1" w:styleId="EncabezadoCar">
    <w:name w:val="Encabezado Car"/>
    <w:basedOn w:val="Fuentedeprrafopredeter"/>
    <w:link w:val="Encabezado"/>
    <w:uiPriority w:val="99"/>
    <w:rsid w:val="005F3CF7"/>
    <w:rPr>
      <w:rFonts w:eastAsiaTheme="minorEastAsia"/>
      <w:lang w:eastAsia="es-MX"/>
    </w:rPr>
  </w:style>
  <w:style w:type="paragraph" w:styleId="Piedepgina">
    <w:name w:val="footer"/>
    <w:basedOn w:val="Normal"/>
    <w:link w:val="PiedepginaCar"/>
    <w:uiPriority w:val="99"/>
    <w:unhideWhenUsed/>
    <w:rsid w:val="005F3C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3CF7"/>
  </w:style>
  <w:style w:type="paragraph" w:styleId="Prrafodelista">
    <w:name w:val="List Paragraph"/>
    <w:basedOn w:val="Normal"/>
    <w:uiPriority w:val="34"/>
    <w:qFormat/>
    <w:rsid w:val="005F3CF7"/>
    <w:pPr>
      <w:ind w:left="720"/>
      <w:contextualSpacing/>
    </w:pPr>
  </w:style>
  <w:style w:type="character" w:customStyle="1" w:styleId="TextodegloboCar">
    <w:name w:val="Texto de globo Car"/>
    <w:basedOn w:val="Fuentedeprrafopredeter"/>
    <w:link w:val="Textodeglobo"/>
    <w:uiPriority w:val="99"/>
    <w:semiHidden/>
    <w:rsid w:val="005F3CF7"/>
    <w:rPr>
      <w:rFonts w:ascii="Tahoma" w:hAnsi="Tahoma" w:cs="Tahoma"/>
      <w:sz w:val="16"/>
      <w:szCs w:val="16"/>
    </w:rPr>
  </w:style>
  <w:style w:type="paragraph" w:styleId="Textodeglobo">
    <w:name w:val="Balloon Text"/>
    <w:basedOn w:val="Normal"/>
    <w:link w:val="TextodegloboCar"/>
    <w:uiPriority w:val="99"/>
    <w:semiHidden/>
    <w:unhideWhenUsed/>
    <w:rsid w:val="005F3CF7"/>
    <w:pPr>
      <w:spacing w:after="0" w:line="240" w:lineRule="auto"/>
    </w:pPr>
    <w:rPr>
      <w:rFonts w:ascii="Tahoma" w:hAnsi="Tahoma" w:cs="Tahoma"/>
      <w:sz w:val="16"/>
      <w:szCs w:val="16"/>
    </w:rPr>
  </w:style>
  <w:style w:type="character" w:customStyle="1" w:styleId="TextocomentarioCar">
    <w:name w:val="Texto comentario Car"/>
    <w:basedOn w:val="Fuentedeprrafopredeter"/>
    <w:link w:val="Textocomentario"/>
    <w:uiPriority w:val="99"/>
    <w:semiHidden/>
    <w:rsid w:val="005F3CF7"/>
    <w:rPr>
      <w:sz w:val="20"/>
      <w:szCs w:val="20"/>
    </w:rPr>
  </w:style>
  <w:style w:type="paragraph" w:styleId="Textocomentario">
    <w:name w:val="annotation text"/>
    <w:basedOn w:val="Normal"/>
    <w:link w:val="TextocomentarioCar"/>
    <w:uiPriority w:val="99"/>
    <w:semiHidden/>
    <w:unhideWhenUsed/>
    <w:rsid w:val="005F3CF7"/>
    <w:pPr>
      <w:spacing w:line="240" w:lineRule="auto"/>
    </w:pPr>
    <w:rPr>
      <w:sz w:val="20"/>
      <w:szCs w:val="20"/>
    </w:rPr>
  </w:style>
  <w:style w:type="character" w:customStyle="1" w:styleId="TextocomentarioCar1">
    <w:name w:val="Texto comentario Car1"/>
    <w:basedOn w:val="Fuentedeprrafopredeter"/>
    <w:uiPriority w:val="99"/>
    <w:semiHidden/>
    <w:rsid w:val="005F3CF7"/>
    <w:rPr>
      <w:sz w:val="20"/>
      <w:szCs w:val="20"/>
    </w:rPr>
  </w:style>
  <w:style w:type="character" w:customStyle="1" w:styleId="AsuntodelcomentarioCar">
    <w:name w:val="Asunto del comentario Car"/>
    <w:basedOn w:val="TextocomentarioCar"/>
    <w:link w:val="Asuntodelcomentario"/>
    <w:uiPriority w:val="99"/>
    <w:semiHidden/>
    <w:rsid w:val="005F3CF7"/>
    <w:rPr>
      <w:b/>
      <w:bCs/>
      <w:sz w:val="20"/>
      <w:szCs w:val="20"/>
    </w:rPr>
  </w:style>
  <w:style w:type="paragraph" w:styleId="Asuntodelcomentario">
    <w:name w:val="annotation subject"/>
    <w:basedOn w:val="Textocomentario"/>
    <w:next w:val="Textocomentario"/>
    <w:link w:val="AsuntodelcomentarioCar"/>
    <w:uiPriority w:val="99"/>
    <w:semiHidden/>
    <w:unhideWhenUsed/>
    <w:rsid w:val="005F3CF7"/>
    <w:rPr>
      <w:b/>
      <w:bCs/>
    </w:rPr>
  </w:style>
  <w:style w:type="character" w:customStyle="1" w:styleId="AsuntodelcomentarioCar1">
    <w:name w:val="Asunto del comentario Car1"/>
    <w:basedOn w:val="TextocomentarioCar1"/>
    <w:uiPriority w:val="99"/>
    <w:semiHidden/>
    <w:rsid w:val="005F3CF7"/>
    <w:rPr>
      <w:b/>
      <w:bCs/>
      <w:sz w:val="20"/>
      <w:szCs w:val="20"/>
    </w:rPr>
  </w:style>
  <w:style w:type="table" w:styleId="Tablaconcuadrcula">
    <w:name w:val="Table Grid"/>
    <w:basedOn w:val="Tablanormal"/>
    <w:uiPriority w:val="39"/>
    <w:rsid w:val="00281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2902</Words>
  <Characters>15966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Elena Alonso Marquez</dc:creator>
  <cp:keywords/>
  <dc:description/>
  <cp:lastModifiedBy>Cesar Ignacio Bocanegra Alvarado</cp:lastModifiedBy>
  <cp:revision>2</cp:revision>
  <cp:lastPrinted>2021-07-27T17:29:00Z</cp:lastPrinted>
  <dcterms:created xsi:type="dcterms:W3CDTF">2021-07-27T19:56:00Z</dcterms:created>
  <dcterms:modified xsi:type="dcterms:W3CDTF">2021-07-27T19:56:00Z</dcterms:modified>
</cp:coreProperties>
</file>