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D2B3BFA" w14:textId="77777777" w:rsidR="008C5602" w:rsidRDefault="008C5602" w:rsidP="008C5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 Laboratorio de Análisis Clínico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01140C8" w14:textId="3C57EB51" w:rsidR="008C5602" w:rsidRDefault="008C5602" w:rsidP="008C56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Análisis Clínicos</w:t>
            </w:r>
          </w:p>
          <w:p w14:paraId="5AEF171C" w14:textId="592A4A90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1C139990" w:rsidR="00947234" w:rsidRDefault="00947234" w:rsidP="0034725E">
            <w:pPr>
              <w:jc w:val="center"/>
              <w:rPr>
                <w:b/>
              </w:rPr>
            </w:pP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36F6FD15" w:rsidR="00947234" w:rsidRDefault="00667A2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457662F0" w:rsidR="00731998" w:rsidRDefault="00667A25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737BC081" w:rsidR="00300E65" w:rsidRPr="0035569B" w:rsidRDefault="00D34E84" w:rsidP="00D34E84">
            <w:r w:rsidRPr="00542473">
              <w:t>El acceso a la salud, iniciando por la generación de un diagnóstico, es limitado para las personas en condiciones de marginación, precariedad económica o vulnerabilidad, por lo que la prestación del servicio de diagnóstico médico es una prioridad a atender desde el DIF, ya que partiendo de un diagnostico fundamentado, las personas pueden proceder a buscar el tratamiento adecuado. Así mismo en la elaboración de documentos oficiales que respalden la salud de los pacientes que llegan a solicitar estos servicios, ya que los laboratorios privados manejan en ocasiones costos que no están alcance de la ciudadanía que acude a la prestación del servicio</w:t>
            </w:r>
            <w:r>
              <w:t>.</w:t>
            </w:r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155F944C" w:rsidR="00300E65" w:rsidRPr="0035569B" w:rsidRDefault="00D34E84" w:rsidP="00D34E84">
            <w:r w:rsidRPr="00542473">
              <w:t>Un laboratorio eficaz y eficiente que cubra las necesidades de los usuarios a un costo mínimo razonable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2C4FE08" w14:textId="77777777" w:rsidR="00D34E84" w:rsidRDefault="00D34E84" w:rsidP="00D34E84">
            <w:pPr>
              <w:spacing w:line="269" w:lineRule="auto"/>
              <w:ind w:left="137" w:right="74"/>
            </w:pPr>
            <w:r>
              <w:rPr>
                <w:sz w:val="20"/>
              </w:rPr>
              <w:t xml:space="preserve">1.3 La salud como derecho de acceder a un estado de bienestar físico, mental y social. </w:t>
            </w:r>
          </w:p>
          <w:p w14:paraId="573861C8" w14:textId="73B2B850" w:rsidR="00AD7B2F" w:rsidRPr="00721E9F" w:rsidRDefault="00D34E84" w:rsidP="00D34E84">
            <w:pPr>
              <w:spacing w:after="150" w:line="269" w:lineRule="auto"/>
              <w:ind w:left="953" w:right="74" w:hanging="7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1.3.3. Implementar acciones para fortalecer la prevención, educación y participación permanente, dirigidas a mejorar las condiciones de salud de los habitantes en condiciones de rezago social. 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6534D684" w:rsidR="00F864E0" w:rsidRPr="00721E9F" w:rsidRDefault="00667A25" w:rsidP="00667A25">
            <w:pPr>
              <w:jc w:val="center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Servicios de análisis clínicos</w:t>
            </w:r>
          </w:p>
        </w:tc>
        <w:tc>
          <w:tcPr>
            <w:tcW w:w="5216" w:type="dxa"/>
            <w:gridSpan w:val="2"/>
          </w:tcPr>
          <w:p w14:paraId="0A096B2D" w14:textId="6F9E7FAD" w:rsidR="00F864E0" w:rsidRDefault="00667A25" w:rsidP="00667A25">
            <w:pPr>
              <w:jc w:val="center"/>
            </w:pPr>
            <w:r>
              <w:t>Personas atendidas</w:t>
            </w:r>
          </w:p>
        </w:tc>
        <w:tc>
          <w:tcPr>
            <w:tcW w:w="4218" w:type="dxa"/>
            <w:gridSpan w:val="2"/>
          </w:tcPr>
          <w:p w14:paraId="26615C4A" w14:textId="61D9378C" w:rsidR="00F864E0" w:rsidRDefault="00667A25" w:rsidP="00721E9F">
            <w:pPr>
              <w:jc w:val="center"/>
            </w:pPr>
            <w:r>
              <w:t>15,100</w:t>
            </w:r>
          </w:p>
        </w:tc>
      </w:tr>
    </w:tbl>
    <w:p w14:paraId="256B12D1" w14:textId="77777777" w:rsidR="00AB2661" w:rsidRDefault="00AB2661">
      <w:bookmarkStart w:id="0" w:name="_GoBack"/>
      <w:bookmarkEnd w:id="0"/>
    </w:p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C396B"/>
    <w:rsid w:val="00642489"/>
    <w:rsid w:val="00667A25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8125B"/>
    <w:rsid w:val="009A2C5D"/>
    <w:rsid w:val="00A207F0"/>
    <w:rsid w:val="00AB2661"/>
    <w:rsid w:val="00AD7B2F"/>
    <w:rsid w:val="00B00210"/>
    <w:rsid w:val="00C76E9F"/>
    <w:rsid w:val="00CD3ECE"/>
    <w:rsid w:val="00CD629B"/>
    <w:rsid w:val="00D34E84"/>
    <w:rsid w:val="00D51C81"/>
    <w:rsid w:val="00D5513D"/>
    <w:rsid w:val="00DA4011"/>
    <w:rsid w:val="00DB7A25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72AA-39B8-4A47-B0B1-7297B32C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2020-10-28T18:33:00Z</dcterms:created>
  <dcterms:modified xsi:type="dcterms:W3CDTF">2020-10-28T18:36:00Z</dcterms:modified>
</cp:coreProperties>
</file>