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450"/>
        <w:gridCol w:w="1556"/>
        <w:gridCol w:w="1554"/>
        <w:gridCol w:w="2687"/>
        <w:gridCol w:w="2529"/>
        <w:gridCol w:w="1853"/>
        <w:gridCol w:w="2365"/>
      </w:tblGrid>
      <w:tr w:rsidR="009A2C5D" w14:paraId="6B8C7DA2" w14:textId="77777777" w:rsidTr="009A2C5D">
        <w:tc>
          <w:tcPr>
            <w:tcW w:w="1450" w:type="dxa"/>
            <w:shd w:val="clear" w:color="auto" w:fill="D9D9D9" w:themeFill="background1" w:themeFillShade="D9"/>
          </w:tcPr>
          <w:p w14:paraId="64C9068A" w14:textId="77777777" w:rsidR="009A2C5D" w:rsidRPr="005C396B" w:rsidRDefault="009A2C5D">
            <w:pPr>
              <w:rPr>
                <w:rFonts w:ascii="Arial Narrow" w:hAnsi="Arial Narrow"/>
                <w:b/>
              </w:rPr>
            </w:pPr>
            <w:r w:rsidRPr="005C396B">
              <w:rPr>
                <w:rFonts w:ascii="Arial Narrow" w:hAnsi="Arial Narrow"/>
                <w:b/>
              </w:rPr>
              <w:t>Dependencia:</w:t>
            </w:r>
          </w:p>
          <w:p w14:paraId="0F0CDB11" w14:textId="77777777" w:rsidR="009A2C5D" w:rsidRPr="005C396B" w:rsidRDefault="009A2C5D">
            <w:pPr>
              <w:rPr>
                <w:rFonts w:ascii="Arial Narrow" w:hAnsi="Arial Narrow"/>
                <w:b/>
              </w:rPr>
            </w:pPr>
          </w:p>
        </w:tc>
        <w:tc>
          <w:tcPr>
            <w:tcW w:w="10179" w:type="dxa"/>
            <w:gridSpan w:val="5"/>
          </w:tcPr>
          <w:p w14:paraId="7B3CC31C" w14:textId="73F5972F" w:rsidR="009A2C5D" w:rsidRDefault="007B48A1">
            <w:r>
              <w:t xml:space="preserve">Dirección General de Servicios Médicos Municipales </w:t>
            </w:r>
            <w:r w:rsidR="00E97326">
              <w:t xml:space="preserve"> </w:t>
            </w:r>
          </w:p>
        </w:tc>
        <w:tc>
          <w:tcPr>
            <w:tcW w:w="2365" w:type="dxa"/>
            <w:vMerge w:val="restart"/>
            <w:shd w:val="clear" w:color="auto" w:fill="BFBFBF" w:themeFill="background1" w:themeFillShade="BF"/>
          </w:tcPr>
          <w:p w14:paraId="65160241" w14:textId="77777777" w:rsidR="009A2C5D" w:rsidRDefault="009A2C5D" w:rsidP="0034725E">
            <w:pPr>
              <w:jc w:val="right"/>
              <w:rPr>
                <w:b/>
                <w:sz w:val="24"/>
              </w:rPr>
            </w:pPr>
          </w:p>
          <w:p w14:paraId="186165D6" w14:textId="77777777" w:rsidR="009A2C5D" w:rsidRPr="00970FDC" w:rsidRDefault="00947234" w:rsidP="009A2C5D">
            <w:pPr>
              <w:jc w:val="center"/>
              <w:rPr>
                <w:b/>
                <w:sz w:val="24"/>
              </w:rPr>
            </w:pPr>
            <w:r>
              <w:rPr>
                <w:b/>
                <w:sz w:val="32"/>
              </w:rPr>
              <w:t>POA 2021</w:t>
            </w:r>
          </w:p>
        </w:tc>
      </w:tr>
      <w:tr w:rsidR="009A2C5D" w14:paraId="130B0DD7" w14:textId="77777777" w:rsidTr="009A2C5D">
        <w:tc>
          <w:tcPr>
            <w:tcW w:w="1450" w:type="dxa"/>
            <w:shd w:val="clear" w:color="auto" w:fill="D9D9D9" w:themeFill="background1" w:themeFillShade="D9"/>
          </w:tcPr>
          <w:p w14:paraId="07BCA737" w14:textId="77777777" w:rsidR="009A2C5D" w:rsidRPr="005C396B" w:rsidRDefault="009A2C5D" w:rsidP="0034725E">
            <w:pPr>
              <w:rPr>
                <w:rFonts w:ascii="Arial Narrow" w:hAnsi="Arial Narrow"/>
                <w:b/>
              </w:rPr>
            </w:pPr>
            <w:r w:rsidRPr="005C396B">
              <w:rPr>
                <w:rFonts w:ascii="Arial Narrow" w:hAnsi="Arial Narrow"/>
                <w:b/>
              </w:rPr>
              <w:t xml:space="preserve">Nombre de la Propuesta: </w:t>
            </w:r>
          </w:p>
        </w:tc>
        <w:tc>
          <w:tcPr>
            <w:tcW w:w="10179" w:type="dxa"/>
            <w:gridSpan w:val="5"/>
          </w:tcPr>
          <w:p w14:paraId="6B67AA17" w14:textId="1CB06454" w:rsidR="009A2C5D" w:rsidRPr="0035569B" w:rsidRDefault="006C0F89" w:rsidP="0034725E">
            <w:r w:rsidRPr="00E26FBB">
              <w:t xml:space="preserve">Servicio permanente de atención para mujeres </w:t>
            </w:r>
            <w:r>
              <w:t>embarazadas y atención prenatal</w:t>
            </w:r>
            <w:r w:rsidR="000F3E38">
              <w:t xml:space="preserve"> (SIPINNA)</w:t>
            </w:r>
          </w:p>
        </w:tc>
        <w:tc>
          <w:tcPr>
            <w:tcW w:w="2365" w:type="dxa"/>
            <w:vMerge/>
          </w:tcPr>
          <w:p w14:paraId="02F52EA4" w14:textId="77777777" w:rsidR="009A2C5D" w:rsidRDefault="009A2C5D" w:rsidP="0034725E"/>
        </w:tc>
      </w:tr>
      <w:tr w:rsidR="00731998" w14:paraId="1C0AF84B" w14:textId="77777777" w:rsidTr="00731998">
        <w:tc>
          <w:tcPr>
            <w:tcW w:w="4560" w:type="dxa"/>
            <w:gridSpan w:val="3"/>
            <w:shd w:val="clear" w:color="auto" w:fill="BFBFBF" w:themeFill="background1" w:themeFillShade="BF"/>
          </w:tcPr>
          <w:p w14:paraId="2A1EB6CB" w14:textId="77777777" w:rsidR="00731998" w:rsidRPr="0035569B" w:rsidRDefault="00731998" w:rsidP="00947234">
            <w:pPr>
              <w:jc w:val="center"/>
            </w:pPr>
            <w:r w:rsidRPr="001777B2">
              <w:rPr>
                <w:b/>
              </w:rPr>
              <w:t>Gasto Corriente</w:t>
            </w:r>
          </w:p>
        </w:tc>
        <w:tc>
          <w:tcPr>
            <w:tcW w:w="7069" w:type="dxa"/>
            <w:gridSpan w:val="3"/>
            <w:shd w:val="clear" w:color="auto" w:fill="BFBFBF" w:themeFill="background1" w:themeFillShade="BF"/>
          </w:tcPr>
          <w:p w14:paraId="77575160" w14:textId="77777777" w:rsidR="00731998" w:rsidRPr="0035569B" w:rsidRDefault="00731998" w:rsidP="00731998">
            <w:pPr>
              <w:jc w:val="center"/>
            </w:pPr>
            <w:r w:rsidRPr="005C396B">
              <w:rPr>
                <w:rFonts w:ascii="Arial Narrow" w:hAnsi="Arial Narrow"/>
                <w:b/>
              </w:rPr>
              <w:t>Proyecto</w:t>
            </w:r>
          </w:p>
        </w:tc>
        <w:tc>
          <w:tcPr>
            <w:tcW w:w="2365" w:type="dxa"/>
            <w:vMerge w:val="restart"/>
            <w:shd w:val="clear" w:color="auto" w:fill="BFBFBF" w:themeFill="background1" w:themeFillShade="BF"/>
          </w:tcPr>
          <w:p w14:paraId="6BD9C296" w14:textId="77777777" w:rsidR="00731998" w:rsidRDefault="00731998" w:rsidP="0034725E">
            <w:pPr>
              <w:jc w:val="center"/>
            </w:pPr>
            <w:r w:rsidRPr="005C396B">
              <w:rPr>
                <w:rFonts w:ascii="Arial Narrow" w:hAnsi="Arial Narrow"/>
                <w:b/>
              </w:rPr>
              <w:t>Duración en meses</w:t>
            </w:r>
          </w:p>
        </w:tc>
      </w:tr>
      <w:tr w:rsidR="00731998" w14:paraId="53A43CAA" w14:textId="77777777" w:rsidTr="007B48A1">
        <w:trPr>
          <w:trHeight w:val="822"/>
        </w:trPr>
        <w:tc>
          <w:tcPr>
            <w:tcW w:w="1450" w:type="dxa"/>
            <w:shd w:val="clear" w:color="auto" w:fill="BFBFBF" w:themeFill="background1" w:themeFillShade="BF"/>
          </w:tcPr>
          <w:p w14:paraId="6BE41C33" w14:textId="77777777" w:rsidR="00731998" w:rsidRPr="005C396B" w:rsidRDefault="00731998" w:rsidP="00731998">
            <w:pPr>
              <w:jc w:val="center"/>
              <w:rPr>
                <w:rFonts w:ascii="Arial Narrow" w:hAnsi="Arial Narrow"/>
                <w:b/>
              </w:rPr>
            </w:pPr>
            <w:r w:rsidRPr="005C396B">
              <w:rPr>
                <w:rFonts w:ascii="Arial Narrow" w:hAnsi="Arial Narrow"/>
                <w:b/>
              </w:rPr>
              <w:t>Campaña</w:t>
            </w:r>
          </w:p>
        </w:tc>
        <w:tc>
          <w:tcPr>
            <w:tcW w:w="1556" w:type="dxa"/>
            <w:shd w:val="clear" w:color="auto" w:fill="BFBFBF" w:themeFill="background1" w:themeFillShade="BF"/>
          </w:tcPr>
          <w:p w14:paraId="291AD142" w14:textId="77777777" w:rsidR="00731998" w:rsidRPr="005C396B" w:rsidRDefault="00731998" w:rsidP="0034725E">
            <w:pPr>
              <w:jc w:val="center"/>
              <w:rPr>
                <w:rFonts w:ascii="Arial Narrow" w:hAnsi="Arial Narrow"/>
                <w:b/>
              </w:rPr>
            </w:pPr>
            <w:r>
              <w:rPr>
                <w:rFonts w:ascii="Arial Narrow" w:hAnsi="Arial Narrow"/>
                <w:b/>
              </w:rPr>
              <w:t>Progr</w:t>
            </w:r>
            <w:r w:rsidRPr="005C396B">
              <w:rPr>
                <w:rFonts w:ascii="Arial Narrow" w:hAnsi="Arial Narrow"/>
                <w:b/>
              </w:rPr>
              <w:t>ama</w:t>
            </w:r>
          </w:p>
        </w:tc>
        <w:tc>
          <w:tcPr>
            <w:tcW w:w="1554" w:type="dxa"/>
            <w:shd w:val="clear" w:color="auto" w:fill="BFBFBF" w:themeFill="background1" w:themeFillShade="BF"/>
          </w:tcPr>
          <w:p w14:paraId="04DA86DB" w14:textId="77777777" w:rsidR="00731998" w:rsidRPr="005C396B" w:rsidRDefault="00731998" w:rsidP="0034725E">
            <w:pPr>
              <w:jc w:val="center"/>
              <w:rPr>
                <w:rFonts w:ascii="Arial Narrow" w:hAnsi="Arial Narrow"/>
                <w:b/>
              </w:rPr>
            </w:pPr>
            <w:r w:rsidRPr="005C396B">
              <w:rPr>
                <w:rFonts w:ascii="Arial Narrow" w:hAnsi="Arial Narrow"/>
                <w:b/>
              </w:rPr>
              <w:t>Servicio</w:t>
            </w:r>
          </w:p>
        </w:tc>
        <w:tc>
          <w:tcPr>
            <w:tcW w:w="2687" w:type="dxa"/>
            <w:shd w:val="clear" w:color="auto" w:fill="F7CAAC" w:themeFill="accent2" w:themeFillTint="66"/>
          </w:tcPr>
          <w:p w14:paraId="4E7423AC" w14:textId="77777777" w:rsidR="00731998" w:rsidRPr="00947234" w:rsidRDefault="00731998" w:rsidP="00731998">
            <w:pPr>
              <w:jc w:val="center"/>
              <w:rPr>
                <w:rFonts w:ascii="Arial Narrow" w:hAnsi="Arial Narrow"/>
                <w:b/>
              </w:rPr>
            </w:pPr>
            <w:r w:rsidRPr="00947234">
              <w:rPr>
                <w:rFonts w:ascii="Arial Narrow" w:hAnsi="Arial Narrow"/>
                <w:b/>
              </w:rPr>
              <w:t>Gasto Municipal</w:t>
            </w:r>
          </w:p>
          <w:p w14:paraId="58896C74" w14:textId="77777777" w:rsidR="00731998" w:rsidRDefault="00731998" w:rsidP="00731998">
            <w:pPr>
              <w:jc w:val="center"/>
              <w:rPr>
                <w:rFonts w:ascii="Arial Narrow" w:hAnsi="Arial Narrow"/>
                <w:b/>
              </w:rPr>
            </w:pPr>
            <w:r w:rsidRPr="00947234">
              <w:rPr>
                <w:rFonts w:ascii="Arial Narrow" w:hAnsi="Arial Narrow"/>
                <w:b/>
              </w:rPr>
              <w:t>Complementario</w:t>
            </w:r>
          </w:p>
        </w:tc>
        <w:tc>
          <w:tcPr>
            <w:tcW w:w="2529" w:type="dxa"/>
            <w:shd w:val="clear" w:color="auto" w:fill="F7CAAC" w:themeFill="accent2" w:themeFillTint="66"/>
          </w:tcPr>
          <w:p w14:paraId="2B12785B" w14:textId="77777777" w:rsidR="00731998" w:rsidRPr="005C396B" w:rsidRDefault="00731998" w:rsidP="00731998">
            <w:pPr>
              <w:jc w:val="center"/>
              <w:rPr>
                <w:rFonts w:ascii="Arial Narrow" w:hAnsi="Arial Narrow"/>
                <w:b/>
              </w:rPr>
            </w:pPr>
            <w:r w:rsidRPr="00947234">
              <w:rPr>
                <w:rFonts w:ascii="Arial Narrow" w:hAnsi="Arial Narrow"/>
                <w:b/>
              </w:rPr>
              <w:t>Gestión de Fondo Federal/Estatal/IP</w:t>
            </w:r>
          </w:p>
        </w:tc>
        <w:tc>
          <w:tcPr>
            <w:tcW w:w="1853" w:type="dxa"/>
            <w:shd w:val="clear" w:color="auto" w:fill="F7CAAC" w:themeFill="accent2" w:themeFillTint="66"/>
          </w:tcPr>
          <w:p w14:paraId="7EA00935" w14:textId="77777777" w:rsidR="00731998" w:rsidRPr="005C396B" w:rsidRDefault="00731998" w:rsidP="00731998">
            <w:pPr>
              <w:jc w:val="center"/>
              <w:rPr>
                <w:rFonts w:ascii="Arial Narrow" w:hAnsi="Arial Narrow"/>
                <w:b/>
              </w:rPr>
            </w:pPr>
            <w:r w:rsidRPr="005C396B">
              <w:rPr>
                <w:rFonts w:ascii="Arial Narrow" w:hAnsi="Arial Narrow"/>
                <w:b/>
              </w:rPr>
              <w:t>Monto</w:t>
            </w:r>
          </w:p>
        </w:tc>
        <w:tc>
          <w:tcPr>
            <w:tcW w:w="2365" w:type="dxa"/>
            <w:vMerge/>
            <w:shd w:val="clear" w:color="auto" w:fill="BFBFBF" w:themeFill="background1" w:themeFillShade="BF"/>
          </w:tcPr>
          <w:p w14:paraId="5C8E2166" w14:textId="77777777" w:rsidR="00731998" w:rsidRPr="005C396B" w:rsidRDefault="00731998" w:rsidP="0034725E">
            <w:pPr>
              <w:jc w:val="center"/>
              <w:rPr>
                <w:rFonts w:ascii="Arial Narrow" w:hAnsi="Arial Narrow"/>
                <w:b/>
              </w:rPr>
            </w:pPr>
          </w:p>
        </w:tc>
      </w:tr>
      <w:tr w:rsidR="00947234" w14:paraId="3A271848" w14:textId="77777777" w:rsidTr="00731998">
        <w:tc>
          <w:tcPr>
            <w:tcW w:w="1450" w:type="dxa"/>
            <w:shd w:val="clear" w:color="auto" w:fill="auto"/>
          </w:tcPr>
          <w:p w14:paraId="5EB83433" w14:textId="77777777" w:rsidR="00947234" w:rsidRDefault="00947234" w:rsidP="0034725E">
            <w:pPr>
              <w:jc w:val="center"/>
              <w:rPr>
                <w:b/>
              </w:rPr>
            </w:pPr>
          </w:p>
          <w:p w14:paraId="5BB77EB0" w14:textId="77777777" w:rsidR="00731998" w:rsidRPr="001777B2" w:rsidRDefault="00731998" w:rsidP="0034725E">
            <w:pPr>
              <w:jc w:val="center"/>
              <w:rPr>
                <w:b/>
              </w:rPr>
            </w:pPr>
          </w:p>
        </w:tc>
        <w:tc>
          <w:tcPr>
            <w:tcW w:w="1556" w:type="dxa"/>
            <w:shd w:val="clear" w:color="auto" w:fill="auto"/>
          </w:tcPr>
          <w:p w14:paraId="4A8A8959" w14:textId="0993A704" w:rsidR="00731998" w:rsidRPr="001777B2" w:rsidRDefault="00731998" w:rsidP="0034725E">
            <w:pPr>
              <w:jc w:val="center"/>
              <w:rPr>
                <w:b/>
              </w:rPr>
            </w:pPr>
          </w:p>
        </w:tc>
        <w:tc>
          <w:tcPr>
            <w:tcW w:w="1554" w:type="dxa"/>
            <w:shd w:val="clear" w:color="auto" w:fill="auto"/>
          </w:tcPr>
          <w:p w14:paraId="5DDD70EB" w14:textId="0DE44765" w:rsidR="00731998" w:rsidRPr="001777B2" w:rsidRDefault="00921005" w:rsidP="00CB58A2">
            <w:pPr>
              <w:jc w:val="center"/>
              <w:rPr>
                <w:b/>
              </w:rPr>
            </w:pPr>
            <w:r>
              <w:rPr>
                <w:b/>
              </w:rPr>
              <w:t>X</w:t>
            </w:r>
          </w:p>
        </w:tc>
        <w:tc>
          <w:tcPr>
            <w:tcW w:w="2687" w:type="dxa"/>
            <w:shd w:val="clear" w:color="auto" w:fill="auto"/>
          </w:tcPr>
          <w:p w14:paraId="1341D8AA" w14:textId="007AF636" w:rsidR="00731998" w:rsidRPr="00002847" w:rsidRDefault="00921005" w:rsidP="00731998">
            <w:pPr>
              <w:jc w:val="center"/>
              <w:rPr>
                <w:b/>
                <w:bCs/>
              </w:rPr>
            </w:pPr>
            <w:r>
              <w:rPr>
                <w:b/>
                <w:bCs/>
              </w:rPr>
              <w:t>X</w:t>
            </w:r>
          </w:p>
        </w:tc>
        <w:tc>
          <w:tcPr>
            <w:tcW w:w="2529" w:type="dxa"/>
            <w:shd w:val="clear" w:color="auto" w:fill="auto"/>
          </w:tcPr>
          <w:p w14:paraId="6021BDCF" w14:textId="77777777" w:rsidR="00731998" w:rsidRDefault="00731998" w:rsidP="00731998">
            <w:pPr>
              <w:jc w:val="center"/>
            </w:pPr>
          </w:p>
        </w:tc>
        <w:tc>
          <w:tcPr>
            <w:tcW w:w="1853" w:type="dxa"/>
          </w:tcPr>
          <w:p w14:paraId="097B960E" w14:textId="3D808DFC" w:rsidR="00731998" w:rsidRPr="00002847" w:rsidRDefault="00921005" w:rsidP="00002847">
            <w:pPr>
              <w:jc w:val="center"/>
              <w:rPr>
                <w:rFonts w:ascii="Avenir Book" w:hAnsi="Avenir Book"/>
              </w:rPr>
            </w:pPr>
            <w:r>
              <w:rPr>
                <w:rFonts w:ascii="Avenir Book" w:hAnsi="Avenir Book"/>
              </w:rPr>
              <w:t>Gasto corriente</w:t>
            </w:r>
          </w:p>
        </w:tc>
        <w:tc>
          <w:tcPr>
            <w:tcW w:w="2365" w:type="dxa"/>
          </w:tcPr>
          <w:p w14:paraId="6538411E" w14:textId="2C7F5CB4" w:rsidR="00731998" w:rsidRPr="00002847" w:rsidRDefault="00921005" w:rsidP="00002847">
            <w:pPr>
              <w:jc w:val="center"/>
              <w:rPr>
                <w:rFonts w:ascii="Avenir Book" w:hAnsi="Avenir Book"/>
              </w:rPr>
            </w:pPr>
            <w:r>
              <w:t xml:space="preserve">Oct 2020 – </w:t>
            </w:r>
            <w:proofErr w:type="spellStart"/>
            <w:r>
              <w:t>sep</w:t>
            </w:r>
            <w:proofErr w:type="spellEnd"/>
            <w:r>
              <w:t xml:space="preserve"> 2021</w:t>
            </w:r>
          </w:p>
        </w:tc>
      </w:tr>
      <w:tr w:rsidR="00880669" w14:paraId="6CD99EE8" w14:textId="77777777" w:rsidTr="00C76E9F">
        <w:tc>
          <w:tcPr>
            <w:tcW w:w="4560" w:type="dxa"/>
            <w:gridSpan w:val="3"/>
            <w:shd w:val="clear" w:color="auto" w:fill="D0CECE" w:themeFill="background2" w:themeFillShade="E6"/>
          </w:tcPr>
          <w:p w14:paraId="08DB49B7" w14:textId="77777777" w:rsidR="00880669" w:rsidRPr="00C76E9F" w:rsidRDefault="007F7C8B" w:rsidP="00880669">
            <w:pPr>
              <w:rPr>
                <w:rFonts w:ascii="Arial Narrow" w:hAnsi="Arial Narrow"/>
                <w:b/>
                <w:sz w:val="24"/>
              </w:rPr>
            </w:pPr>
            <w:r>
              <w:rPr>
                <w:rFonts w:ascii="Arial Narrow" w:hAnsi="Arial Narrow"/>
                <w:b/>
                <w:sz w:val="24"/>
              </w:rPr>
              <w:t xml:space="preserve">Problemática </w:t>
            </w:r>
          </w:p>
        </w:tc>
        <w:tc>
          <w:tcPr>
            <w:tcW w:w="9434" w:type="dxa"/>
            <w:gridSpan w:val="4"/>
          </w:tcPr>
          <w:p w14:paraId="3380BCD9" w14:textId="0BE07310" w:rsidR="00CB58A2" w:rsidRPr="0035569B" w:rsidRDefault="00921005" w:rsidP="00D677FA">
            <w:r>
              <w:t>La atención de las mujeres embarazadas así como de los recién nacidos es un indicador internacional en los Objetivos de Desarrollo Sostenible (ODS), esta situación nos permite mejorar la calidad de atención así como fortalecer la accesibilidad a este servicio en nuestras unidades de salud.</w:t>
            </w:r>
          </w:p>
        </w:tc>
      </w:tr>
      <w:tr w:rsidR="00880669" w14:paraId="33F8F806" w14:textId="77777777" w:rsidTr="00C76E9F">
        <w:tc>
          <w:tcPr>
            <w:tcW w:w="4560" w:type="dxa"/>
            <w:gridSpan w:val="3"/>
            <w:shd w:val="clear" w:color="auto" w:fill="D0CECE" w:themeFill="background2" w:themeFillShade="E6"/>
          </w:tcPr>
          <w:p w14:paraId="73B20E75" w14:textId="77777777" w:rsidR="00880669" w:rsidRPr="00C76E9F" w:rsidRDefault="007F7C8B" w:rsidP="007F7C8B">
            <w:pPr>
              <w:rPr>
                <w:rFonts w:ascii="Arial Narrow" w:hAnsi="Arial Narrow"/>
                <w:b/>
                <w:sz w:val="24"/>
              </w:rPr>
            </w:pPr>
            <w:r>
              <w:rPr>
                <w:rFonts w:ascii="Arial Narrow" w:hAnsi="Arial Narrow"/>
                <w:b/>
                <w:sz w:val="24"/>
              </w:rPr>
              <w:t>Objetivos</w:t>
            </w:r>
          </w:p>
        </w:tc>
        <w:tc>
          <w:tcPr>
            <w:tcW w:w="9434" w:type="dxa"/>
            <w:gridSpan w:val="4"/>
          </w:tcPr>
          <w:p w14:paraId="2D6998AE" w14:textId="77777777" w:rsidR="00765AB3" w:rsidRDefault="00765AB3" w:rsidP="007F7C8B"/>
          <w:p w14:paraId="3AD90DF3" w14:textId="3CAAE648" w:rsidR="00CB58A2" w:rsidRPr="0035569B" w:rsidRDefault="00921005" w:rsidP="00D677FA">
            <w:r>
              <w:t>Ofrecer una atención de calidad a las mujeres embarazadas y a los recién nacidos.</w:t>
            </w:r>
            <w:bookmarkStart w:id="0" w:name="_GoBack"/>
            <w:bookmarkEnd w:id="0"/>
          </w:p>
        </w:tc>
      </w:tr>
      <w:tr w:rsidR="00880669" w14:paraId="7C7BB0F7" w14:textId="77777777" w:rsidTr="00C76E9F">
        <w:tc>
          <w:tcPr>
            <w:tcW w:w="4560" w:type="dxa"/>
            <w:gridSpan w:val="3"/>
            <w:shd w:val="clear" w:color="auto" w:fill="D0CECE" w:themeFill="background2" w:themeFillShade="E6"/>
          </w:tcPr>
          <w:p w14:paraId="714FC25D" w14:textId="77777777" w:rsidR="00880669" w:rsidRPr="00C76E9F" w:rsidRDefault="00880669" w:rsidP="007F7C8B">
            <w:pPr>
              <w:rPr>
                <w:rFonts w:ascii="Arial Narrow" w:hAnsi="Arial Narrow"/>
                <w:b/>
                <w:sz w:val="24"/>
              </w:rPr>
            </w:pPr>
            <w:r w:rsidRPr="00C76E9F">
              <w:rPr>
                <w:rFonts w:ascii="Arial Narrow" w:hAnsi="Arial Narrow"/>
                <w:b/>
                <w:sz w:val="24"/>
              </w:rPr>
              <w:t>Vinculación a</w:t>
            </w:r>
            <w:r w:rsidR="007F7C8B">
              <w:rPr>
                <w:rFonts w:ascii="Arial Narrow" w:hAnsi="Arial Narrow"/>
                <w:b/>
                <w:sz w:val="24"/>
              </w:rPr>
              <w:t xml:space="preserve">l PMD </w:t>
            </w:r>
          </w:p>
        </w:tc>
        <w:tc>
          <w:tcPr>
            <w:tcW w:w="9434" w:type="dxa"/>
            <w:gridSpan w:val="4"/>
          </w:tcPr>
          <w:p w14:paraId="7C69B889" w14:textId="77777777" w:rsidR="00DC1A3D" w:rsidRPr="00DC1A3D" w:rsidRDefault="00DC1A3D" w:rsidP="00DC1A3D">
            <w:pPr>
              <w:spacing w:line="269" w:lineRule="auto"/>
              <w:ind w:left="847" w:right="74" w:hanging="720"/>
              <w:rPr>
                <w:sz w:val="20"/>
              </w:rPr>
            </w:pPr>
            <w:r w:rsidRPr="00DC1A3D">
              <w:rPr>
                <w:sz w:val="20"/>
              </w:rPr>
              <w:t xml:space="preserve">1.4. </w:t>
            </w:r>
            <w:r w:rsidRPr="00DC1A3D">
              <w:rPr>
                <w:sz w:val="20"/>
              </w:rPr>
              <w:tab/>
              <w:t xml:space="preserve">La educación como derecho humano que reduce el rezago social. </w:t>
            </w:r>
          </w:p>
          <w:p w14:paraId="073E4F7A" w14:textId="759F757A" w:rsidR="00CB58A2" w:rsidRPr="0035569B" w:rsidRDefault="00DC1A3D" w:rsidP="00DC1A3D">
            <w:pPr>
              <w:spacing w:line="269" w:lineRule="auto"/>
              <w:ind w:left="847" w:right="74" w:hanging="720"/>
            </w:pPr>
            <w:r>
              <w:rPr>
                <w:sz w:val="20"/>
              </w:rPr>
              <w:t xml:space="preserve">1.4.4. Promover acciones integrales de prevención de embarazos adolescentes dirigidas a la comunidad escolar y a las colonias con rezago social.   </w:t>
            </w:r>
          </w:p>
        </w:tc>
      </w:tr>
      <w:tr w:rsidR="00E808A6" w14:paraId="163351D2" w14:textId="77777777" w:rsidTr="00C60108">
        <w:trPr>
          <w:trHeight w:val="933"/>
        </w:trPr>
        <w:tc>
          <w:tcPr>
            <w:tcW w:w="4560" w:type="dxa"/>
            <w:gridSpan w:val="3"/>
            <w:shd w:val="clear" w:color="auto" w:fill="BFBFBF" w:themeFill="background1" w:themeFillShade="BF"/>
          </w:tcPr>
          <w:p w14:paraId="3040F608" w14:textId="77777777" w:rsidR="00E808A6" w:rsidRDefault="00E808A6" w:rsidP="00E808A6">
            <w:pPr>
              <w:jc w:val="center"/>
              <w:rPr>
                <w:b/>
              </w:rPr>
            </w:pPr>
          </w:p>
          <w:p w14:paraId="472B65F3" w14:textId="77777777" w:rsidR="00E808A6" w:rsidRPr="00CE4CAD" w:rsidRDefault="00E808A6" w:rsidP="00E808A6">
            <w:pPr>
              <w:jc w:val="center"/>
              <w:rPr>
                <w:b/>
              </w:rPr>
            </w:pPr>
            <w:r w:rsidRPr="00CE4CAD">
              <w:rPr>
                <w:b/>
              </w:rPr>
              <w:t xml:space="preserve">Nombre del Indicador </w:t>
            </w:r>
          </w:p>
          <w:p w14:paraId="66F2FB55" w14:textId="77777777" w:rsidR="00E808A6" w:rsidRPr="001324C2" w:rsidRDefault="00E808A6" w:rsidP="00E808A6">
            <w:pPr>
              <w:jc w:val="center"/>
              <w:rPr>
                <w:b/>
              </w:rPr>
            </w:pPr>
          </w:p>
        </w:tc>
        <w:tc>
          <w:tcPr>
            <w:tcW w:w="5216" w:type="dxa"/>
            <w:gridSpan w:val="2"/>
            <w:shd w:val="clear" w:color="auto" w:fill="BFBFBF" w:themeFill="background1" w:themeFillShade="BF"/>
          </w:tcPr>
          <w:p w14:paraId="12A0E6D7" w14:textId="77777777" w:rsidR="00E808A6" w:rsidRDefault="00E808A6" w:rsidP="00E808A6">
            <w:pPr>
              <w:jc w:val="center"/>
              <w:rPr>
                <w:b/>
              </w:rPr>
            </w:pPr>
            <w:r w:rsidRPr="001324C2">
              <w:rPr>
                <w:b/>
              </w:rPr>
              <w:t>Unidad de medida</w:t>
            </w:r>
          </w:p>
          <w:p w14:paraId="41C47C5B" w14:textId="77777777" w:rsidR="00E808A6" w:rsidRDefault="00E808A6" w:rsidP="00E808A6">
            <w:pPr>
              <w:jc w:val="center"/>
            </w:pPr>
            <w:r>
              <w:rPr>
                <w:b/>
              </w:rPr>
              <w:t>del producto generado o acción realizada</w:t>
            </w:r>
          </w:p>
        </w:tc>
        <w:tc>
          <w:tcPr>
            <w:tcW w:w="4218" w:type="dxa"/>
            <w:gridSpan w:val="2"/>
            <w:shd w:val="clear" w:color="auto" w:fill="F4B083" w:themeFill="accent2" w:themeFillTint="99"/>
          </w:tcPr>
          <w:p w14:paraId="3258AEC4" w14:textId="77777777" w:rsidR="00C60108" w:rsidRDefault="00C60108" w:rsidP="00E808A6">
            <w:pPr>
              <w:jc w:val="center"/>
              <w:rPr>
                <w:b/>
              </w:rPr>
            </w:pPr>
          </w:p>
          <w:p w14:paraId="29E37604" w14:textId="3C26AA1B" w:rsidR="00E808A6" w:rsidRPr="001324C2" w:rsidRDefault="00E808A6" w:rsidP="00E808A6">
            <w:pPr>
              <w:jc w:val="center"/>
              <w:rPr>
                <w:b/>
              </w:rPr>
            </w:pPr>
            <w:r w:rsidRPr="001324C2">
              <w:rPr>
                <w:b/>
              </w:rPr>
              <w:t>Meta programada</w:t>
            </w:r>
            <w:r>
              <w:rPr>
                <w:b/>
              </w:rPr>
              <w:t xml:space="preserve"> para el final del periodo</w:t>
            </w:r>
          </w:p>
        </w:tc>
      </w:tr>
      <w:tr w:rsidR="00C60108" w14:paraId="01BB0D8E" w14:textId="77777777" w:rsidTr="00F342B7">
        <w:tc>
          <w:tcPr>
            <w:tcW w:w="4560" w:type="dxa"/>
            <w:gridSpan w:val="3"/>
            <w:shd w:val="clear" w:color="auto" w:fill="auto"/>
            <w:vAlign w:val="center"/>
          </w:tcPr>
          <w:p w14:paraId="13AF0384" w14:textId="11BFE55B" w:rsidR="00C60108" w:rsidRDefault="00921005" w:rsidP="00F342B7">
            <w:pPr>
              <w:pStyle w:val="Prrafodelista"/>
              <w:numPr>
                <w:ilvl w:val="0"/>
                <w:numId w:val="4"/>
              </w:numPr>
              <w:rPr>
                <w:b/>
              </w:rPr>
            </w:pPr>
            <w:r w:rsidRPr="00921005">
              <w:rPr>
                <w:b/>
              </w:rPr>
              <w:t xml:space="preserve">Atenciones en </w:t>
            </w:r>
            <w:r>
              <w:rPr>
                <w:b/>
              </w:rPr>
              <w:t>el servicio de ginecología</w:t>
            </w:r>
            <w:r w:rsidRPr="00921005">
              <w:rPr>
                <w:b/>
              </w:rPr>
              <w:t xml:space="preserve"> </w:t>
            </w:r>
            <w:r w:rsidR="00F342B7">
              <w:rPr>
                <w:b/>
              </w:rPr>
              <w:t>a mujeres embarazadas.</w:t>
            </w:r>
          </w:p>
          <w:p w14:paraId="25C0E769" w14:textId="6AE1AA7B" w:rsidR="00C60108" w:rsidRPr="00F342B7" w:rsidRDefault="00921005" w:rsidP="00F342B7">
            <w:pPr>
              <w:pStyle w:val="Prrafodelista"/>
              <w:numPr>
                <w:ilvl w:val="0"/>
                <w:numId w:val="4"/>
              </w:numPr>
              <w:rPr>
                <w:b/>
              </w:rPr>
            </w:pPr>
            <w:r>
              <w:rPr>
                <w:b/>
              </w:rPr>
              <w:t>Atenciones en el servicio de</w:t>
            </w:r>
            <w:r w:rsidRPr="00921005">
              <w:rPr>
                <w:b/>
              </w:rPr>
              <w:t xml:space="preserve"> pediatría</w:t>
            </w:r>
            <w:r>
              <w:rPr>
                <w:b/>
              </w:rPr>
              <w:t xml:space="preserve"> a </w:t>
            </w:r>
            <w:r w:rsidRPr="00921005">
              <w:rPr>
                <w:b/>
              </w:rPr>
              <w:t>recién nacidos.</w:t>
            </w:r>
          </w:p>
        </w:tc>
        <w:tc>
          <w:tcPr>
            <w:tcW w:w="5216" w:type="dxa"/>
            <w:gridSpan w:val="2"/>
            <w:shd w:val="clear" w:color="auto" w:fill="auto"/>
            <w:vAlign w:val="center"/>
          </w:tcPr>
          <w:p w14:paraId="0FA7D264" w14:textId="77777777" w:rsidR="00C60108" w:rsidRDefault="00921005" w:rsidP="00F342B7">
            <w:pPr>
              <w:pStyle w:val="Prrafodelista"/>
              <w:numPr>
                <w:ilvl w:val="0"/>
                <w:numId w:val="4"/>
              </w:numPr>
              <w:rPr>
                <w:b/>
              </w:rPr>
            </w:pPr>
            <w:r w:rsidRPr="00F342B7">
              <w:rPr>
                <w:b/>
              </w:rPr>
              <w:t>Mujeres embar</w:t>
            </w:r>
            <w:r w:rsidR="00F342B7">
              <w:rPr>
                <w:b/>
              </w:rPr>
              <w:t>azadas atendidas.</w:t>
            </w:r>
          </w:p>
          <w:p w14:paraId="747A5B84" w14:textId="1562A447" w:rsidR="00F342B7" w:rsidRPr="00F342B7" w:rsidRDefault="00F342B7" w:rsidP="00F342B7">
            <w:pPr>
              <w:pStyle w:val="Prrafodelista"/>
              <w:numPr>
                <w:ilvl w:val="0"/>
                <w:numId w:val="4"/>
              </w:numPr>
              <w:rPr>
                <w:b/>
              </w:rPr>
            </w:pPr>
            <w:r>
              <w:rPr>
                <w:b/>
              </w:rPr>
              <w:t>Recién nacidos atendidos.</w:t>
            </w:r>
          </w:p>
        </w:tc>
        <w:tc>
          <w:tcPr>
            <w:tcW w:w="4218" w:type="dxa"/>
            <w:gridSpan w:val="2"/>
            <w:shd w:val="clear" w:color="auto" w:fill="auto"/>
            <w:vAlign w:val="center"/>
          </w:tcPr>
          <w:p w14:paraId="2B7E2476" w14:textId="7D29077E" w:rsidR="00C60108" w:rsidRDefault="00F342B7" w:rsidP="00F342B7">
            <w:pPr>
              <w:pStyle w:val="Prrafodelista"/>
              <w:numPr>
                <w:ilvl w:val="0"/>
                <w:numId w:val="4"/>
              </w:numPr>
              <w:rPr>
                <w:b/>
              </w:rPr>
            </w:pPr>
            <w:r>
              <w:rPr>
                <w:b/>
              </w:rPr>
              <w:t>48 mujeres embarazadas atendidas</w:t>
            </w:r>
          </w:p>
          <w:p w14:paraId="1515D5E2" w14:textId="029F78AB" w:rsidR="00F342B7" w:rsidRPr="00F342B7" w:rsidRDefault="00F342B7" w:rsidP="00F342B7">
            <w:pPr>
              <w:pStyle w:val="Prrafodelista"/>
              <w:numPr>
                <w:ilvl w:val="0"/>
                <w:numId w:val="4"/>
              </w:numPr>
              <w:rPr>
                <w:b/>
              </w:rPr>
            </w:pPr>
            <w:r>
              <w:rPr>
                <w:b/>
              </w:rPr>
              <w:t>36 recién nacidos atendidos.</w:t>
            </w:r>
          </w:p>
        </w:tc>
      </w:tr>
    </w:tbl>
    <w:p w14:paraId="1E30A9CC" w14:textId="214986C1" w:rsidR="00CB58A2" w:rsidRDefault="00CB58A2" w:rsidP="00AB2661">
      <w:pPr>
        <w:pStyle w:val="Piedepgina"/>
        <w:tabs>
          <w:tab w:val="clear" w:pos="4252"/>
          <w:tab w:val="clear" w:pos="8504"/>
          <w:tab w:val="left" w:pos="9562"/>
        </w:tabs>
        <w:rPr>
          <w:b/>
          <w:sz w:val="24"/>
          <w:szCs w:val="24"/>
        </w:rPr>
      </w:pPr>
    </w:p>
    <w:p w14:paraId="1F943CD6" w14:textId="77777777" w:rsidR="00CB58A2" w:rsidRDefault="00CB58A2" w:rsidP="00AB2661">
      <w:pPr>
        <w:pStyle w:val="Piedepgina"/>
        <w:tabs>
          <w:tab w:val="clear" w:pos="4252"/>
          <w:tab w:val="clear" w:pos="8504"/>
          <w:tab w:val="left" w:pos="9562"/>
        </w:tabs>
        <w:rPr>
          <w:b/>
          <w:sz w:val="24"/>
          <w:szCs w:val="24"/>
        </w:rPr>
      </w:pPr>
    </w:p>
    <w:p w14:paraId="22AFBBB4" w14:textId="77777777" w:rsidR="00CB58A2" w:rsidRDefault="00CB58A2" w:rsidP="00AB2661">
      <w:pPr>
        <w:pStyle w:val="Piedepgina"/>
        <w:tabs>
          <w:tab w:val="clear" w:pos="4252"/>
          <w:tab w:val="clear" w:pos="8504"/>
          <w:tab w:val="left" w:pos="9562"/>
        </w:tabs>
        <w:rPr>
          <w:b/>
          <w:sz w:val="24"/>
          <w:szCs w:val="24"/>
        </w:rPr>
      </w:pPr>
    </w:p>
    <w:p w14:paraId="5C110F55" w14:textId="77777777" w:rsidR="00CB58A2" w:rsidRDefault="00CB58A2" w:rsidP="00AB2661">
      <w:pPr>
        <w:pStyle w:val="Piedepgina"/>
        <w:tabs>
          <w:tab w:val="clear" w:pos="4252"/>
          <w:tab w:val="clear" w:pos="8504"/>
          <w:tab w:val="left" w:pos="9562"/>
        </w:tabs>
        <w:rPr>
          <w:b/>
          <w:sz w:val="24"/>
          <w:szCs w:val="24"/>
        </w:rPr>
      </w:pPr>
    </w:p>
    <w:p w14:paraId="28647F7A" w14:textId="15643B30" w:rsidR="00AB2661" w:rsidRDefault="00763DC6" w:rsidP="00AB2661">
      <w:pPr>
        <w:pStyle w:val="Piedepgina"/>
        <w:tabs>
          <w:tab w:val="clear" w:pos="4252"/>
          <w:tab w:val="clear" w:pos="8504"/>
          <w:tab w:val="left" w:pos="9562"/>
        </w:tabs>
      </w:pPr>
      <w:r>
        <w:rPr>
          <w:b/>
          <w:sz w:val="24"/>
          <w:szCs w:val="24"/>
        </w:rPr>
        <w:t xml:space="preserve">Nombre y Firma de </w:t>
      </w:r>
      <w:r w:rsidR="00AB2661" w:rsidRPr="00AB2661">
        <w:rPr>
          <w:b/>
          <w:sz w:val="24"/>
          <w:szCs w:val="24"/>
        </w:rPr>
        <w:t>Responsable</w:t>
      </w:r>
      <w:r>
        <w:rPr>
          <w:b/>
          <w:sz w:val="24"/>
          <w:szCs w:val="24"/>
        </w:rPr>
        <w:t xml:space="preserve"> del Área: </w:t>
      </w:r>
      <w:r w:rsidR="00002847">
        <w:rPr>
          <w:b/>
          <w:sz w:val="24"/>
          <w:szCs w:val="24"/>
        </w:rPr>
        <w:tab/>
      </w:r>
      <w:r w:rsidR="00AB2661" w:rsidRPr="00AB2661">
        <w:rPr>
          <w:b/>
          <w:sz w:val="24"/>
          <w:szCs w:val="24"/>
        </w:rPr>
        <w:t>Fecha:</w:t>
      </w:r>
      <w:r w:rsidR="0035569B">
        <w:rPr>
          <w:b/>
          <w:sz w:val="24"/>
          <w:szCs w:val="24"/>
        </w:rPr>
        <w:t xml:space="preserve"> </w:t>
      </w:r>
    </w:p>
    <w:p w14:paraId="327B2491" w14:textId="77777777" w:rsidR="00AB2661" w:rsidRDefault="00130710">
      <w:r>
        <w:rPr>
          <w:b/>
          <w:noProof/>
          <w:sz w:val="24"/>
          <w:szCs w:val="24"/>
          <w:lang w:eastAsia="es-ES"/>
        </w:rPr>
        <mc:AlternateContent>
          <mc:Choice Requires="wps">
            <w:drawing>
              <wp:anchor distT="4294967294" distB="4294967294" distL="114300" distR="114300" simplePos="0" relativeHeight="251670528" behindDoc="0" locked="0" layoutInCell="1" allowOverlap="1" wp14:anchorId="39369FD3" wp14:editId="7F9E30A0">
                <wp:simplePos x="0" y="0"/>
                <wp:positionH relativeFrom="column">
                  <wp:posOffset>6466205</wp:posOffset>
                </wp:positionH>
                <wp:positionV relativeFrom="paragraph">
                  <wp:posOffset>73858</wp:posOffset>
                </wp:positionV>
                <wp:extent cx="2794635" cy="0"/>
                <wp:effectExtent l="0" t="0" r="5715" b="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9463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557CEC4" id="Conector recto 8"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9.15pt,5.8pt" to="729.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" strokecolor="windowText" strokeweight="1pt">
                <v:stroke joinstyle="miter"/>
                <o:lock v:ext="edit" shapetype="f"/>
              </v:line>
            </w:pict>
          </mc:Fallback>
        </mc:AlternateContent>
      </w:r>
      <w:r>
        <w:rPr>
          <w:b/>
          <w:noProof/>
          <w:sz w:val="24"/>
          <w:szCs w:val="24"/>
          <w:lang w:eastAsia="es-ES"/>
        </w:rPr>
        <mc:AlternateContent>
          <mc:Choice Requires="wps">
            <w:drawing>
              <wp:anchor distT="0" distB="0" distL="114300" distR="114300" simplePos="0" relativeHeight="251669504" behindDoc="0" locked="0" layoutInCell="1" allowOverlap="1" wp14:anchorId="72BC5532" wp14:editId="3E1D4EBC">
                <wp:simplePos x="0" y="0"/>
                <wp:positionH relativeFrom="margin">
                  <wp:align>center</wp:align>
                </wp:positionH>
                <wp:positionV relativeFrom="paragraph">
                  <wp:posOffset>69223</wp:posOffset>
                </wp:positionV>
                <wp:extent cx="3279882" cy="11875"/>
                <wp:effectExtent l="0" t="0" r="34925" b="2667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79882" cy="118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ECBEFB7" id="Conector recto 7"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45pt" to="258.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" strokecolor="windowText" strokeweight="1pt">
                <v:stroke joinstyle="miter"/>
                <o:lock v:ext="edit" shapetype="f"/>
                <w10:wrap anchorx="margin"/>
              </v:line>
            </w:pict>
          </mc:Fallback>
        </mc:AlternateContent>
      </w:r>
    </w:p>
    <w:sectPr w:rsidR="00AB2661" w:rsidSect="0034725E">
      <w:headerReference w:type="default" r:id="rId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B009D" w14:textId="77777777" w:rsidR="00927217" w:rsidRDefault="00927217" w:rsidP="0034725E">
      <w:pPr>
        <w:spacing w:after="0" w:line="240" w:lineRule="auto"/>
      </w:pPr>
      <w:r>
        <w:separator/>
      </w:r>
    </w:p>
  </w:endnote>
  <w:endnote w:type="continuationSeparator" w:id="0">
    <w:p w14:paraId="385DDD6E" w14:textId="77777777" w:rsidR="00927217" w:rsidRDefault="00927217" w:rsidP="00347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77847" w14:textId="77777777" w:rsidR="00927217" w:rsidRDefault="00927217" w:rsidP="0034725E">
      <w:pPr>
        <w:spacing w:after="0" w:line="240" w:lineRule="auto"/>
      </w:pPr>
      <w:r>
        <w:separator/>
      </w:r>
    </w:p>
  </w:footnote>
  <w:footnote w:type="continuationSeparator" w:id="0">
    <w:p w14:paraId="3EF2DCB3" w14:textId="77777777" w:rsidR="00927217" w:rsidRDefault="00927217" w:rsidP="00347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149D6" w14:textId="77777777" w:rsidR="0034725E" w:rsidRDefault="0034725E">
    <w:pPr>
      <w:pStyle w:val="Encabezado"/>
    </w:pPr>
    <w:r>
      <w:rPr>
        <w:rFonts w:ascii="Arial" w:hAnsi="Arial" w:cs="Arial"/>
        <w:b/>
        <w:bCs/>
        <w:noProof/>
        <w:sz w:val="20"/>
        <w:szCs w:val="20"/>
        <w:lang w:eastAsia="es-ES"/>
      </w:rPr>
      <w:drawing>
        <wp:anchor distT="0" distB="0" distL="114300" distR="114300" simplePos="0" relativeHeight="251659264" behindDoc="1" locked="0" layoutInCell="1" allowOverlap="1" wp14:anchorId="46E7D912" wp14:editId="477F632D">
          <wp:simplePos x="0" y="0"/>
          <wp:positionH relativeFrom="margin">
            <wp:posOffset>0</wp:posOffset>
          </wp:positionH>
          <wp:positionV relativeFrom="paragraph">
            <wp:posOffset>-386100</wp:posOffset>
          </wp:positionV>
          <wp:extent cx="781050" cy="979805"/>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p w14:paraId="2F5A3F94" w14:textId="77777777" w:rsidR="0034725E" w:rsidRPr="0034725E" w:rsidRDefault="0034725E" w:rsidP="0034725E">
    <w:pPr>
      <w:pStyle w:val="Encabezado"/>
      <w:tabs>
        <w:tab w:val="clear" w:pos="4252"/>
        <w:tab w:val="clear" w:pos="8504"/>
        <w:tab w:val="left" w:pos="2752"/>
      </w:tabs>
      <w:rPr>
        <w:rFonts w:ascii="Arial Rounded MT Bold" w:hAnsi="Arial Rounded MT Bold"/>
        <w:sz w:val="28"/>
        <w:szCs w:val="28"/>
      </w:rPr>
    </w:pPr>
    <w:r>
      <w:tab/>
    </w:r>
    <w:r w:rsidR="00763DC6">
      <w:rPr>
        <w:rFonts w:ascii="Arial Rounded MT Bold" w:hAnsi="Arial Rounded MT Bold"/>
        <w:sz w:val="28"/>
        <w:szCs w:val="28"/>
      </w:rPr>
      <w:t>Anexo de Planeación para POA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2707"/>
    <w:multiLevelType w:val="hybridMultilevel"/>
    <w:tmpl w:val="56067F14"/>
    <w:lvl w:ilvl="0" w:tplc="80BAF66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0C00AA6"/>
    <w:multiLevelType w:val="hybridMultilevel"/>
    <w:tmpl w:val="7DB87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8E080F"/>
    <w:multiLevelType w:val="hybridMultilevel"/>
    <w:tmpl w:val="0888C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F35728B"/>
    <w:multiLevelType w:val="hybridMultilevel"/>
    <w:tmpl w:val="893409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5E"/>
    <w:rsid w:val="00002847"/>
    <w:rsid w:val="000F3E38"/>
    <w:rsid w:val="00130710"/>
    <w:rsid w:val="001761F6"/>
    <w:rsid w:val="001777B2"/>
    <w:rsid w:val="00226C87"/>
    <w:rsid w:val="00293691"/>
    <w:rsid w:val="0034725E"/>
    <w:rsid w:val="0035569B"/>
    <w:rsid w:val="00390884"/>
    <w:rsid w:val="003C6333"/>
    <w:rsid w:val="003F5755"/>
    <w:rsid w:val="004139CD"/>
    <w:rsid w:val="00440617"/>
    <w:rsid w:val="004C4E1A"/>
    <w:rsid w:val="005C396B"/>
    <w:rsid w:val="00642489"/>
    <w:rsid w:val="00685B58"/>
    <w:rsid w:val="006C0F89"/>
    <w:rsid w:val="00731998"/>
    <w:rsid w:val="00763DC6"/>
    <w:rsid w:val="00765AB3"/>
    <w:rsid w:val="00787B2D"/>
    <w:rsid w:val="007A2DA1"/>
    <w:rsid w:val="007B48A1"/>
    <w:rsid w:val="007F7C8B"/>
    <w:rsid w:val="008246CB"/>
    <w:rsid w:val="00880669"/>
    <w:rsid w:val="00884657"/>
    <w:rsid w:val="0089213A"/>
    <w:rsid w:val="008D58F7"/>
    <w:rsid w:val="008E310A"/>
    <w:rsid w:val="00921005"/>
    <w:rsid w:val="00927217"/>
    <w:rsid w:val="009306FD"/>
    <w:rsid w:val="00947234"/>
    <w:rsid w:val="009650B5"/>
    <w:rsid w:val="00970FDC"/>
    <w:rsid w:val="009A2C5D"/>
    <w:rsid w:val="00A207F0"/>
    <w:rsid w:val="00AB2661"/>
    <w:rsid w:val="00B00210"/>
    <w:rsid w:val="00B52198"/>
    <w:rsid w:val="00C60108"/>
    <w:rsid w:val="00C76E9F"/>
    <w:rsid w:val="00CB58A2"/>
    <w:rsid w:val="00CD3ECE"/>
    <w:rsid w:val="00CD629B"/>
    <w:rsid w:val="00D677FA"/>
    <w:rsid w:val="00DA4011"/>
    <w:rsid w:val="00DB7A25"/>
    <w:rsid w:val="00DC1A3D"/>
    <w:rsid w:val="00E3196F"/>
    <w:rsid w:val="00E32F04"/>
    <w:rsid w:val="00E808A6"/>
    <w:rsid w:val="00E84FA9"/>
    <w:rsid w:val="00E97326"/>
    <w:rsid w:val="00EE467F"/>
    <w:rsid w:val="00F342B7"/>
    <w:rsid w:val="00F91018"/>
    <w:rsid w:val="00F92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B58C68"/>
  <w15:docId w15:val="{E41D2C6B-39EB-48C3-8895-750F35A2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0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72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725E"/>
  </w:style>
  <w:style w:type="paragraph" w:styleId="Piedepgina">
    <w:name w:val="footer"/>
    <w:basedOn w:val="Normal"/>
    <w:link w:val="PiedepginaCar"/>
    <w:uiPriority w:val="99"/>
    <w:unhideWhenUsed/>
    <w:rsid w:val="003472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725E"/>
  </w:style>
  <w:style w:type="table" w:styleId="Tablaconcuadrcula">
    <w:name w:val="Table Grid"/>
    <w:basedOn w:val="Tablanormal"/>
    <w:uiPriority w:val="39"/>
    <w:rsid w:val="00347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C39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396B"/>
    <w:rPr>
      <w:rFonts w:ascii="Segoe UI" w:hAnsi="Segoe UI" w:cs="Segoe UI"/>
      <w:sz w:val="18"/>
      <w:szCs w:val="18"/>
    </w:rPr>
  </w:style>
  <w:style w:type="paragraph" w:styleId="Prrafodelista">
    <w:name w:val="List Paragraph"/>
    <w:basedOn w:val="Normal"/>
    <w:uiPriority w:val="34"/>
    <w:qFormat/>
    <w:rsid w:val="00E97326"/>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557AE-B95E-4E94-9736-AE976F248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222</Words>
  <Characters>1221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Cultura</dc:creator>
  <cp:keywords/>
  <dc:description/>
  <cp:lastModifiedBy>Inocencia Sanchez</cp:lastModifiedBy>
  <cp:revision>3</cp:revision>
  <cp:lastPrinted>2019-09-11T20:03:00Z</cp:lastPrinted>
  <dcterms:created xsi:type="dcterms:W3CDTF">2020-11-17T20:48:00Z</dcterms:created>
  <dcterms:modified xsi:type="dcterms:W3CDTF">2020-11-17T20:49:00Z</dcterms:modified>
</cp:coreProperties>
</file>