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6A13B356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F206D1">
              <w:t xml:space="preserve">Área Médica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488658E2" w:rsidR="009A2C5D" w:rsidRPr="0035569B" w:rsidRDefault="00F206D1" w:rsidP="0034725E">
            <w:r w:rsidRPr="001F22E7">
              <w:t>Servicio de Consulta Médica</w:t>
            </w:r>
            <w:r w:rsidR="00DC271F">
              <w:t xml:space="preserve"> General 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77777777" w:rsidR="00731998" w:rsidRPr="001777B2" w:rsidRDefault="00731998" w:rsidP="00DC271F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59654C3C" w:rsidR="00947234" w:rsidRDefault="00DC271F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617739C9" w:rsidR="00731998" w:rsidRDefault="00DC271F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301193EC" w14:textId="77777777" w:rsidR="00880669" w:rsidRPr="0035569B" w:rsidRDefault="00880669" w:rsidP="00880669"/>
          <w:p w14:paraId="2D649A9B" w14:textId="12B2394C" w:rsidR="00AB2661" w:rsidRPr="0035569B" w:rsidRDefault="00F206D1" w:rsidP="00880669">
            <w:r>
              <w:t>Atención primaria a enfermedades que aquejan a la población usuaria, así como evaluación médica a pacientes que requieran certificados de salud, prenupcial</w:t>
            </w:r>
          </w:p>
          <w:p w14:paraId="078BE5EF" w14:textId="77777777" w:rsidR="00880669" w:rsidRDefault="00880669" w:rsidP="00880669"/>
          <w:p w14:paraId="1D00A917" w14:textId="77777777" w:rsidR="00765AB3" w:rsidRPr="0035569B" w:rsidRDefault="00765AB3" w:rsidP="00880669">
            <w:bookmarkStart w:id="0" w:name="_GoBack"/>
            <w:bookmarkEnd w:id="0"/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5E9A8E6C" w:rsidR="00F864E0" w:rsidRPr="0035569B" w:rsidRDefault="00F864E0" w:rsidP="00F864E0">
            <w:r>
              <w:t>Proporcionar a la población demandante atención de médica a los padecimientos más comunes por grupo etéreo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8F6CCCE" w14:textId="77777777" w:rsidR="00721E9F" w:rsidRPr="00721E9F" w:rsidRDefault="00F864E0" w:rsidP="00721E9F">
            <w:pPr>
              <w:pStyle w:val="Sinespaciado"/>
              <w:rPr>
                <w:sz w:val="20"/>
                <w:szCs w:val="20"/>
              </w:rPr>
            </w:pPr>
            <w:r w:rsidRPr="00721E9F">
              <w:rPr>
                <w:b/>
                <w:bCs/>
                <w:sz w:val="20"/>
                <w:szCs w:val="20"/>
              </w:rPr>
              <w:t>1.3 La salud como derecho de acceder a un estado de bienestar físico, mental y social</w:t>
            </w:r>
            <w:r w:rsidRPr="00721E9F">
              <w:rPr>
                <w:sz w:val="20"/>
                <w:szCs w:val="20"/>
              </w:rPr>
              <w:t>.</w:t>
            </w:r>
          </w:p>
          <w:p w14:paraId="573861C8" w14:textId="278CA085" w:rsidR="00721E9F" w:rsidRPr="00721E9F" w:rsidRDefault="00721E9F" w:rsidP="00721E9F">
            <w:pPr>
              <w:pStyle w:val="Sinespaciado"/>
              <w:rPr>
                <w:sz w:val="20"/>
                <w:szCs w:val="20"/>
              </w:rPr>
            </w:pPr>
            <w:r w:rsidRPr="00721E9F">
              <w:rPr>
                <w:sz w:val="20"/>
                <w:szCs w:val="20"/>
              </w:rPr>
              <w:t>1.3.3 Implementar acciones para fortalecer la prevención, educación y participación permanente, dirigidas a mejorar las condiciones de salud de los habitantes en condiciones de rezago social.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72249826" w:rsidR="00F864E0" w:rsidRPr="00721E9F" w:rsidRDefault="00DC271F" w:rsidP="00DC271F">
            <w:pPr>
              <w:jc w:val="center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Pacientes Atendidos</w:t>
            </w:r>
          </w:p>
        </w:tc>
        <w:tc>
          <w:tcPr>
            <w:tcW w:w="5216" w:type="dxa"/>
            <w:gridSpan w:val="2"/>
          </w:tcPr>
          <w:p w14:paraId="0A096B2D" w14:textId="19406728" w:rsidR="00F864E0" w:rsidRDefault="00DC271F" w:rsidP="00DC271F">
            <w:pPr>
              <w:jc w:val="center"/>
            </w:pPr>
            <w:r>
              <w:t>Personas atendidas</w:t>
            </w:r>
          </w:p>
        </w:tc>
        <w:tc>
          <w:tcPr>
            <w:tcW w:w="4218" w:type="dxa"/>
            <w:gridSpan w:val="2"/>
          </w:tcPr>
          <w:p w14:paraId="26615C4A" w14:textId="24123903" w:rsidR="00F864E0" w:rsidRDefault="00DC271F" w:rsidP="00721E9F">
            <w:pPr>
              <w:jc w:val="center"/>
            </w:pPr>
            <w:r>
              <w:t>4,700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499C" w14:textId="77777777" w:rsidR="00D51C81" w:rsidRDefault="00D51C81" w:rsidP="0034725E">
      <w:pPr>
        <w:spacing w:after="0" w:line="240" w:lineRule="auto"/>
      </w:pPr>
      <w:r>
        <w:separator/>
      </w:r>
    </w:p>
  </w:endnote>
  <w:endnote w:type="continuationSeparator" w:id="0">
    <w:p w14:paraId="4E83AEF2" w14:textId="77777777" w:rsidR="00D51C81" w:rsidRDefault="00D51C8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E8FC" w14:textId="77777777" w:rsidR="00D51C81" w:rsidRDefault="00D51C81" w:rsidP="0034725E">
      <w:pPr>
        <w:spacing w:after="0" w:line="240" w:lineRule="auto"/>
      </w:pPr>
      <w:r>
        <w:separator/>
      </w:r>
    </w:p>
  </w:footnote>
  <w:footnote w:type="continuationSeparator" w:id="0">
    <w:p w14:paraId="12129A65" w14:textId="77777777" w:rsidR="00D51C81" w:rsidRDefault="00D51C8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7414"/>
    <w:rsid w:val="00947234"/>
    <w:rsid w:val="009650B5"/>
    <w:rsid w:val="00970FDC"/>
    <w:rsid w:val="009A2C5D"/>
    <w:rsid w:val="009B673B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DC271F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3389-A8EF-4359-8F8E-BDD4977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2020-09-14T23:24:00Z</dcterms:created>
  <dcterms:modified xsi:type="dcterms:W3CDTF">2020-10-28T18:16:00Z</dcterms:modified>
</cp:coreProperties>
</file>