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55BC61A3" w14:textId="77777777" w:rsidTr="009A2C5D">
        <w:tc>
          <w:tcPr>
            <w:tcW w:w="1450"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179" w:type="dxa"/>
            <w:gridSpan w:val="5"/>
          </w:tcPr>
          <w:p w14:paraId="17498D4D" w14:textId="6518D942" w:rsidR="009A2C5D" w:rsidRDefault="00042BD6">
            <w:r>
              <w:t>Dirección de Políticas Públicas para la Seguridad C</w:t>
            </w:r>
            <w:r w:rsidR="00B87090">
              <w:t>iudadana</w:t>
            </w:r>
          </w:p>
        </w:tc>
        <w:tc>
          <w:tcPr>
            <w:tcW w:w="2365"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9A2C5D">
        <w:tc>
          <w:tcPr>
            <w:tcW w:w="1450"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46356167" w14:textId="5974B565" w:rsidR="009A2C5D" w:rsidRPr="0035569B" w:rsidRDefault="00EC34B5" w:rsidP="0034725E">
            <w:r>
              <w:t>Programa Municipal de Derechos H</w:t>
            </w:r>
            <w:r w:rsidR="00A96A23">
              <w:t>umanos</w:t>
            </w:r>
          </w:p>
        </w:tc>
        <w:tc>
          <w:tcPr>
            <w:tcW w:w="2365" w:type="dxa"/>
            <w:vMerge/>
          </w:tcPr>
          <w:p w14:paraId="08E6770D" w14:textId="77777777" w:rsidR="009A2C5D" w:rsidRDefault="009A2C5D" w:rsidP="0034725E"/>
        </w:tc>
      </w:tr>
      <w:tr w:rsidR="00731998" w14:paraId="7F23AA18" w14:textId="77777777" w:rsidTr="00731998">
        <w:tc>
          <w:tcPr>
            <w:tcW w:w="4560" w:type="dxa"/>
            <w:gridSpan w:val="3"/>
            <w:shd w:val="clear" w:color="auto" w:fill="BFBFBF" w:themeFill="background1" w:themeFillShade="BF"/>
          </w:tcPr>
          <w:p w14:paraId="075AB8E5"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731998">
        <w:trPr>
          <w:trHeight w:val="524"/>
        </w:trPr>
        <w:tc>
          <w:tcPr>
            <w:tcW w:w="1450"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731998">
        <w:tc>
          <w:tcPr>
            <w:tcW w:w="1450"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556" w:type="dxa"/>
            <w:shd w:val="clear" w:color="auto" w:fill="auto"/>
          </w:tcPr>
          <w:p w14:paraId="314D9D4F" w14:textId="2702D59A" w:rsidR="00731998" w:rsidRPr="001777B2" w:rsidRDefault="00B87090" w:rsidP="0034725E">
            <w:pPr>
              <w:jc w:val="center"/>
              <w:rPr>
                <w:b/>
              </w:rPr>
            </w:pPr>
            <w:r>
              <w:rPr>
                <w:b/>
              </w:rPr>
              <w:t>x</w:t>
            </w:r>
          </w:p>
        </w:tc>
        <w:tc>
          <w:tcPr>
            <w:tcW w:w="1554" w:type="dxa"/>
            <w:shd w:val="clear" w:color="auto" w:fill="auto"/>
          </w:tcPr>
          <w:p w14:paraId="0998A60F" w14:textId="77777777" w:rsidR="00947234" w:rsidRDefault="00947234" w:rsidP="0034725E">
            <w:pPr>
              <w:jc w:val="center"/>
              <w:rPr>
                <w:b/>
              </w:rPr>
            </w:pPr>
          </w:p>
          <w:p w14:paraId="4027566E" w14:textId="77777777" w:rsidR="00731998" w:rsidRPr="001777B2" w:rsidRDefault="00731998" w:rsidP="0034725E">
            <w:pPr>
              <w:jc w:val="center"/>
              <w:rPr>
                <w:b/>
              </w:rPr>
            </w:pPr>
          </w:p>
        </w:tc>
        <w:tc>
          <w:tcPr>
            <w:tcW w:w="2687" w:type="dxa"/>
            <w:shd w:val="clear" w:color="auto" w:fill="auto"/>
          </w:tcPr>
          <w:p w14:paraId="402B90A7" w14:textId="4333C1ED" w:rsidR="00731998" w:rsidRDefault="00731998" w:rsidP="00731998">
            <w:pPr>
              <w:jc w:val="center"/>
            </w:pPr>
          </w:p>
        </w:tc>
        <w:tc>
          <w:tcPr>
            <w:tcW w:w="2529" w:type="dxa"/>
            <w:shd w:val="clear" w:color="auto" w:fill="auto"/>
          </w:tcPr>
          <w:p w14:paraId="62593693" w14:textId="77777777" w:rsidR="00731998" w:rsidRDefault="00731998" w:rsidP="00731998">
            <w:pPr>
              <w:jc w:val="center"/>
            </w:pPr>
          </w:p>
        </w:tc>
        <w:tc>
          <w:tcPr>
            <w:tcW w:w="1853" w:type="dxa"/>
          </w:tcPr>
          <w:p w14:paraId="138F926D" w14:textId="33A37C96" w:rsidR="00731998" w:rsidRDefault="00731998" w:rsidP="00731998">
            <w:pPr>
              <w:jc w:val="center"/>
            </w:pPr>
          </w:p>
        </w:tc>
        <w:tc>
          <w:tcPr>
            <w:tcW w:w="2365" w:type="dxa"/>
          </w:tcPr>
          <w:p w14:paraId="05F11E17" w14:textId="77FFE5E5" w:rsidR="00731998" w:rsidRDefault="00B87090" w:rsidP="00731998">
            <w:pPr>
              <w:jc w:val="center"/>
            </w:pPr>
            <w:r>
              <w:t>8</w:t>
            </w:r>
          </w:p>
        </w:tc>
      </w:tr>
      <w:tr w:rsidR="00880669" w14:paraId="6A1CC687" w14:textId="77777777" w:rsidTr="00C76E9F">
        <w:tc>
          <w:tcPr>
            <w:tcW w:w="4560" w:type="dxa"/>
            <w:gridSpan w:val="3"/>
            <w:shd w:val="clear" w:color="auto" w:fill="D0CECE" w:themeFill="background2" w:themeFillShade="E6"/>
          </w:tcPr>
          <w:p w14:paraId="67CD5BB8"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59A6ABE1" w14:textId="724D5DEE" w:rsidR="00765AB3" w:rsidRPr="00CA559D" w:rsidRDefault="00500B8C" w:rsidP="00CA559D">
            <w:pPr>
              <w:spacing w:after="120" w:line="320" w:lineRule="exact"/>
              <w:jc w:val="both"/>
              <w:rPr>
                <w:rFonts w:ascii="Arial" w:eastAsia="Times" w:hAnsi="Arial" w:cs="Arial"/>
                <w:b/>
                <w:color w:val="262626" w:themeColor="text1" w:themeTint="D9"/>
              </w:rPr>
            </w:pPr>
            <w:r>
              <w:rPr>
                <w:rFonts w:ascii="Arial" w:eastAsia="Times" w:hAnsi="Arial" w:cs="Arial"/>
                <w:color w:val="262626" w:themeColor="text1" w:themeTint="D9"/>
              </w:rPr>
              <w:t>Falta de actualización y desconocimiento del programa municipal de derechos humanos de San Pedro Tlaquepaque.</w:t>
            </w:r>
          </w:p>
        </w:tc>
      </w:tr>
      <w:tr w:rsidR="00880669" w14:paraId="7DC78563" w14:textId="77777777" w:rsidTr="00C76E9F">
        <w:tc>
          <w:tcPr>
            <w:tcW w:w="4560" w:type="dxa"/>
            <w:gridSpan w:val="3"/>
            <w:shd w:val="clear" w:color="auto" w:fill="D0CECE" w:themeFill="background2" w:themeFillShade="E6"/>
          </w:tcPr>
          <w:p w14:paraId="6CF9298B"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1F684263" w14:textId="0FA1C5DC" w:rsidR="00765AB3" w:rsidRPr="00CA559D" w:rsidRDefault="00500B8C" w:rsidP="00CA559D">
            <w:pPr>
              <w:spacing w:after="120" w:line="320" w:lineRule="exact"/>
              <w:jc w:val="both"/>
              <w:rPr>
                <w:rFonts w:ascii="Arial" w:eastAsia="Times" w:hAnsi="Arial" w:cs="Arial"/>
                <w:b/>
                <w:color w:val="262626" w:themeColor="text1" w:themeTint="D9"/>
              </w:rPr>
            </w:pPr>
            <w:r>
              <w:rPr>
                <w:rFonts w:ascii="Arial" w:hAnsi="Arial" w:cs="Arial"/>
              </w:rPr>
              <w:t>Actualizar, promover y divulgar el</w:t>
            </w:r>
            <w:r>
              <w:rPr>
                <w:rFonts w:ascii="Arial" w:eastAsia="Times" w:hAnsi="Arial" w:cs="Arial"/>
                <w:color w:val="262626" w:themeColor="text1" w:themeTint="D9"/>
              </w:rPr>
              <w:t xml:space="preserve"> programa municipal de derechos humanos de San Pedro Tlaquepaque.</w:t>
            </w:r>
          </w:p>
        </w:tc>
      </w:tr>
      <w:tr w:rsidR="00880669" w:rsidRPr="00EC34B5" w14:paraId="010EF48D" w14:textId="77777777" w:rsidTr="00C76E9F">
        <w:tc>
          <w:tcPr>
            <w:tcW w:w="4560" w:type="dxa"/>
            <w:gridSpan w:val="3"/>
            <w:shd w:val="clear" w:color="auto" w:fill="D0CECE" w:themeFill="background2" w:themeFillShade="E6"/>
          </w:tcPr>
          <w:p w14:paraId="6A55145C" w14:textId="77777777" w:rsidR="00880669" w:rsidRPr="00EC34B5" w:rsidRDefault="00880669" w:rsidP="007F7C8B">
            <w:pPr>
              <w:rPr>
                <w:rFonts w:ascii="Arial" w:hAnsi="Arial" w:cs="Arial"/>
                <w:b/>
              </w:rPr>
            </w:pPr>
            <w:r w:rsidRPr="00EC34B5">
              <w:rPr>
                <w:rFonts w:ascii="Arial" w:hAnsi="Arial" w:cs="Arial"/>
                <w:b/>
              </w:rPr>
              <w:t>Vinculación a</w:t>
            </w:r>
            <w:r w:rsidR="007F7C8B" w:rsidRPr="00EC34B5">
              <w:rPr>
                <w:rFonts w:ascii="Arial" w:hAnsi="Arial" w:cs="Arial"/>
                <w:b/>
              </w:rPr>
              <w:t xml:space="preserve">l PMD </w:t>
            </w:r>
          </w:p>
        </w:tc>
        <w:tc>
          <w:tcPr>
            <w:tcW w:w="9434" w:type="dxa"/>
            <w:gridSpan w:val="4"/>
          </w:tcPr>
          <w:p w14:paraId="629766E9" w14:textId="77777777" w:rsidR="00E62710" w:rsidRPr="00EC34B5" w:rsidRDefault="00E62710" w:rsidP="006F7294">
            <w:pPr>
              <w:rPr>
                <w:rFonts w:ascii="Arial" w:hAnsi="Arial" w:cs="Arial"/>
                <w:b/>
              </w:rPr>
            </w:pPr>
            <w:r w:rsidRPr="00EC34B5">
              <w:rPr>
                <w:rFonts w:ascii="Arial" w:hAnsi="Arial" w:cs="Arial"/>
                <w:b/>
              </w:rPr>
              <w:t xml:space="preserve">5.5. Respeto a los derechos humanos y del principio de legalidad. </w:t>
            </w:r>
          </w:p>
          <w:p w14:paraId="19BEFE9B" w14:textId="77777777" w:rsidR="00E62710" w:rsidRPr="00EC34B5" w:rsidRDefault="00E62710" w:rsidP="006F7294">
            <w:pPr>
              <w:rPr>
                <w:rFonts w:ascii="Arial" w:hAnsi="Arial" w:cs="Arial"/>
              </w:rPr>
            </w:pPr>
            <w:r w:rsidRPr="00EC34B5">
              <w:rPr>
                <w:rFonts w:ascii="Arial" w:hAnsi="Arial" w:cs="Arial"/>
              </w:rPr>
              <w:t xml:space="preserve">5.5.2 Implementar los principios de respeto a los Derechos Humanos en las funciones del personal de la Administración Pública, para asegurar el cumplimiento de sus obligaciones, así como de la aplicación de las sanciones correspondientes por la violación a los mismos. </w:t>
            </w:r>
          </w:p>
          <w:p w14:paraId="09627ADB" w14:textId="77777777" w:rsidR="00E62710" w:rsidRPr="00EC34B5" w:rsidRDefault="00E62710" w:rsidP="006F7294">
            <w:pPr>
              <w:rPr>
                <w:rFonts w:ascii="Arial" w:hAnsi="Arial" w:cs="Arial"/>
              </w:rPr>
            </w:pPr>
            <w:r w:rsidRPr="00EC34B5">
              <w:rPr>
                <w:rFonts w:ascii="Arial" w:hAnsi="Arial" w:cs="Arial"/>
              </w:rPr>
              <w:t xml:space="preserve">5.5.3 Desarrollar, capacitar e implementar un marco jurídico-administrativo con enfoque de derechos humanos y perspectiva de género para la seguridad y protección de las personas. </w:t>
            </w:r>
          </w:p>
          <w:p w14:paraId="21A63A15" w14:textId="220FD84F" w:rsidR="00CA559D" w:rsidRPr="00EC34B5" w:rsidRDefault="00CA559D" w:rsidP="00E62710">
            <w:pPr>
              <w:rPr>
                <w:rFonts w:ascii="Arial" w:hAnsi="Arial" w:cs="Arial"/>
              </w:rPr>
            </w:pPr>
          </w:p>
        </w:tc>
      </w:tr>
      <w:tr w:rsidR="00E808A6" w:rsidRPr="00EC34B5" w14:paraId="530E9F63" w14:textId="77777777" w:rsidTr="00E808A6">
        <w:tc>
          <w:tcPr>
            <w:tcW w:w="4560" w:type="dxa"/>
            <w:gridSpan w:val="3"/>
            <w:shd w:val="clear" w:color="auto" w:fill="BFBFBF" w:themeFill="background1" w:themeFillShade="BF"/>
          </w:tcPr>
          <w:p w14:paraId="35C86C30" w14:textId="77777777" w:rsidR="00E808A6" w:rsidRPr="00EC34B5" w:rsidRDefault="00E808A6" w:rsidP="00E808A6">
            <w:pPr>
              <w:jc w:val="center"/>
              <w:rPr>
                <w:rFonts w:ascii="Arial" w:hAnsi="Arial" w:cs="Arial"/>
                <w:b/>
              </w:rPr>
            </w:pPr>
          </w:p>
          <w:p w14:paraId="64EB324C" w14:textId="77777777" w:rsidR="00E808A6" w:rsidRPr="00EC34B5" w:rsidRDefault="00E808A6" w:rsidP="00E808A6">
            <w:pPr>
              <w:jc w:val="center"/>
              <w:rPr>
                <w:rFonts w:ascii="Arial" w:hAnsi="Arial" w:cs="Arial"/>
                <w:b/>
              </w:rPr>
            </w:pPr>
            <w:r w:rsidRPr="00EC34B5">
              <w:rPr>
                <w:rFonts w:ascii="Arial" w:hAnsi="Arial" w:cs="Arial"/>
                <w:b/>
              </w:rPr>
              <w:t xml:space="preserve">Nombre del Indicador </w:t>
            </w:r>
          </w:p>
          <w:p w14:paraId="2DF57024" w14:textId="77777777" w:rsidR="00E808A6" w:rsidRPr="00EC34B5" w:rsidRDefault="00E808A6" w:rsidP="00E808A6">
            <w:pPr>
              <w:jc w:val="center"/>
              <w:rPr>
                <w:rFonts w:ascii="Arial" w:hAnsi="Arial" w:cs="Arial"/>
                <w:b/>
              </w:rPr>
            </w:pPr>
          </w:p>
        </w:tc>
        <w:tc>
          <w:tcPr>
            <w:tcW w:w="5216" w:type="dxa"/>
            <w:gridSpan w:val="2"/>
            <w:shd w:val="clear" w:color="auto" w:fill="BFBFBF" w:themeFill="background1" w:themeFillShade="BF"/>
          </w:tcPr>
          <w:p w14:paraId="3BDBE973" w14:textId="77777777" w:rsidR="00E808A6" w:rsidRPr="00EC34B5" w:rsidRDefault="00E808A6" w:rsidP="00E808A6">
            <w:pPr>
              <w:jc w:val="center"/>
              <w:rPr>
                <w:rFonts w:ascii="Arial" w:hAnsi="Arial" w:cs="Arial"/>
                <w:b/>
              </w:rPr>
            </w:pPr>
            <w:r w:rsidRPr="00EC34B5">
              <w:rPr>
                <w:rFonts w:ascii="Arial" w:hAnsi="Arial" w:cs="Arial"/>
                <w:b/>
              </w:rPr>
              <w:t>Unidad de medida</w:t>
            </w:r>
          </w:p>
          <w:p w14:paraId="7E97A87B" w14:textId="77777777" w:rsidR="00E808A6" w:rsidRPr="00EC34B5" w:rsidRDefault="00E808A6" w:rsidP="00E808A6">
            <w:pPr>
              <w:jc w:val="center"/>
              <w:rPr>
                <w:rFonts w:ascii="Arial" w:hAnsi="Arial" w:cs="Arial"/>
              </w:rPr>
            </w:pPr>
            <w:r w:rsidRPr="00EC34B5">
              <w:rPr>
                <w:rFonts w:ascii="Arial" w:hAnsi="Arial" w:cs="Arial"/>
                <w:b/>
              </w:rPr>
              <w:t>del producto generado o acción realizada</w:t>
            </w:r>
          </w:p>
        </w:tc>
        <w:tc>
          <w:tcPr>
            <w:tcW w:w="4218" w:type="dxa"/>
            <w:gridSpan w:val="2"/>
            <w:shd w:val="clear" w:color="auto" w:fill="F4B083" w:themeFill="accent2" w:themeFillTint="99"/>
          </w:tcPr>
          <w:p w14:paraId="1B27705F" w14:textId="77777777" w:rsidR="00E808A6" w:rsidRPr="00EC34B5" w:rsidRDefault="00E808A6" w:rsidP="00E808A6">
            <w:pPr>
              <w:jc w:val="center"/>
              <w:rPr>
                <w:rFonts w:ascii="Arial" w:hAnsi="Arial" w:cs="Arial"/>
                <w:b/>
              </w:rPr>
            </w:pPr>
            <w:r w:rsidRPr="00EC34B5">
              <w:rPr>
                <w:rFonts w:ascii="Arial" w:hAnsi="Arial" w:cs="Arial"/>
                <w:b/>
              </w:rPr>
              <w:t>Meta programada para el final del periodo</w:t>
            </w:r>
          </w:p>
        </w:tc>
      </w:tr>
      <w:tr w:rsidR="00E808A6" w:rsidRPr="00EC34B5" w14:paraId="0F559263" w14:textId="77777777" w:rsidTr="00E808A6">
        <w:tc>
          <w:tcPr>
            <w:tcW w:w="4560" w:type="dxa"/>
            <w:gridSpan w:val="3"/>
            <w:shd w:val="clear" w:color="auto" w:fill="auto"/>
          </w:tcPr>
          <w:p w14:paraId="73057F9D" w14:textId="77777777" w:rsidR="00E808A6" w:rsidRPr="00EC34B5" w:rsidRDefault="00E808A6" w:rsidP="006F7294">
            <w:pPr>
              <w:jc w:val="center"/>
              <w:rPr>
                <w:rFonts w:ascii="Arial" w:hAnsi="Arial" w:cs="Arial"/>
                <w:b/>
              </w:rPr>
            </w:pPr>
          </w:p>
          <w:p w14:paraId="34FDA465" w14:textId="0982F14C" w:rsidR="00E808A6" w:rsidRPr="00EC34B5" w:rsidRDefault="006F7294" w:rsidP="006F7294">
            <w:pPr>
              <w:jc w:val="center"/>
              <w:rPr>
                <w:rFonts w:ascii="Arial" w:hAnsi="Arial" w:cs="Arial"/>
              </w:rPr>
            </w:pPr>
            <w:r w:rsidRPr="00EC34B5">
              <w:rPr>
                <w:rFonts w:ascii="Arial" w:hAnsi="Arial" w:cs="Arial"/>
              </w:rPr>
              <w:t>Programa municipal de derechos humanos</w:t>
            </w:r>
          </w:p>
          <w:p w14:paraId="01988200" w14:textId="77777777" w:rsidR="00E808A6" w:rsidRPr="00EC34B5" w:rsidRDefault="00E808A6" w:rsidP="006F7294">
            <w:pPr>
              <w:jc w:val="center"/>
              <w:rPr>
                <w:rFonts w:ascii="Arial" w:hAnsi="Arial" w:cs="Arial"/>
                <w:b/>
              </w:rPr>
            </w:pPr>
          </w:p>
        </w:tc>
        <w:tc>
          <w:tcPr>
            <w:tcW w:w="5216" w:type="dxa"/>
            <w:gridSpan w:val="2"/>
          </w:tcPr>
          <w:p w14:paraId="1CC7783D" w14:textId="77777777" w:rsidR="006F7294" w:rsidRPr="00EC34B5" w:rsidRDefault="006F7294" w:rsidP="006F7294">
            <w:pPr>
              <w:jc w:val="center"/>
              <w:rPr>
                <w:rFonts w:ascii="Arial" w:hAnsi="Arial" w:cs="Arial"/>
              </w:rPr>
            </w:pPr>
          </w:p>
          <w:p w14:paraId="52BFDC2B" w14:textId="68CA409B" w:rsidR="00E808A6" w:rsidRPr="00EC34B5" w:rsidRDefault="006F7294" w:rsidP="006F7294">
            <w:pPr>
              <w:jc w:val="center"/>
              <w:rPr>
                <w:rFonts w:ascii="Arial" w:hAnsi="Arial" w:cs="Arial"/>
              </w:rPr>
            </w:pPr>
            <w:r w:rsidRPr="00EC34B5">
              <w:rPr>
                <w:rFonts w:ascii="Arial" w:hAnsi="Arial" w:cs="Arial"/>
              </w:rPr>
              <w:t>Programa municipal de derechos humanos actualizado</w:t>
            </w:r>
          </w:p>
        </w:tc>
        <w:tc>
          <w:tcPr>
            <w:tcW w:w="4218" w:type="dxa"/>
            <w:gridSpan w:val="2"/>
          </w:tcPr>
          <w:p w14:paraId="140B53B3" w14:textId="77777777" w:rsidR="006F7294" w:rsidRPr="00EC34B5" w:rsidRDefault="006F7294" w:rsidP="006F7294">
            <w:pPr>
              <w:jc w:val="center"/>
              <w:rPr>
                <w:rFonts w:ascii="Arial" w:hAnsi="Arial" w:cs="Arial"/>
              </w:rPr>
            </w:pPr>
          </w:p>
          <w:p w14:paraId="256E30DF" w14:textId="2B5C6E97" w:rsidR="00E808A6" w:rsidRPr="00EC34B5" w:rsidRDefault="006F7294" w:rsidP="006F7294">
            <w:pPr>
              <w:jc w:val="center"/>
              <w:rPr>
                <w:rFonts w:ascii="Arial" w:hAnsi="Arial" w:cs="Arial"/>
              </w:rPr>
            </w:pPr>
            <w:r w:rsidRPr="00EC34B5">
              <w:rPr>
                <w:rFonts w:ascii="Arial" w:hAnsi="Arial" w:cs="Arial"/>
              </w:rPr>
              <w:t>1</w:t>
            </w:r>
          </w:p>
        </w:tc>
      </w:tr>
    </w:tbl>
    <w:p w14:paraId="60DD9C5B" w14:textId="77777777" w:rsidR="00AB2661" w:rsidRPr="00EC34B5" w:rsidRDefault="00AB2661">
      <w:pPr>
        <w:rPr>
          <w:rFonts w:ascii="Arial" w:hAnsi="Arial" w:cs="Arial"/>
        </w:rPr>
      </w:pPr>
    </w:p>
    <w:p w14:paraId="30C43856" w14:textId="38CB761A" w:rsidR="00AB2661" w:rsidRPr="00EC34B5" w:rsidRDefault="00763DC6" w:rsidP="00AB2661">
      <w:pPr>
        <w:pStyle w:val="Piedepgina"/>
        <w:tabs>
          <w:tab w:val="clear" w:pos="4252"/>
          <w:tab w:val="clear" w:pos="8504"/>
          <w:tab w:val="left" w:pos="9562"/>
        </w:tabs>
        <w:rPr>
          <w:rFonts w:ascii="Arial" w:hAnsi="Arial" w:cs="Arial"/>
        </w:rPr>
      </w:pPr>
      <w:r w:rsidRPr="00EC34B5">
        <w:rPr>
          <w:rFonts w:ascii="Arial" w:hAnsi="Arial" w:cs="Arial"/>
          <w:b/>
        </w:rPr>
        <w:t xml:space="preserve">Nombre y Firma de </w:t>
      </w:r>
      <w:r w:rsidR="00AB2661" w:rsidRPr="00EC34B5">
        <w:rPr>
          <w:rFonts w:ascii="Arial" w:hAnsi="Arial" w:cs="Arial"/>
          <w:b/>
        </w:rPr>
        <w:t>Responsable</w:t>
      </w:r>
      <w:r w:rsidRPr="00EC34B5">
        <w:rPr>
          <w:rFonts w:ascii="Arial" w:hAnsi="Arial" w:cs="Arial"/>
          <w:b/>
        </w:rPr>
        <w:t xml:space="preserve"> del Área: </w:t>
      </w:r>
      <w:r w:rsidR="00042BD6">
        <w:rPr>
          <w:rFonts w:ascii="Arial" w:hAnsi="Arial" w:cs="Arial"/>
          <w:b/>
        </w:rPr>
        <w:t xml:space="preserve">  </w:t>
      </w:r>
      <w:bookmarkStart w:id="0" w:name="_GoBack"/>
      <w:bookmarkEnd w:id="0"/>
      <w:r w:rsidR="00A96A23" w:rsidRPr="00EC34B5">
        <w:rPr>
          <w:rFonts w:ascii="Arial" w:hAnsi="Arial" w:cs="Arial"/>
          <w:b/>
        </w:rPr>
        <w:t xml:space="preserve">   Lic. Mónica Leticia Castañeda de Anda</w:t>
      </w:r>
      <w:r w:rsidR="00AB2661" w:rsidRPr="00EC34B5">
        <w:rPr>
          <w:rFonts w:ascii="Arial" w:hAnsi="Arial" w:cs="Arial"/>
        </w:rPr>
        <w:tab/>
      </w:r>
      <w:r w:rsidR="00AB2661" w:rsidRPr="00EC34B5">
        <w:rPr>
          <w:rFonts w:ascii="Arial" w:hAnsi="Arial" w:cs="Arial"/>
          <w:b/>
        </w:rPr>
        <w:t>Fecha:</w:t>
      </w:r>
      <w:r w:rsidR="0035569B" w:rsidRPr="00EC34B5">
        <w:rPr>
          <w:rFonts w:ascii="Arial" w:hAnsi="Arial" w:cs="Arial"/>
          <w:b/>
        </w:rPr>
        <w:t xml:space="preserve"> </w:t>
      </w:r>
      <w:r w:rsidR="00A96A23" w:rsidRPr="00EC34B5">
        <w:rPr>
          <w:rFonts w:ascii="Arial" w:hAnsi="Arial" w:cs="Arial"/>
          <w:b/>
        </w:rPr>
        <w:t xml:space="preserve">                14 de octubre de 2020</w:t>
      </w:r>
    </w:p>
    <w:p w14:paraId="72B1F695" w14:textId="77777777" w:rsidR="00AB2661" w:rsidRPr="00EC34B5" w:rsidRDefault="00130710">
      <w:pPr>
        <w:rPr>
          <w:rFonts w:ascii="Arial" w:hAnsi="Arial" w:cs="Arial"/>
        </w:rPr>
      </w:pPr>
      <w:r w:rsidRPr="00EC34B5">
        <w:rPr>
          <w:rFonts w:ascii="Arial" w:hAnsi="Arial" w:cs="Arial"/>
          <w:b/>
          <w:noProof/>
          <w:lang w:val="es-MX" w:eastAsia="es-MX"/>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sidRPr="00EC34B5">
        <w:rPr>
          <w:rFonts w:ascii="Arial" w:hAnsi="Arial" w:cs="Arial"/>
          <w:b/>
          <w:noProof/>
          <w:lang w:val="es-MX" w:eastAsia="es-MX"/>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RPr="00EC34B5"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D37D" w14:textId="77777777" w:rsidR="00AE3BC5" w:rsidRDefault="00AE3BC5" w:rsidP="0034725E">
      <w:pPr>
        <w:spacing w:after="0" w:line="240" w:lineRule="auto"/>
      </w:pPr>
      <w:r>
        <w:separator/>
      </w:r>
    </w:p>
  </w:endnote>
  <w:endnote w:type="continuationSeparator" w:id="0">
    <w:p w14:paraId="69A54588" w14:textId="77777777" w:rsidR="00AE3BC5" w:rsidRDefault="00AE3BC5"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4CDF" w14:textId="77777777" w:rsidR="00AE3BC5" w:rsidRDefault="00AE3BC5" w:rsidP="0034725E">
      <w:pPr>
        <w:spacing w:after="0" w:line="240" w:lineRule="auto"/>
      </w:pPr>
      <w:r>
        <w:separator/>
      </w:r>
    </w:p>
  </w:footnote>
  <w:footnote w:type="continuationSeparator" w:id="0">
    <w:p w14:paraId="49AA84C1" w14:textId="77777777" w:rsidR="00AE3BC5" w:rsidRDefault="00AE3BC5"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0768" w14:textId="77777777" w:rsidR="0034725E" w:rsidRDefault="0034725E">
    <w:pPr>
      <w:pStyle w:val="Encabezado"/>
    </w:pPr>
    <w:r>
      <w:rPr>
        <w:rFonts w:ascii="Arial" w:hAnsi="Arial" w:cs="Arial"/>
        <w:b/>
        <w:bCs/>
        <w:noProof/>
        <w:sz w:val="20"/>
        <w:szCs w:val="20"/>
        <w:lang w:val="es-MX" w:eastAsia="es-MX"/>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70219C"/>
    <w:multiLevelType w:val="hybridMultilevel"/>
    <w:tmpl w:val="5226F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42BD6"/>
    <w:rsid w:val="000A21C8"/>
    <w:rsid w:val="00130710"/>
    <w:rsid w:val="001777B2"/>
    <w:rsid w:val="00293691"/>
    <w:rsid w:val="002C1F8C"/>
    <w:rsid w:val="0034725E"/>
    <w:rsid w:val="0035569B"/>
    <w:rsid w:val="00390884"/>
    <w:rsid w:val="003C6333"/>
    <w:rsid w:val="003F5755"/>
    <w:rsid w:val="00440617"/>
    <w:rsid w:val="004C4E1A"/>
    <w:rsid w:val="00500B8C"/>
    <w:rsid w:val="005C396B"/>
    <w:rsid w:val="005D6C44"/>
    <w:rsid w:val="00642489"/>
    <w:rsid w:val="00685B58"/>
    <w:rsid w:val="006F7294"/>
    <w:rsid w:val="007252D0"/>
    <w:rsid w:val="00731998"/>
    <w:rsid w:val="00763DC6"/>
    <w:rsid w:val="00765AB3"/>
    <w:rsid w:val="007F7C8B"/>
    <w:rsid w:val="008351B0"/>
    <w:rsid w:val="00880669"/>
    <w:rsid w:val="00884657"/>
    <w:rsid w:val="0089213A"/>
    <w:rsid w:val="008D58F7"/>
    <w:rsid w:val="008E310A"/>
    <w:rsid w:val="009306FD"/>
    <w:rsid w:val="00947234"/>
    <w:rsid w:val="009650B5"/>
    <w:rsid w:val="00970FDC"/>
    <w:rsid w:val="009A2C5D"/>
    <w:rsid w:val="00A16319"/>
    <w:rsid w:val="00A207F0"/>
    <w:rsid w:val="00A96A23"/>
    <w:rsid w:val="00AB2661"/>
    <w:rsid w:val="00AE3BC5"/>
    <w:rsid w:val="00B00210"/>
    <w:rsid w:val="00B20C5D"/>
    <w:rsid w:val="00B66ACF"/>
    <w:rsid w:val="00B87090"/>
    <w:rsid w:val="00C76E9F"/>
    <w:rsid w:val="00CA559D"/>
    <w:rsid w:val="00CD3ECE"/>
    <w:rsid w:val="00CD629B"/>
    <w:rsid w:val="00D86E23"/>
    <w:rsid w:val="00DA4011"/>
    <w:rsid w:val="00DB7A25"/>
    <w:rsid w:val="00E3196F"/>
    <w:rsid w:val="00E62710"/>
    <w:rsid w:val="00E808A6"/>
    <w:rsid w:val="00E84FA9"/>
    <w:rsid w:val="00EC34B5"/>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styleId="Prrafodelista">
    <w:name w:val="List Paragraph"/>
    <w:basedOn w:val="Normal"/>
    <w:uiPriority w:val="34"/>
    <w:qFormat/>
    <w:rsid w:val="00500B8C"/>
    <w:pPr>
      <w:spacing w:after="0" w:line="240" w:lineRule="auto"/>
      <w:ind w:left="720"/>
      <w:contextualSpacing/>
      <w:jc w:val="both"/>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22F2-02AB-4D23-8F1E-8BFCDEEF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Propietario</cp:lastModifiedBy>
  <cp:revision>9</cp:revision>
  <cp:lastPrinted>2019-09-11T20:03:00Z</cp:lastPrinted>
  <dcterms:created xsi:type="dcterms:W3CDTF">2020-10-13T19:50:00Z</dcterms:created>
  <dcterms:modified xsi:type="dcterms:W3CDTF">2020-11-03T16:57:00Z</dcterms:modified>
</cp:coreProperties>
</file>