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0D53C72" w:rsidR="009A2C5D" w:rsidRDefault="009C2F28">
            <w:r w:rsidRPr="009C2F28">
              <w:t>Dirección de Delegaciones y Agencias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145D52A" w:rsidR="009A2C5D" w:rsidRPr="0035569B" w:rsidRDefault="009C2F28" w:rsidP="0034725E">
            <w:r w:rsidRPr="009C2F28">
              <w:t>Visitas a Colonias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59D1E916" w:rsidR="00765AB3" w:rsidRPr="0035569B" w:rsidRDefault="009C2F28" w:rsidP="00880669">
            <w:r>
              <w:t xml:space="preserve">Mejorar el acercamiento gubernamental de las dependencias del servicio público a través de las Delegaciones y Agencias Municipales, que permita atender de forma más oportuna las necesidades en esta materia a las colonias. 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BD2B583" w:rsidR="00765AB3" w:rsidRPr="0035569B" w:rsidRDefault="009C2F28" w:rsidP="009C2F28">
            <w:pPr>
              <w:jc w:val="both"/>
            </w:pPr>
            <w:r w:rsidRPr="00632314">
              <w:rPr>
                <w:color w:val="000000"/>
              </w:rPr>
              <w:t xml:space="preserve">Generar estrategias de acercamiento ciudadano a través de visitas a las colonias por personal de las 9 Delegaciones y 3 Agencias Municipales que les permita conocer y detectar problemáticas que en materia de los servicios públicos municipales padecen las colonias, para su atención inmediata, realizando por estas dependencias su vinculación y gestión para beneficio de la ciudadanía. 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42D618B9" w14:textId="77777777" w:rsidR="00E808A6" w:rsidRDefault="009C2F28" w:rsidP="00AD18FB">
            <w:pPr>
              <w:jc w:val="both"/>
            </w:pPr>
            <w:r>
              <w:t xml:space="preserve">7.4 Participación Social y Atención a la Ciudadanía </w:t>
            </w:r>
          </w:p>
          <w:p w14:paraId="21A63A15" w14:textId="0C8A673C" w:rsidR="009C2F28" w:rsidRPr="0035569B" w:rsidRDefault="009C2F28" w:rsidP="00AD18FB">
            <w:pPr>
              <w:jc w:val="both"/>
            </w:pPr>
            <w:r>
              <w:t>7.4.7 Asegura una respuesta pronta, clara e institucional a las peticiones y solicitudes ciudadanas que demandan mejoras en servicios públicos, infraestructura y equipamiento urbano, para consolidarse como un Gobierno Abierto.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9C2F28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57CE48FF" w:rsidR="00902DC4" w:rsidRDefault="009C2F28" w:rsidP="009C2F28">
            <w:pPr>
              <w:jc w:val="center"/>
              <w:rPr>
                <w:rFonts w:ascii="Calibri" w:hAnsi="Calibri" w:cs="Calibri"/>
                <w:bCs/>
              </w:rPr>
            </w:pPr>
            <w:r w:rsidRPr="009C2F28">
              <w:rPr>
                <w:rFonts w:ascii="Calibri" w:hAnsi="Calibri" w:cs="Calibri"/>
                <w:bCs/>
              </w:rPr>
              <w:t>Porcentaje de avance del Programa Visita a Colonias</w:t>
            </w:r>
          </w:p>
          <w:p w14:paraId="01988200" w14:textId="08FF6E20" w:rsidR="00902DC4" w:rsidRPr="00BC2050" w:rsidRDefault="00902DC4" w:rsidP="009C2F2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5F2CB218" w14:textId="77777777" w:rsidR="009C2F28" w:rsidRDefault="009C2F28" w:rsidP="009C2F28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91469D4" w:rsidR="00E808A6" w:rsidRPr="00BC2050" w:rsidRDefault="009C2F28" w:rsidP="009C2F28">
            <w:pPr>
              <w:jc w:val="center"/>
              <w:rPr>
                <w:rFonts w:ascii="Calibri" w:hAnsi="Calibri" w:cs="Calibri"/>
                <w:bCs/>
              </w:rPr>
            </w:pPr>
            <w:r w:rsidRPr="009C2F28">
              <w:rPr>
                <w:rFonts w:ascii="Calibri" w:hAnsi="Calibri" w:cs="Calibri"/>
                <w:bCs/>
              </w:rPr>
              <w:t>Número recorridos a las colonias para la detección de problemáticas</w:t>
            </w:r>
          </w:p>
        </w:tc>
        <w:tc>
          <w:tcPr>
            <w:tcW w:w="4218" w:type="dxa"/>
            <w:gridSpan w:val="2"/>
          </w:tcPr>
          <w:p w14:paraId="7AC5EABA" w14:textId="729B1E85" w:rsidR="00E808A6" w:rsidRDefault="00E808A6" w:rsidP="009C2F28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2CFBEA20" w:rsidR="009C2F28" w:rsidRPr="00BC2050" w:rsidRDefault="009C2F28" w:rsidP="009C2F28">
            <w:pPr>
              <w:jc w:val="center"/>
              <w:rPr>
                <w:rFonts w:ascii="Calibri" w:hAnsi="Calibri" w:cs="Calibri"/>
                <w:bCs/>
              </w:rPr>
            </w:pPr>
            <w:r w:rsidRPr="009C2F28">
              <w:rPr>
                <w:rFonts w:ascii="Calibri" w:hAnsi="Calibri" w:cs="Calibri"/>
                <w:bCs/>
              </w:rPr>
              <w:t>1207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9C2F28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2020-10-26T21:15:00Z</dcterms:created>
  <dcterms:modified xsi:type="dcterms:W3CDTF">2020-10-26T21:15:00Z</dcterms:modified>
</cp:coreProperties>
</file>