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5CDDBB8E" w:rsidR="009A2C5D" w:rsidRDefault="002D3C9C">
            <w:r w:rsidRPr="002D3C9C">
              <w:t>Administración del Rastro y Servicios Complementarios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3255F83A" w:rsidR="009A2C5D" w:rsidRPr="0035569B" w:rsidRDefault="002D3C9C" w:rsidP="0034725E">
            <w:r w:rsidRPr="002D3C9C">
              <w:t>Rastro funcional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00248BD9" w:rsidR="00947234" w:rsidRDefault="002D3C9C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42EFCD7" w14:textId="77777777" w:rsidR="00880669" w:rsidRDefault="00880669" w:rsidP="00880669"/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48BD207E" w14:textId="21C9D02A" w:rsidR="002D3C9C" w:rsidRDefault="002D3C9C" w:rsidP="002D3C9C"/>
          <w:p w14:paraId="2DBBA70B" w14:textId="77777777" w:rsidR="00880669" w:rsidRPr="0035569B" w:rsidRDefault="00880669" w:rsidP="00880669"/>
          <w:p w14:paraId="13041A0E" w14:textId="77777777" w:rsidR="00880669" w:rsidRDefault="00880669" w:rsidP="007F7C8B"/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CFAEEC1" w14:textId="77777777" w:rsidR="00880669" w:rsidRDefault="00880669" w:rsidP="008E310A"/>
          <w:p w14:paraId="21A63A15" w14:textId="77777777" w:rsidR="00E808A6" w:rsidRPr="0035569B" w:rsidRDefault="00E808A6" w:rsidP="008E310A"/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34FDA465" w14:textId="0A83D599" w:rsidR="00E808A6" w:rsidRPr="002D3C9C" w:rsidRDefault="002D3C9C" w:rsidP="002D3C9C">
            <w:pPr>
              <w:jc w:val="center"/>
              <w:rPr>
                <w:rFonts w:ascii="Calibri" w:hAnsi="Calibri" w:cs="Calibri"/>
                <w:bCs/>
              </w:rPr>
            </w:pPr>
            <w:r w:rsidRPr="002D3C9C">
              <w:rPr>
                <w:rFonts w:ascii="Calibri" w:hAnsi="Calibri" w:cs="Calibri"/>
                <w:bCs/>
              </w:rPr>
              <w:t>Porcentaje de avance en el fortalecimiento de capacidades operativas para el manejo eficiente de los insumos y funcionalidad del Rastro Municipal.</w:t>
            </w:r>
          </w:p>
          <w:p w14:paraId="01988200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48E9239E" w14:textId="77777777" w:rsidR="002D3C9C" w:rsidRDefault="002D3C9C" w:rsidP="002D3C9C">
            <w:pPr>
              <w:jc w:val="center"/>
            </w:pPr>
          </w:p>
          <w:p w14:paraId="5DDE209E" w14:textId="77777777" w:rsidR="002D3C9C" w:rsidRDefault="002D3C9C" w:rsidP="002D3C9C">
            <w:pPr>
              <w:jc w:val="center"/>
            </w:pPr>
          </w:p>
          <w:p w14:paraId="52BFDC2B" w14:textId="33083B77" w:rsidR="00E808A6" w:rsidRDefault="002D3C9C" w:rsidP="002D3C9C">
            <w:pPr>
              <w:jc w:val="center"/>
            </w:pPr>
            <w:r w:rsidRPr="002D3C9C">
              <w:t xml:space="preserve">Número de acciones </w:t>
            </w:r>
            <w:r>
              <w:t xml:space="preserve">de fortalecimiento </w:t>
            </w:r>
            <w:r w:rsidRPr="002D3C9C">
              <w:t>realizadas</w:t>
            </w:r>
          </w:p>
        </w:tc>
        <w:tc>
          <w:tcPr>
            <w:tcW w:w="4218" w:type="dxa"/>
            <w:gridSpan w:val="2"/>
          </w:tcPr>
          <w:p w14:paraId="74358349" w14:textId="77777777" w:rsidR="002D3C9C" w:rsidRDefault="002D3C9C" w:rsidP="002D3C9C">
            <w:pPr>
              <w:jc w:val="center"/>
            </w:pPr>
          </w:p>
          <w:p w14:paraId="7D60B416" w14:textId="77777777" w:rsidR="002D3C9C" w:rsidRDefault="002D3C9C" w:rsidP="002D3C9C">
            <w:pPr>
              <w:jc w:val="center"/>
            </w:pPr>
          </w:p>
          <w:p w14:paraId="256E30DF" w14:textId="01E9A63C" w:rsidR="00E808A6" w:rsidRDefault="002D3C9C" w:rsidP="002D3C9C">
            <w:pPr>
              <w:jc w:val="center"/>
            </w:pPr>
            <w:r w:rsidRPr="002D3C9C">
              <w:t>6 acciones de fortalecimiento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2D3C9C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573F5"/>
    <w:rsid w:val="009650B5"/>
    <w:rsid w:val="00970DCB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2020-10-20T15:39:00Z</dcterms:created>
  <dcterms:modified xsi:type="dcterms:W3CDTF">2020-10-20T15:39:00Z</dcterms:modified>
</cp:coreProperties>
</file>