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2C74692" w:rsidR="009A2C5D" w:rsidRDefault="00B64FBF">
            <w:r w:rsidRPr="00B64FBF">
              <w:t>Departamento de Regularización de Predios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6766F335" w:rsidR="009A2C5D" w:rsidRPr="00B64FBF" w:rsidRDefault="00B64FBF" w:rsidP="0034725E">
            <w:r w:rsidRPr="00B64FBF">
              <w:t>Actualización de cartografía obteniendo acceso a base de datos de catastro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00D23263" w:rsidR="00765AB3" w:rsidRPr="0035569B" w:rsidRDefault="00765AB3" w:rsidP="006F56C0">
            <w:pPr>
              <w:jc w:val="both"/>
            </w:pP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DA683C9" w14:textId="681A7362" w:rsidR="00E808A6" w:rsidRPr="00C453C1" w:rsidRDefault="00C453C1" w:rsidP="00C453C1">
            <w:pPr>
              <w:pStyle w:val="Prrafodelista"/>
              <w:numPr>
                <w:ilvl w:val="1"/>
                <w:numId w:val="2"/>
              </w:numPr>
              <w:rPr>
                <w:rFonts w:ascii="Calibri" w:hAnsi="Calibri" w:cs="Calibri"/>
                <w:lang w:val="es-MX"/>
              </w:rPr>
            </w:pPr>
            <w:r w:rsidRPr="00C453C1">
              <w:rPr>
                <w:rFonts w:ascii="Calibri" w:hAnsi="Calibri" w:cs="Calibri"/>
                <w:lang w:val="es-MX"/>
              </w:rPr>
              <w:t>Dignificación de la vivienda</w:t>
            </w:r>
          </w:p>
          <w:p w14:paraId="601B682D" w14:textId="77777777" w:rsidR="00C453C1" w:rsidRPr="00C453C1" w:rsidRDefault="00C453C1" w:rsidP="00C453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C453C1">
              <w:rPr>
                <w:rFonts w:ascii="Calibri" w:hAnsi="Calibri" w:cs="Calibri"/>
                <w:lang w:val="es-MX"/>
              </w:rPr>
              <w:t>1.1.2. Realizar acciones de trámite, titulación y promoción de la Regularización de predios para</w:t>
            </w:r>
          </w:p>
          <w:p w14:paraId="21A63A15" w14:textId="16787CE3" w:rsidR="00C453C1" w:rsidRPr="00C453C1" w:rsidRDefault="00C453C1" w:rsidP="00C453C1">
            <w:pPr>
              <w:rPr>
                <w:rFonts w:ascii="Calibri" w:hAnsi="Calibri" w:cs="Calibri"/>
              </w:rPr>
            </w:pPr>
            <w:r w:rsidRPr="00C453C1">
              <w:rPr>
                <w:rFonts w:ascii="Calibri" w:hAnsi="Calibri" w:cs="Calibri"/>
                <w:lang w:val="es-MX"/>
              </w:rPr>
              <w:t>la certeza jurídica del patrimonio.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F83"/>
    <w:multiLevelType w:val="multilevel"/>
    <w:tmpl w:val="384401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64FBF"/>
    <w:rsid w:val="00BC2050"/>
    <w:rsid w:val="00BD0ECA"/>
    <w:rsid w:val="00C453C1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3</cp:revision>
  <cp:lastPrinted>2019-09-11T20:03:00Z</cp:lastPrinted>
  <dcterms:created xsi:type="dcterms:W3CDTF">2020-10-27T20:23:00Z</dcterms:created>
  <dcterms:modified xsi:type="dcterms:W3CDTF">2020-10-27T20:32:00Z</dcterms:modified>
</cp:coreProperties>
</file>