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10" w:rsidRPr="00911F5A" w:rsidRDefault="00F24C4D" w:rsidP="00CF0D10">
      <w:pPr>
        <w:jc w:val="both"/>
        <w:rPr>
          <w:b/>
          <w:color w:val="000000"/>
          <w:sz w:val="17"/>
          <w:szCs w:val="17"/>
        </w:rPr>
      </w:pPr>
      <w:bookmarkStart w:id="0" w:name="_GoBack"/>
      <w:bookmarkEnd w:id="0"/>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CF0D10">
        <w:rPr>
          <w:b/>
          <w:sz w:val="17"/>
          <w:szCs w:val="17"/>
        </w:rPr>
        <w:t>PAVIMENTOS E INFRAESTRUCTURA VIAL DE MÉXICO</w:t>
      </w:r>
      <w:r w:rsidR="00CF0D10" w:rsidRPr="00960E9A">
        <w:rPr>
          <w:b/>
          <w:sz w:val="17"/>
          <w:szCs w:val="17"/>
        </w:rPr>
        <w:t>, S.A. DE C.V.</w:t>
      </w:r>
      <w:r w:rsidR="00CF0D10">
        <w:rPr>
          <w:b/>
          <w:sz w:val="17"/>
          <w:szCs w:val="17"/>
        </w:rPr>
        <w:t>,</w:t>
      </w:r>
      <w:r w:rsidR="00CF0D10" w:rsidRPr="00960E9A">
        <w:rPr>
          <w:b/>
          <w:sz w:val="17"/>
          <w:szCs w:val="17"/>
        </w:rPr>
        <w:t xml:space="preserve"> </w:t>
      </w:r>
      <w:r w:rsidR="00CF0D10" w:rsidRPr="00960E9A">
        <w:rPr>
          <w:color w:val="000000"/>
          <w:sz w:val="17"/>
          <w:szCs w:val="17"/>
          <w:lang w:val="es-MX"/>
        </w:rPr>
        <w:t xml:space="preserve">REPRESENTADA POR EL </w:t>
      </w:r>
      <w:r w:rsidR="00CF0D10">
        <w:rPr>
          <w:b/>
          <w:color w:val="000000"/>
          <w:sz w:val="17"/>
          <w:szCs w:val="17"/>
          <w:lang w:val="es-MX"/>
        </w:rPr>
        <w:t>ING. FERDINAND ALBERTO SÁNCHEZ SEGURA</w:t>
      </w:r>
      <w:r w:rsidR="00CF0D10" w:rsidRPr="00960E9A">
        <w:rPr>
          <w:b/>
          <w:sz w:val="17"/>
          <w:szCs w:val="17"/>
        </w:rPr>
        <w:t>,</w:t>
      </w:r>
      <w:r w:rsidR="00CF0D10" w:rsidRPr="00960E9A">
        <w:rPr>
          <w:sz w:val="17"/>
          <w:szCs w:val="17"/>
        </w:rPr>
        <w:t xml:space="preserve"> CON EL CARÁCTER DE </w:t>
      </w:r>
      <w:r w:rsidR="00CF0D10" w:rsidRPr="00960E9A">
        <w:rPr>
          <w:b/>
          <w:sz w:val="17"/>
          <w:szCs w:val="17"/>
        </w:rPr>
        <w:t>ADMINISTRADOR GENERAL ÚNICO,</w:t>
      </w:r>
      <w:r w:rsidR="00CF0D10" w:rsidRPr="00960E9A">
        <w:rPr>
          <w:sz w:val="17"/>
          <w:szCs w:val="17"/>
        </w:rPr>
        <w:t xml:space="preserve"> </w:t>
      </w:r>
      <w:r w:rsidR="00CF0D10" w:rsidRPr="00960E9A">
        <w:rPr>
          <w:color w:val="000000"/>
          <w:sz w:val="17"/>
          <w:szCs w:val="17"/>
        </w:rPr>
        <w:t xml:space="preserve">EL CUAL SE ACREDITA </w:t>
      </w:r>
      <w:r w:rsidR="00CF0D10">
        <w:rPr>
          <w:color w:val="000000"/>
          <w:sz w:val="17"/>
          <w:szCs w:val="17"/>
        </w:rPr>
        <w:t>CON LA PÓLIZA</w:t>
      </w:r>
      <w:r w:rsidR="00CF0D10" w:rsidRPr="00960E9A">
        <w:rPr>
          <w:color w:val="000000"/>
          <w:sz w:val="17"/>
          <w:szCs w:val="17"/>
        </w:rPr>
        <w:t xml:space="preserve"> NÚMERO</w:t>
      </w:r>
      <w:r w:rsidR="00CF0D10" w:rsidRPr="00960E9A">
        <w:rPr>
          <w:b/>
          <w:color w:val="000000"/>
          <w:sz w:val="17"/>
          <w:szCs w:val="17"/>
        </w:rPr>
        <w:t xml:space="preserve"> </w:t>
      </w:r>
      <w:r w:rsidR="00CF0D10">
        <w:rPr>
          <w:b/>
          <w:color w:val="000000"/>
          <w:sz w:val="17"/>
          <w:szCs w:val="17"/>
        </w:rPr>
        <w:t>667</w:t>
      </w:r>
      <w:r w:rsidR="00CF0D10" w:rsidRPr="00960E9A">
        <w:rPr>
          <w:color w:val="000000"/>
          <w:sz w:val="17"/>
          <w:szCs w:val="17"/>
        </w:rPr>
        <w:t xml:space="preserve"> DE FECHA </w:t>
      </w:r>
      <w:r w:rsidR="00CF0D10">
        <w:rPr>
          <w:b/>
          <w:color w:val="000000"/>
          <w:sz w:val="17"/>
          <w:szCs w:val="17"/>
        </w:rPr>
        <w:t>04 CUATRO DE OCTUBRE DE 2012 DOS MIL DOCE</w:t>
      </w:r>
      <w:r w:rsidR="00CF0D10" w:rsidRPr="00960E9A">
        <w:rPr>
          <w:b/>
          <w:color w:val="000000"/>
          <w:sz w:val="17"/>
          <w:szCs w:val="17"/>
        </w:rPr>
        <w:t>,</w:t>
      </w:r>
      <w:r w:rsidR="00CF0D10" w:rsidRPr="00960E9A">
        <w:rPr>
          <w:color w:val="000000"/>
          <w:sz w:val="17"/>
          <w:szCs w:val="17"/>
        </w:rPr>
        <w:t xml:space="preserve"> EXPEDIDA POR EL </w:t>
      </w:r>
      <w:r w:rsidR="00CF0D10">
        <w:rPr>
          <w:b/>
          <w:color w:val="000000"/>
          <w:sz w:val="17"/>
          <w:szCs w:val="17"/>
        </w:rPr>
        <w:t>LIC.  FERNANDO AUGUSTO SHELLEY FLORENTINO</w:t>
      </w:r>
      <w:r w:rsidR="00CF0D10" w:rsidRPr="00960E9A">
        <w:rPr>
          <w:b/>
          <w:color w:val="000000"/>
          <w:sz w:val="17"/>
          <w:szCs w:val="17"/>
        </w:rPr>
        <w:t>,</w:t>
      </w:r>
      <w:r w:rsidR="00CF0D10" w:rsidRPr="00960E9A">
        <w:rPr>
          <w:color w:val="000000"/>
          <w:sz w:val="17"/>
          <w:szCs w:val="17"/>
        </w:rPr>
        <w:t xml:space="preserve"> </w:t>
      </w:r>
      <w:r w:rsidR="00CF0D10">
        <w:rPr>
          <w:color w:val="000000"/>
          <w:sz w:val="17"/>
          <w:szCs w:val="17"/>
        </w:rPr>
        <w:t xml:space="preserve">CORREDOR PÚBLICO NÚMERO </w:t>
      </w:r>
      <w:r w:rsidR="00CF0D10">
        <w:rPr>
          <w:b/>
          <w:color w:val="000000"/>
          <w:sz w:val="17"/>
          <w:szCs w:val="17"/>
        </w:rPr>
        <w:t>62</w:t>
      </w:r>
      <w:r w:rsidR="00CF0D10">
        <w:rPr>
          <w:color w:val="000000"/>
          <w:sz w:val="17"/>
          <w:szCs w:val="17"/>
        </w:rPr>
        <w:t xml:space="preserve"> DE LA PLAZA DEL </w:t>
      </w:r>
      <w:r w:rsidR="00CF0D10" w:rsidRPr="00365EC0">
        <w:rPr>
          <w:b/>
          <w:color w:val="000000"/>
          <w:sz w:val="17"/>
          <w:szCs w:val="17"/>
        </w:rPr>
        <w:t>ESTADO DE</w:t>
      </w:r>
      <w:r w:rsidR="00CF0D10">
        <w:rPr>
          <w:color w:val="000000"/>
          <w:sz w:val="17"/>
          <w:szCs w:val="17"/>
        </w:rPr>
        <w:t xml:space="preserve"> </w:t>
      </w:r>
      <w:r w:rsidR="00CF0D10" w:rsidRPr="00365EC0">
        <w:rPr>
          <w:b/>
          <w:color w:val="000000"/>
          <w:sz w:val="17"/>
          <w:szCs w:val="17"/>
        </w:rPr>
        <w:t>JALISCO</w:t>
      </w:r>
      <w:r w:rsidR="00CF0D10" w:rsidRPr="00960E9A">
        <w:rPr>
          <w:color w:val="000000"/>
          <w:sz w:val="17"/>
          <w:szCs w:val="17"/>
          <w:lang w:val="es-MX"/>
        </w:rPr>
        <w:t>, REPRESENTACIÓN QUE BAJO FORMAL PROTESTA DE CONDUCIRSE CON VERDAD MANIFIESTA QUE NO HA SIDO REVOCADA</w:t>
      </w:r>
      <w:r w:rsidR="00CF0D10" w:rsidRPr="00960E9A">
        <w:rPr>
          <w:b/>
          <w:iCs/>
          <w:color w:val="000000"/>
          <w:sz w:val="17"/>
          <w:szCs w:val="17"/>
        </w:rPr>
        <w:t>,</w:t>
      </w:r>
      <w:r w:rsidR="00CF0D10" w:rsidRPr="00960E9A">
        <w:rPr>
          <w:color w:val="000000"/>
          <w:sz w:val="17"/>
          <w:szCs w:val="17"/>
        </w:rPr>
        <w:t xml:space="preserve"> Y A QUIEN EN EL </w:t>
      </w:r>
      <w:r w:rsidR="00CF0D10">
        <w:rPr>
          <w:color w:val="000000"/>
          <w:sz w:val="17"/>
          <w:szCs w:val="17"/>
        </w:rPr>
        <w:t>CURSO DEL MISMO SE LE DENOMINARÁ</w:t>
      </w:r>
      <w:r w:rsidR="00CF0D10" w:rsidRPr="00960E9A">
        <w:rPr>
          <w:color w:val="000000"/>
          <w:sz w:val="17"/>
          <w:szCs w:val="17"/>
        </w:rPr>
        <w:t xml:space="preserve"> </w:t>
      </w:r>
      <w:r w:rsidR="00CF0D10" w:rsidRPr="00960E9A">
        <w:rPr>
          <w:b/>
          <w:color w:val="000000"/>
          <w:sz w:val="17"/>
          <w:szCs w:val="17"/>
        </w:rPr>
        <w:t>“EL CONTRATISTA”,</w:t>
      </w:r>
      <w:r w:rsidR="00CF0D10" w:rsidRPr="00960E9A">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rsidR="00F24C4D" w:rsidRPr="0081757B" w:rsidRDefault="00F24C4D"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406CC1" w:rsidRDefault="00F24C4D" w:rsidP="000770C7">
      <w:pPr>
        <w:spacing w:after="120"/>
        <w:jc w:val="both"/>
        <w:rPr>
          <w:b/>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155D26">
        <w:rPr>
          <w:b/>
          <w:caps/>
          <w:sz w:val="17"/>
          <w:szCs w:val="17"/>
          <w:lang w:val="es-MX"/>
        </w:rPr>
        <w:t>11</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792634">
        <w:rPr>
          <w:b/>
          <w:caps/>
          <w:sz w:val="17"/>
          <w:szCs w:val="17"/>
          <w:lang w:val="es-MX"/>
        </w:rPr>
        <w:t>04</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155D26" w:rsidRPr="00155D26">
        <w:rPr>
          <w:b/>
          <w:caps/>
          <w:sz w:val="17"/>
          <w:szCs w:val="17"/>
          <w:lang w:val="es-MX"/>
        </w:rPr>
        <w:t>CONSTRUCCIÓN DE LÍNEA DE AGUA POTABLE EN PRIV. AMADO NERVO ENTRE MIGUEL HIDALGO Y CALLE CERRADA, COLONIA LAS LIEBRES, MUNICIPIO DE</w:t>
      </w:r>
      <w:r w:rsidR="00155D26">
        <w:rPr>
          <w:b/>
          <w:caps/>
          <w:sz w:val="17"/>
          <w:szCs w:val="17"/>
          <w:lang w:val="es-MX"/>
        </w:rPr>
        <w:t xml:space="preserv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CF0D10">
        <w:rPr>
          <w:b/>
          <w:sz w:val="17"/>
          <w:szCs w:val="17"/>
          <w:lang w:val="es-MX"/>
        </w:rPr>
        <w:t>PCT-715/2013</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00CF0D10">
        <w:rPr>
          <w:sz w:val="17"/>
          <w:szCs w:val="17"/>
          <w:lang w:val="es-MX"/>
        </w:rPr>
        <w:t xml:space="preserve"> </w:t>
      </w:r>
      <w:r w:rsidR="00CF0D10">
        <w:rPr>
          <w:b/>
          <w:color w:val="000000"/>
          <w:sz w:val="17"/>
          <w:szCs w:val="17"/>
          <w:lang w:val="es-MX"/>
        </w:rPr>
        <w:t>PEI 121004 DT2</w:t>
      </w:r>
      <w:r w:rsidRPr="00D67EBE">
        <w:rPr>
          <w:b/>
          <w:caps/>
          <w:sz w:val="17"/>
          <w:szCs w:val="17"/>
        </w:rPr>
        <w:t>.</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CF0D10" w:rsidRPr="00CF084C" w:rsidRDefault="00047CFA" w:rsidP="00CF0D10">
      <w:pPr>
        <w:jc w:val="both"/>
        <w:rPr>
          <w:b/>
          <w:color w:val="000000"/>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w:t>
      </w:r>
      <w:r w:rsidR="00CF0D10" w:rsidRPr="00911F5A">
        <w:rPr>
          <w:b/>
          <w:color w:val="000000"/>
          <w:sz w:val="17"/>
          <w:szCs w:val="17"/>
          <w:lang w:val="es-MX"/>
        </w:rPr>
        <w:t>PRIVADA INGENIEROS No. 558 C4 PISO 1,</w:t>
      </w:r>
      <w:r w:rsidR="00CF0D10">
        <w:rPr>
          <w:b/>
          <w:color w:val="000000"/>
          <w:sz w:val="17"/>
          <w:szCs w:val="17"/>
          <w:lang w:val="es-MX"/>
        </w:rPr>
        <w:t xml:space="preserve"> COLONIA ÁLAMO ORIENTE, C.P. 45560</w:t>
      </w:r>
      <w:r w:rsidR="00CF0D10" w:rsidRPr="0047598A">
        <w:rPr>
          <w:b/>
          <w:color w:val="000000"/>
          <w:sz w:val="17"/>
          <w:szCs w:val="17"/>
          <w:lang w:val="es-MX"/>
        </w:rPr>
        <w:t>,</w:t>
      </w:r>
      <w:r w:rsidR="00CF0D10" w:rsidRPr="00C801D6">
        <w:rPr>
          <w:color w:val="000000"/>
          <w:sz w:val="17"/>
          <w:szCs w:val="17"/>
          <w:lang w:val="es-MX"/>
        </w:rPr>
        <w:t xml:space="preserve"> </w:t>
      </w:r>
      <w:r w:rsidR="00CF0D10" w:rsidRPr="00C801D6">
        <w:rPr>
          <w:bCs/>
          <w:color w:val="000000"/>
          <w:sz w:val="17"/>
          <w:szCs w:val="17"/>
        </w:rPr>
        <w:t>EN</w:t>
      </w:r>
      <w:r w:rsidR="00CF0D10" w:rsidRPr="00C801D6">
        <w:rPr>
          <w:color w:val="000000"/>
          <w:sz w:val="17"/>
          <w:szCs w:val="17"/>
        </w:rPr>
        <w:t xml:space="preserve"> EL MUNICIPIO DE </w:t>
      </w:r>
      <w:r w:rsidR="00CF0D10">
        <w:rPr>
          <w:b/>
          <w:color w:val="000000"/>
          <w:sz w:val="17"/>
          <w:szCs w:val="17"/>
        </w:rPr>
        <w:t>SAN PEDRO TLAQUEPAQUE</w:t>
      </w:r>
      <w:r w:rsidR="00CF0D10" w:rsidRPr="00C801D6">
        <w:rPr>
          <w:b/>
          <w:color w:val="000000"/>
          <w:sz w:val="17"/>
          <w:szCs w:val="17"/>
        </w:rPr>
        <w:t>,</w:t>
      </w:r>
      <w:r w:rsidR="00CF0D10" w:rsidRPr="0047598A">
        <w:rPr>
          <w:b/>
          <w:color w:val="000000"/>
          <w:sz w:val="17"/>
          <w:szCs w:val="17"/>
        </w:rPr>
        <w:t xml:space="preserve"> JALISCO</w:t>
      </w:r>
      <w:r w:rsidR="00CF0D10" w:rsidRPr="00C801D6">
        <w:rPr>
          <w:sz w:val="17"/>
          <w:szCs w:val="17"/>
        </w:rPr>
        <w:t>,</w:t>
      </w:r>
      <w:r w:rsidR="00CF0D10" w:rsidRPr="00C801D6">
        <w:rPr>
          <w:sz w:val="17"/>
          <w:szCs w:val="17"/>
          <w:lang w:val="es-MX"/>
        </w:rPr>
        <w:t xml:space="preserve"> MISMO QUE SEÑALA PARA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rsidR="00F24C4D" w:rsidRPr="0081757B" w:rsidRDefault="00F24C4D"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Pr="00BA19BD" w:rsidRDefault="00F24C4D" w:rsidP="00BA19BD">
      <w:pPr>
        <w:spacing w:after="120"/>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CF0D10">
        <w:rPr>
          <w:sz w:val="17"/>
          <w:szCs w:val="17"/>
          <w:lang w:val="es-MX"/>
        </w:rPr>
        <w:t xml:space="preserve"> </w:t>
      </w:r>
      <w:r w:rsidR="00155D26" w:rsidRPr="00155D26">
        <w:rPr>
          <w:b/>
          <w:caps/>
          <w:sz w:val="17"/>
          <w:szCs w:val="17"/>
          <w:lang w:val="es-MX"/>
        </w:rPr>
        <w:t>CONSTRUCCIÓN DE LÍNEA DE AGUA POTABLE EN PRIV. AMADO NERVO ENTRE MIGUEL HIDALGO Y CALLE CERRADA, COLONIA LAS LIEBRES, MUNICIPIO DE</w:t>
      </w:r>
      <w:r w:rsidR="00155D26">
        <w:rPr>
          <w:b/>
          <w:caps/>
          <w:sz w:val="17"/>
          <w:szCs w:val="17"/>
          <w:lang w:val="es-MX"/>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F24C4D" w:rsidRPr="0081757B" w:rsidRDefault="00F24C4D" w:rsidP="00F24C4D">
      <w:pPr>
        <w:jc w:val="both"/>
        <w:rPr>
          <w:b/>
          <w:sz w:val="16"/>
          <w:szCs w:val="16"/>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155D26">
        <w:rPr>
          <w:b/>
          <w:sz w:val="17"/>
          <w:szCs w:val="17"/>
          <w:lang w:val="es-MX"/>
        </w:rPr>
        <w:t>224,411.26</w:t>
      </w:r>
      <w:r w:rsidR="006565AB">
        <w:rPr>
          <w:b/>
          <w:sz w:val="17"/>
          <w:szCs w:val="17"/>
          <w:lang w:val="es-MX"/>
        </w:rPr>
        <w:t xml:space="preserve"> </w:t>
      </w:r>
      <w:r w:rsidR="00C92D14">
        <w:rPr>
          <w:b/>
          <w:snapToGrid w:val="0"/>
          <w:sz w:val="18"/>
          <w:szCs w:val="18"/>
          <w:lang w:val="es-MX"/>
        </w:rPr>
        <w:t>(</w:t>
      </w:r>
      <w:r w:rsidR="00155D26">
        <w:rPr>
          <w:b/>
          <w:snapToGrid w:val="0"/>
          <w:sz w:val="18"/>
          <w:szCs w:val="18"/>
          <w:lang w:val="es-MX"/>
        </w:rPr>
        <w:t>DOSCIENTOS VEINTICUATRO MIL CUATROCIENTOS ONCE PESOS 26</w:t>
      </w:r>
      <w:r w:rsidR="00792634">
        <w:rPr>
          <w:b/>
          <w:snapToGrid w:val="0"/>
          <w:sz w:val="18"/>
          <w:szCs w:val="18"/>
          <w:lang w:val="es-MX"/>
        </w:rPr>
        <w:t>/100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790B34">
        <w:rPr>
          <w:b/>
          <w:sz w:val="17"/>
          <w:szCs w:val="17"/>
          <w:lang w:val="es-MX"/>
        </w:rPr>
        <w:t>18</w:t>
      </w:r>
      <w:r w:rsidRPr="00F0443A">
        <w:rPr>
          <w:b/>
          <w:sz w:val="17"/>
          <w:szCs w:val="17"/>
          <w:lang w:val="es-MX"/>
        </w:rPr>
        <w:t xml:space="preserve"> DE </w:t>
      </w:r>
      <w:r w:rsidR="002D191D" w:rsidRPr="00F0443A">
        <w:rPr>
          <w:b/>
          <w:sz w:val="17"/>
          <w:szCs w:val="17"/>
          <w:lang w:val="es-MX"/>
        </w:rPr>
        <w:t>MARZO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77433F" w:rsidRPr="0077433F">
        <w:rPr>
          <w:b/>
          <w:sz w:val="17"/>
          <w:szCs w:val="17"/>
          <w:lang w:val="es-MX"/>
        </w:rPr>
        <w:t>16</w:t>
      </w:r>
      <w:r w:rsidRPr="0077433F">
        <w:rPr>
          <w:b/>
          <w:sz w:val="17"/>
          <w:szCs w:val="17"/>
          <w:lang w:val="es-MX"/>
        </w:rPr>
        <w:t xml:space="preserve"> DE </w:t>
      </w:r>
      <w:r w:rsidR="00406CC1" w:rsidRPr="0077433F">
        <w:rPr>
          <w:b/>
          <w:sz w:val="17"/>
          <w:szCs w:val="17"/>
          <w:lang w:val="es-MX"/>
        </w:rPr>
        <w:t>ABRIL</w:t>
      </w:r>
      <w:r w:rsidR="0037396E" w:rsidRPr="0077433F">
        <w:rPr>
          <w:b/>
          <w:sz w:val="17"/>
          <w:szCs w:val="17"/>
          <w:lang w:val="es-MX"/>
        </w:rPr>
        <w:t xml:space="preserve"> </w:t>
      </w:r>
      <w:r w:rsidR="002D191D" w:rsidRPr="0077433F">
        <w:rPr>
          <w:b/>
          <w:sz w:val="17"/>
          <w:szCs w:val="17"/>
          <w:lang w:val="es-MX"/>
        </w:rPr>
        <w:t>DE 2020</w:t>
      </w:r>
      <w:r w:rsidRPr="0077433F">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406CC1">
        <w:rPr>
          <w:b/>
          <w:sz w:val="17"/>
          <w:szCs w:val="17"/>
          <w:lang w:val="es-MX"/>
        </w:rPr>
        <w:t>30 TREINTA</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406CC1" w:rsidRPr="00406CC1" w:rsidRDefault="00F24C4D" w:rsidP="00F24C4D">
      <w:pPr>
        <w:jc w:val="both"/>
        <w:rPr>
          <w:b/>
          <w:sz w:val="17"/>
          <w:szCs w:val="17"/>
          <w:lang w:val="es-MX"/>
        </w:rPr>
      </w:pPr>
      <w:r w:rsidRPr="004117A2">
        <w:rPr>
          <w:b/>
          <w:sz w:val="17"/>
          <w:szCs w:val="17"/>
          <w:lang w:val="es-MX"/>
        </w:rPr>
        <w:t xml:space="preserve">CUARTA. </w:t>
      </w:r>
      <w:r w:rsidRPr="004117A2">
        <w:rPr>
          <w:b/>
          <w:sz w:val="17"/>
          <w:szCs w:val="17"/>
          <w:u w:val="single"/>
          <w:lang w:val="es-MX"/>
        </w:rPr>
        <w:t>ANTICIPOS.</w:t>
      </w:r>
      <w:r w:rsidRPr="004117A2">
        <w:rPr>
          <w:b/>
          <w:sz w:val="17"/>
          <w:szCs w:val="17"/>
          <w:lang w:val="es-MX"/>
        </w:rPr>
        <w:t xml:space="preserve">  </w:t>
      </w:r>
      <w:r w:rsidR="0058272F" w:rsidRPr="00790B34">
        <w:rPr>
          <w:rFonts w:ascii="NimbusSanL-Bold" w:eastAsia="Calibri" w:hAnsi="NimbusSanL-Bold" w:cs="NimbusSanL-Bold"/>
          <w:b/>
          <w:bCs/>
          <w:sz w:val="17"/>
          <w:szCs w:val="17"/>
          <w:lang w:val="es-MX" w:eastAsia="en-US"/>
        </w:rPr>
        <w:t xml:space="preserve">“EL CONTRATISTA” </w:t>
      </w:r>
      <w:r w:rsidR="0058272F" w:rsidRPr="00790B34">
        <w:rPr>
          <w:rFonts w:ascii="NimbusSanL-Regu" w:eastAsia="Calibri" w:hAnsi="NimbusSanL-Regu" w:cs="NimbusSanL-Regu"/>
          <w:sz w:val="17"/>
          <w:szCs w:val="17"/>
          <w:lang w:val="es-MX" w:eastAsia="en-US"/>
        </w:rPr>
        <w:t xml:space="preserve">RECIBE DE </w:t>
      </w:r>
      <w:r w:rsidR="0058272F" w:rsidRPr="00790B34">
        <w:rPr>
          <w:rFonts w:ascii="NimbusSanL-Bold" w:eastAsia="Calibri" w:hAnsi="NimbusSanL-Bold" w:cs="NimbusSanL-Bold"/>
          <w:b/>
          <w:bCs/>
          <w:sz w:val="17"/>
          <w:szCs w:val="17"/>
          <w:lang w:val="es-MX" w:eastAsia="en-US"/>
        </w:rPr>
        <w:t xml:space="preserve">“EL GOBIERNO MUNICIPAL” </w:t>
      </w:r>
      <w:r w:rsidR="0058272F" w:rsidRPr="00790B34">
        <w:rPr>
          <w:rFonts w:ascii="NimbusSanL-Regu" w:eastAsia="Calibri" w:hAnsi="NimbusSanL-Regu" w:cs="NimbusSanL-Regu"/>
          <w:sz w:val="17"/>
          <w:szCs w:val="17"/>
          <w:lang w:val="es-MX" w:eastAsia="en-US"/>
        </w:rPr>
        <w:t xml:space="preserve">EL </w:t>
      </w:r>
      <w:r w:rsidR="0058272F" w:rsidRPr="00790B34">
        <w:rPr>
          <w:rFonts w:ascii="NimbusSanL-Bold" w:eastAsia="Calibri" w:hAnsi="NimbusSanL-Bold" w:cs="NimbusSanL-Bold"/>
          <w:b/>
          <w:bCs/>
          <w:sz w:val="17"/>
          <w:szCs w:val="17"/>
          <w:lang w:val="es-MX" w:eastAsia="en-US"/>
        </w:rPr>
        <w:t xml:space="preserve">30% TREINTA </w:t>
      </w:r>
      <w:r w:rsidR="0058272F" w:rsidRPr="00790B34">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406CC1">
        <w:rPr>
          <w:sz w:val="17"/>
          <w:szCs w:val="17"/>
          <w:lang w:val="es-MX"/>
        </w:rPr>
        <w:t>.</w:t>
      </w:r>
    </w:p>
    <w:p w:rsidR="00F24C4D" w:rsidRPr="0081757B" w:rsidRDefault="00F24C4D" w:rsidP="00F24C4D">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223E81" w:rsidRPr="0058272F" w:rsidRDefault="00223E81" w:rsidP="00223E81">
      <w:pPr>
        <w:jc w:val="both"/>
        <w:rPr>
          <w:b/>
          <w:sz w:val="17"/>
          <w:szCs w:val="17"/>
          <w:lang w:val="es-MX"/>
        </w:rPr>
      </w:pPr>
    </w:p>
    <w:p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 xml:space="preserve">1, 5 FRACCIÓN III INCISO A), 95, 95 BIS, 118, 120, 121 PRIMER PÁRRAFO Y DEMÁS </w:t>
      </w:r>
      <w:r w:rsidRPr="006511D1">
        <w:rPr>
          <w:sz w:val="17"/>
          <w:szCs w:val="17"/>
        </w:rPr>
        <w:lastRenderedPageBreak/>
        <w:t>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223E81" w:rsidRPr="0081757B" w:rsidRDefault="00223E81" w:rsidP="00223E81">
      <w:pPr>
        <w:jc w:val="both"/>
        <w:rPr>
          <w:b/>
          <w:bCs/>
          <w:sz w:val="16"/>
          <w:szCs w:val="16"/>
          <w:lang w:val="es-MX"/>
        </w:rPr>
      </w:pPr>
    </w:p>
    <w:p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223E81" w:rsidRPr="006511D1" w:rsidRDefault="00223E81" w:rsidP="00223E81">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223E81" w:rsidRPr="0081757B" w:rsidRDefault="00223E81" w:rsidP="00223E81">
      <w:pPr>
        <w:jc w:val="both"/>
        <w:rPr>
          <w:b/>
          <w:sz w:val="16"/>
          <w:szCs w:val="16"/>
          <w:lang w:val="es-MX"/>
        </w:rPr>
      </w:pPr>
    </w:p>
    <w:p w:rsidR="0058272F" w:rsidRPr="006511D1" w:rsidRDefault="0058272F" w:rsidP="0058272F">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w:t>
      </w:r>
      <w:r w:rsidRPr="001A3050">
        <w:rPr>
          <w:sz w:val="17"/>
          <w:szCs w:val="17"/>
        </w:rPr>
        <w:lastRenderedPageBreak/>
        <w:t>FRACCIÓN III, 6 FRACCIONES IV Y V, 7 Y DEMÁS RELATIVOS Y APLICABLES DE LA LEY DE GESTIÓN INTEGRAL DE RESIDUOS DEL ESTADO DE JALISCO.</w:t>
      </w:r>
    </w:p>
    <w:p w:rsidR="0058272F" w:rsidRPr="0081757B" w:rsidRDefault="0058272F" w:rsidP="0058272F">
      <w:pPr>
        <w:jc w:val="both"/>
        <w:rPr>
          <w:b/>
          <w:sz w:val="16"/>
          <w:szCs w:val="16"/>
          <w:lang w:val="es-MX"/>
        </w:rPr>
      </w:pPr>
    </w:p>
    <w:p w:rsidR="0058272F" w:rsidRPr="006511D1" w:rsidRDefault="0058272F" w:rsidP="0058272F">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58272F" w:rsidRPr="006511D1" w:rsidRDefault="0058272F" w:rsidP="0058272F">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58272F" w:rsidRPr="006511D1" w:rsidRDefault="0058272F" w:rsidP="0058272F">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58272F" w:rsidRPr="0081757B" w:rsidRDefault="0058272F" w:rsidP="0058272F">
      <w:pPr>
        <w:jc w:val="both"/>
        <w:rPr>
          <w:b/>
          <w:sz w:val="16"/>
          <w:szCs w:val="16"/>
          <w:lang w:val="es-MX"/>
        </w:rPr>
      </w:pPr>
    </w:p>
    <w:p w:rsidR="0058272F" w:rsidRPr="006511D1" w:rsidRDefault="0058272F" w:rsidP="0058272F">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58272F" w:rsidRPr="0081757B" w:rsidRDefault="0058272F" w:rsidP="0058272F">
      <w:pPr>
        <w:jc w:val="both"/>
        <w:rPr>
          <w:b/>
          <w:sz w:val="16"/>
          <w:szCs w:val="16"/>
          <w:lang w:val="es-MX"/>
        </w:rPr>
      </w:pPr>
    </w:p>
    <w:p w:rsidR="0058272F" w:rsidRPr="006511D1" w:rsidRDefault="0058272F" w:rsidP="0058272F">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58272F" w:rsidRPr="009D1F7A" w:rsidRDefault="0058272F" w:rsidP="0058272F">
      <w:pPr>
        <w:jc w:val="both"/>
        <w:rPr>
          <w:b/>
          <w:sz w:val="16"/>
          <w:szCs w:val="17"/>
          <w:lang w:val="es-MX"/>
        </w:rPr>
      </w:pPr>
    </w:p>
    <w:p w:rsidR="0058272F" w:rsidRPr="006511D1" w:rsidRDefault="0058272F" w:rsidP="0058272F">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58272F" w:rsidRPr="009D1F7A" w:rsidRDefault="0058272F" w:rsidP="0058272F">
      <w:pPr>
        <w:jc w:val="both"/>
        <w:rPr>
          <w:sz w:val="16"/>
          <w:szCs w:val="17"/>
          <w:lang w:val="es-MX"/>
        </w:rPr>
      </w:pPr>
    </w:p>
    <w:p w:rsidR="0058272F" w:rsidRPr="006511D1" w:rsidRDefault="0058272F" w:rsidP="0058272F">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58272F" w:rsidRPr="009D1F7A" w:rsidRDefault="0058272F" w:rsidP="0058272F">
      <w:pPr>
        <w:jc w:val="both"/>
        <w:rPr>
          <w:sz w:val="16"/>
          <w:szCs w:val="17"/>
          <w:lang w:val="es-MX"/>
        </w:rPr>
      </w:pPr>
    </w:p>
    <w:p w:rsidR="0058272F" w:rsidRPr="006511D1" w:rsidRDefault="0058272F" w:rsidP="0058272F">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58272F" w:rsidRPr="006511D1" w:rsidRDefault="0058272F" w:rsidP="0058272F">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58272F" w:rsidRPr="006511D1" w:rsidRDefault="0058272F" w:rsidP="0058272F">
      <w:pPr>
        <w:jc w:val="both"/>
        <w:rPr>
          <w:b/>
          <w:sz w:val="17"/>
          <w:szCs w:val="17"/>
          <w:lang w:val="es-MX"/>
        </w:rPr>
      </w:pPr>
      <w:r w:rsidRPr="006511D1">
        <w:rPr>
          <w:b/>
          <w:sz w:val="17"/>
          <w:szCs w:val="17"/>
          <w:lang w:val="es-MX"/>
        </w:rPr>
        <w:t>IC= INVERSIÓN CONTRATADA</w:t>
      </w:r>
    </w:p>
    <w:p w:rsidR="0058272F" w:rsidRPr="006511D1" w:rsidRDefault="0058272F" w:rsidP="0058272F">
      <w:pPr>
        <w:spacing w:after="120"/>
        <w:jc w:val="both"/>
        <w:rPr>
          <w:sz w:val="17"/>
          <w:szCs w:val="17"/>
          <w:lang w:val="es-MX"/>
        </w:rPr>
      </w:pPr>
      <w:r w:rsidRPr="006511D1">
        <w:rPr>
          <w:b/>
          <w:sz w:val="17"/>
          <w:szCs w:val="17"/>
          <w:lang w:val="es-MX"/>
        </w:rPr>
        <w:t>IE= INVERSIÓN EJECUTADA A LA FECHA DE TERMINACIÓN AUTORIZADA</w:t>
      </w:r>
    </w:p>
    <w:p w:rsidR="0058272F" w:rsidRPr="006511D1" w:rsidRDefault="0058272F" w:rsidP="0058272F">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58272F" w:rsidRPr="006511D1" w:rsidRDefault="0058272F" w:rsidP="0058272F">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58272F" w:rsidRPr="009D1F7A" w:rsidRDefault="0058272F" w:rsidP="0058272F">
      <w:pPr>
        <w:jc w:val="both"/>
        <w:rPr>
          <w:b/>
          <w:sz w:val="16"/>
          <w:szCs w:val="17"/>
          <w:lang w:val="es-MX"/>
        </w:rPr>
      </w:pPr>
    </w:p>
    <w:p w:rsidR="0058272F" w:rsidRPr="006511D1" w:rsidRDefault="0058272F" w:rsidP="0058272F">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rsidR="0058272F" w:rsidRPr="006511D1" w:rsidRDefault="0058272F" w:rsidP="0058272F">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58272F" w:rsidRPr="006511D1" w:rsidRDefault="0058272F" w:rsidP="0058272F">
      <w:pPr>
        <w:jc w:val="both"/>
        <w:rPr>
          <w:b/>
          <w:sz w:val="17"/>
          <w:szCs w:val="17"/>
          <w:lang w:val="es-MX"/>
        </w:rPr>
      </w:pPr>
      <w:r w:rsidRPr="006511D1">
        <w:rPr>
          <w:b/>
          <w:sz w:val="17"/>
          <w:szCs w:val="17"/>
          <w:lang w:val="es-MX"/>
        </w:rPr>
        <w:t>IC= INVERSIÓN CONTRATADA</w:t>
      </w:r>
    </w:p>
    <w:p w:rsidR="0058272F" w:rsidRPr="006511D1" w:rsidRDefault="0058272F" w:rsidP="0058272F">
      <w:pPr>
        <w:jc w:val="both"/>
        <w:rPr>
          <w:b/>
          <w:sz w:val="17"/>
          <w:szCs w:val="17"/>
          <w:lang w:val="es-MX"/>
        </w:rPr>
      </w:pPr>
      <w:r w:rsidRPr="006511D1">
        <w:rPr>
          <w:b/>
          <w:sz w:val="17"/>
          <w:szCs w:val="17"/>
          <w:lang w:val="es-MX"/>
        </w:rPr>
        <w:lastRenderedPageBreak/>
        <w:t>IE= INVERSIÓN EJECUTADA A LA FECHA DE TERMINACIÓN AUTORIZADA</w:t>
      </w:r>
    </w:p>
    <w:p w:rsidR="0058272F" w:rsidRPr="006511D1" w:rsidRDefault="0058272F" w:rsidP="0058272F">
      <w:pPr>
        <w:jc w:val="both"/>
        <w:rPr>
          <w:b/>
          <w:sz w:val="17"/>
          <w:szCs w:val="17"/>
          <w:lang w:val="es-MX"/>
        </w:rPr>
      </w:pPr>
      <w:r w:rsidRPr="006511D1">
        <w:rPr>
          <w:b/>
          <w:sz w:val="17"/>
          <w:szCs w:val="17"/>
          <w:lang w:val="es-MX"/>
        </w:rPr>
        <w:t>FTR= FECHA DE TERMINACIÓN REAL DE LA OBRA</w:t>
      </w:r>
    </w:p>
    <w:p w:rsidR="0058272F" w:rsidRPr="006511D1" w:rsidRDefault="0058272F" w:rsidP="0058272F">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rsidR="0058272F" w:rsidRPr="006511D1" w:rsidRDefault="0058272F" w:rsidP="0058272F">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58272F" w:rsidRPr="009D1F7A" w:rsidRDefault="0058272F" w:rsidP="0058272F">
      <w:pPr>
        <w:jc w:val="both"/>
        <w:rPr>
          <w:b/>
          <w:sz w:val="16"/>
          <w:szCs w:val="17"/>
          <w:lang w:val="es-MX"/>
        </w:rPr>
      </w:pPr>
    </w:p>
    <w:p w:rsidR="0058272F" w:rsidRPr="006511D1" w:rsidRDefault="0058272F" w:rsidP="0058272F">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58272F" w:rsidRPr="006511D1" w:rsidRDefault="0058272F" w:rsidP="0058272F">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58272F" w:rsidRPr="006511D1" w:rsidRDefault="0058272F" w:rsidP="0058272F">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58272F" w:rsidRPr="006511D1" w:rsidRDefault="0058272F" w:rsidP="0058272F">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58272F" w:rsidRPr="006511D1" w:rsidRDefault="0058272F" w:rsidP="0058272F">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58272F" w:rsidRPr="009D1F7A" w:rsidRDefault="0058272F" w:rsidP="0058272F">
      <w:pPr>
        <w:jc w:val="both"/>
        <w:rPr>
          <w:sz w:val="16"/>
          <w:szCs w:val="17"/>
          <w:lang w:val="es-MX"/>
        </w:rPr>
      </w:pPr>
    </w:p>
    <w:p w:rsidR="0058272F" w:rsidRPr="006511D1" w:rsidRDefault="0058272F" w:rsidP="0058272F">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58272F" w:rsidRPr="009D1F7A" w:rsidRDefault="0058272F" w:rsidP="0058272F">
      <w:pPr>
        <w:jc w:val="both"/>
        <w:rPr>
          <w:caps/>
          <w:sz w:val="16"/>
          <w:szCs w:val="17"/>
          <w:lang w:val="es-MX"/>
        </w:rPr>
      </w:pPr>
    </w:p>
    <w:p w:rsidR="0058272F" w:rsidRPr="006511D1" w:rsidRDefault="0058272F" w:rsidP="0058272F">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58272F" w:rsidRPr="009D1F7A" w:rsidRDefault="0058272F" w:rsidP="0058272F">
      <w:pPr>
        <w:jc w:val="both"/>
        <w:rPr>
          <w:sz w:val="16"/>
          <w:szCs w:val="17"/>
          <w:lang w:val="es-MX"/>
        </w:rPr>
      </w:pPr>
    </w:p>
    <w:p w:rsidR="0058272F" w:rsidRPr="006511D1" w:rsidRDefault="0058272F" w:rsidP="0058272F">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58272F" w:rsidRPr="009D1F7A" w:rsidRDefault="0058272F" w:rsidP="0058272F">
      <w:pPr>
        <w:jc w:val="both"/>
        <w:rPr>
          <w:sz w:val="16"/>
          <w:szCs w:val="17"/>
          <w:lang w:val="es-MX"/>
        </w:rPr>
      </w:pPr>
    </w:p>
    <w:p w:rsidR="0058272F" w:rsidRPr="006511D1" w:rsidRDefault="0058272F" w:rsidP="0058272F">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rsidR="0058272F" w:rsidRPr="00332623" w:rsidRDefault="0058272F" w:rsidP="0058272F">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58272F" w:rsidRPr="00332623" w:rsidRDefault="0058272F" w:rsidP="0058272F">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58272F" w:rsidRPr="00332623" w:rsidRDefault="0058272F" w:rsidP="0058272F">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58272F" w:rsidRPr="00332623" w:rsidRDefault="0058272F" w:rsidP="0058272F">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58272F" w:rsidRPr="00332623" w:rsidRDefault="0058272F" w:rsidP="0058272F">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58272F" w:rsidRPr="00332623" w:rsidRDefault="0058272F" w:rsidP="0058272F">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58272F" w:rsidRPr="00332623" w:rsidRDefault="0058272F" w:rsidP="0058272F">
      <w:pPr>
        <w:spacing w:after="120"/>
        <w:jc w:val="both"/>
        <w:rPr>
          <w:sz w:val="17"/>
          <w:szCs w:val="17"/>
        </w:rPr>
      </w:pPr>
      <w:r w:rsidRPr="00332623">
        <w:rPr>
          <w:b/>
          <w:sz w:val="17"/>
          <w:szCs w:val="17"/>
        </w:rPr>
        <w:lastRenderedPageBreak/>
        <w:t>7.</w:t>
      </w:r>
      <w:r w:rsidRPr="00332623">
        <w:rPr>
          <w:sz w:val="17"/>
          <w:szCs w:val="17"/>
        </w:rPr>
        <w:t xml:space="preserve"> TRANSFIERA LOS DERECHOS DE COBRO DERIVADOS DEL CONTRATO SIN CONTAR CON LA AUTORIZACIÓN POR ESCRITO DE LA SECRETARÍA O ENTE PÚBLICO; </w:t>
      </w:r>
    </w:p>
    <w:p w:rsidR="0058272F" w:rsidRPr="00332623" w:rsidRDefault="0058272F" w:rsidP="0058272F">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58272F" w:rsidRPr="00332623" w:rsidRDefault="0058272F" w:rsidP="0058272F">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58272F" w:rsidRPr="00332623" w:rsidRDefault="0058272F" w:rsidP="0058272F">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58272F" w:rsidRPr="00332623" w:rsidRDefault="0058272F" w:rsidP="0058272F">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58272F" w:rsidRPr="006511D1" w:rsidRDefault="0058272F" w:rsidP="0058272F">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58272F" w:rsidRPr="006511D1" w:rsidRDefault="0058272F" w:rsidP="0058272F">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58272F" w:rsidRPr="009D1F7A" w:rsidRDefault="0058272F" w:rsidP="0058272F">
      <w:pPr>
        <w:ind w:firstLine="708"/>
        <w:jc w:val="both"/>
        <w:rPr>
          <w:sz w:val="16"/>
          <w:szCs w:val="17"/>
          <w:lang w:val="es-MX"/>
        </w:rPr>
      </w:pPr>
    </w:p>
    <w:p w:rsidR="0058272F" w:rsidRPr="006511D1" w:rsidRDefault="0058272F" w:rsidP="0058272F">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58272F" w:rsidRPr="006511D1" w:rsidRDefault="0058272F" w:rsidP="0058272F">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58272F" w:rsidRPr="006511D1" w:rsidRDefault="0058272F" w:rsidP="0058272F">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58272F" w:rsidRPr="006511D1" w:rsidRDefault="0058272F" w:rsidP="0058272F">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58272F" w:rsidRPr="006511D1" w:rsidRDefault="0058272F" w:rsidP="0058272F">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58272F" w:rsidRPr="006511D1" w:rsidRDefault="0058272F" w:rsidP="0058272F">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58272F" w:rsidRPr="006511D1" w:rsidRDefault="0058272F" w:rsidP="0058272F">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58272F" w:rsidRPr="006511D1" w:rsidRDefault="0058272F" w:rsidP="0058272F">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58272F" w:rsidRPr="006511D1" w:rsidRDefault="0058272F" w:rsidP="0058272F">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58272F" w:rsidRPr="006511D1" w:rsidRDefault="0058272F" w:rsidP="0058272F">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rsidR="0058272F" w:rsidRPr="006511D1" w:rsidRDefault="0058272F" w:rsidP="0058272F">
      <w:pPr>
        <w:jc w:val="both"/>
        <w:rPr>
          <w:sz w:val="17"/>
          <w:szCs w:val="17"/>
          <w:lang w:val="es-MX"/>
        </w:rPr>
      </w:pPr>
      <w:r w:rsidRPr="006511D1">
        <w:rPr>
          <w:sz w:val="17"/>
          <w:szCs w:val="17"/>
          <w:lang w:val="es-MX"/>
        </w:rPr>
        <w:lastRenderedPageBreak/>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58272F" w:rsidRPr="009D1F7A" w:rsidRDefault="0058272F" w:rsidP="0058272F">
      <w:pPr>
        <w:jc w:val="both"/>
        <w:rPr>
          <w:bCs/>
          <w:sz w:val="16"/>
          <w:szCs w:val="17"/>
          <w:lang w:val="es-MX"/>
        </w:rPr>
      </w:pPr>
    </w:p>
    <w:p w:rsidR="0058272F" w:rsidRPr="006511D1" w:rsidRDefault="0058272F" w:rsidP="0058272F">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58272F" w:rsidRPr="009D1F7A" w:rsidRDefault="0058272F" w:rsidP="0058272F">
      <w:pPr>
        <w:pStyle w:val="Textoindependiente3"/>
        <w:spacing w:after="0"/>
        <w:jc w:val="both"/>
        <w:rPr>
          <w:b/>
          <w:bCs/>
          <w:szCs w:val="17"/>
          <w:lang w:val="es-MX"/>
        </w:rPr>
      </w:pPr>
    </w:p>
    <w:p w:rsidR="0058272F" w:rsidRPr="006511D1" w:rsidRDefault="0058272F" w:rsidP="0058272F">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58272F" w:rsidRPr="009D1F7A" w:rsidRDefault="0058272F" w:rsidP="0058272F">
      <w:pPr>
        <w:pStyle w:val="Textoindependiente3"/>
        <w:spacing w:after="0"/>
        <w:jc w:val="both"/>
        <w:rPr>
          <w:b/>
          <w:szCs w:val="17"/>
          <w:lang w:val="es-MX"/>
        </w:rPr>
      </w:pPr>
    </w:p>
    <w:p w:rsidR="0058272F" w:rsidRPr="006511D1" w:rsidRDefault="0058272F" w:rsidP="0058272F">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58272F" w:rsidRPr="006511D1" w:rsidRDefault="0058272F" w:rsidP="0058272F">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58272F" w:rsidRPr="006511D1" w:rsidRDefault="0058272F" w:rsidP="0058272F">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58272F" w:rsidRPr="006511D1" w:rsidRDefault="0058272F" w:rsidP="0058272F">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58272F" w:rsidRPr="006511D1" w:rsidRDefault="0058272F" w:rsidP="0058272F">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58272F" w:rsidRPr="006511D1" w:rsidRDefault="0058272F" w:rsidP="0058272F">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58272F" w:rsidRDefault="0058272F" w:rsidP="0058272F">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58272F" w:rsidRPr="009D1F7A" w:rsidRDefault="0058272F" w:rsidP="0058272F">
      <w:pPr>
        <w:jc w:val="both"/>
        <w:rPr>
          <w:sz w:val="16"/>
          <w:szCs w:val="17"/>
          <w:lang w:val="es-MX"/>
        </w:rPr>
      </w:pPr>
    </w:p>
    <w:p w:rsidR="0058272F" w:rsidRPr="00353F6C" w:rsidRDefault="0058272F" w:rsidP="0058272F">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58272F" w:rsidRPr="006511D1" w:rsidRDefault="0058272F" w:rsidP="0058272F">
      <w:pPr>
        <w:jc w:val="both"/>
        <w:rPr>
          <w:b/>
          <w:sz w:val="17"/>
          <w:szCs w:val="17"/>
          <w:lang w:val="es-MX"/>
        </w:rPr>
      </w:pPr>
    </w:p>
    <w:p w:rsidR="0058272F" w:rsidRPr="006511D1" w:rsidRDefault="0058272F" w:rsidP="0058272F">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rsidR="0058272F" w:rsidRPr="009D1F7A" w:rsidRDefault="0058272F" w:rsidP="0058272F">
      <w:pPr>
        <w:jc w:val="both"/>
        <w:rPr>
          <w:b/>
          <w:sz w:val="16"/>
          <w:szCs w:val="17"/>
          <w:lang w:val="es-MX"/>
        </w:rPr>
      </w:pPr>
    </w:p>
    <w:p w:rsidR="0058272F" w:rsidRPr="006511D1" w:rsidRDefault="0058272F" w:rsidP="0058272F">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58272F" w:rsidRPr="009D1F7A" w:rsidRDefault="0058272F" w:rsidP="0058272F">
      <w:pPr>
        <w:jc w:val="both"/>
        <w:rPr>
          <w:sz w:val="16"/>
          <w:szCs w:val="17"/>
          <w:lang w:val="es-MX"/>
        </w:rPr>
      </w:pPr>
    </w:p>
    <w:p w:rsidR="0058272F" w:rsidRPr="006511D1" w:rsidRDefault="0058272F" w:rsidP="0058272F">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w:t>
      </w:r>
      <w:r w:rsidRPr="006511D1">
        <w:rPr>
          <w:sz w:val="17"/>
          <w:szCs w:val="17"/>
          <w:lang w:val="es-MX"/>
        </w:rPr>
        <w:lastRenderedPageBreak/>
        <w:t>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58272F" w:rsidRPr="009D1F7A" w:rsidRDefault="0058272F" w:rsidP="0058272F">
      <w:pPr>
        <w:jc w:val="both"/>
        <w:rPr>
          <w:sz w:val="16"/>
          <w:szCs w:val="17"/>
          <w:lang w:val="es-MX"/>
        </w:rPr>
      </w:pPr>
    </w:p>
    <w:p w:rsidR="0058272F" w:rsidRPr="006511D1" w:rsidRDefault="0058272F" w:rsidP="0058272F">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58272F" w:rsidRPr="009D1F7A" w:rsidRDefault="0058272F" w:rsidP="0058272F">
      <w:pPr>
        <w:jc w:val="both"/>
        <w:rPr>
          <w:sz w:val="16"/>
          <w:szCs w:val="17"/>
          <w:lang w:val="es-MX"/>
        </w:rPr>
      </w:pPr>
    </w:p>
    <w:p w:rsidR="0058272F" w:rsidRPr="006511D1" w:rsidRDefault="0058272F" w:rsidP="0058272F">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F24C4D" w:rsidRPr="006511D1" w:rsidRDefault="0058272F" w:rsidP="0058272F">
      <w:pPr>
        <w:spacing w:after="120"/>
        <w:jc w:val="both"/>
        <w:rPr>
          <w:sz w:val="17"/>
          <w:szCs w:val="17"/>
          <w:lang w:val="es-MX"/>
        </w:rPr>
      </w:pPr>
      <w:r w:rsidRPr="006511D1">
        <w:rPr>
          <w:sz w:val="17"/>
          <w:szCs w:val="17"/>
          <w:lang w:val="es-MX"/>
        </w:rPr>
        <w:t>LAS PARTES CONVIENEN QUE PARA TODO LO NO PREVISTO EN EL PRESENTE CONTRATO, ESTARÁN A LO DISPUESTO POR EL REGLAMENTO DE OBRA PÚBLICA PARA EL MUNICIPIO DE SAN PEDRO TLAQUEPAQUE, Y DEMÁS DISPOSICIONES RELATIVAS APLICABLES.</w:t>
      </w:r>
      <w:r w:rsidR="00F24C4D" w:rsidRPr="006511D1">
        <w:rPr>
          <w:sz w:val="17"/>
          <w:szCs w:val="17"/>
          <w:lang w:val="es-MX"/>
        </w:rPr>
        <w:t xml:space="preserve"> </w:t>
      </w:r>
    </w:p>
    <w:p w:rsidR="00F24C4D" w:rsidRPr="009D1F7A" w:rsidRDefault="00F24C4D" w:rsidP="00F24C4D">
      <w:pPr>
        <w:jc w:val="both"/>
        <w:rPr>
          <w:sz w:val="16"/>
          <w:szCs w:val="17"/>
          <w:lang w:val="es-MX"/>
        </w:rPr>
      </w:pP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790B34">
        <w:rPr>
          <w:b/>
          <w:sz w:val="17"/>
          <w:szCs w:val="17"/>
          <w:lang w:val="es-MX"/>
        </w:rPr>
        <w:t>11 ONCE</w:t>
      </w:r>
      <w:r w:rsidR="002D191D">
        <w:rPr>
          <w:b/>
          <w:sz w:val="17"/>
          <w:szCs w:val="17"/>
          <w:lang w:val="es-MX"/>
        </w:rPr>
        <w:t xml:space="preserve"> DE MARZO DE 2020 DOS MIL VEINTE</w:t>
      </w:r>
      <w:r w:rsidR="00E37443">
        <w:rPr>
          <w:b/>
          <w:sz w:val="17"/>
          <w:szCs w:val="17"/>
          <w:lang w:val="es-MX"/>
        </w:rPr>
        <w:t>.</w:t>
      </w:r>
      <w:r w:rsidR="00D25FB0">
        <w:rPr>
          <w:b/>
          <w:sz w:val="17"/>
          <w:szCs w:val="17"/>
          <w:lang w:val="es-MX"/>
        </w:rPr>
        <w:t xml:space="preserve"> </w:t>
      </w:r>
    </w:p>
    <w:p w:rsidR="00790B34" w:rsidRDefault="00790B34"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rsidTr="00231953">
        <w:tc>
          <w:tcPr>
            <w:tcW w:w="8980" w:type="dxa"/>
            <w:gridSpan w:val="2"/>
            <w:shd w:val="clear" w:color="auto" w:fill="auto"/>
          </w:tcPr>
          <w:p w:rsidR="00790B34" w:rsidRPr="00974420" w:rsidRDefault="00790B34" w:rsidP="00231953">
            <w:pPr>
              <w:jc w:val="center"/>
              <w:rPr>
                <w:sz w:val="14"/>
                <w:szCs w:val="14"/>
              </w:rPr>
            </w:pPr>
            <w:r w:rsidRPr="00974420">
              <w:rPr>
                <w:b/>
                <w:sz w:val="17"/>
                <w:szCs w:val="17"/>
              </w:rPr>
              <w:t>POR “EL GOBIERNO MUNICIPAL”</w:t>
            </w: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bCs/>
                <w:iCs/>
                <w:sz w:val="17"/>
                <w:szCs w:val="17"/>
              </w:rPr>
              <w:t>C. MARÍA ELENA LIMÓN GARCÍA</w:t>
            </w:r>
          </w:p>
          <w:p w:rsidR="00790B34" w:rsidRPr="00974420" w:rsidRDefault="00790B34" w:rsidP="00231953">
            <w:pPr>
              <w:jc w:val="center"/>
              <w:rPr>
                <w:sz w:val="14"/>
                <w:szCs w:val="14"/>
              </w:rPr>
            </w:pPr>
            <w:r w:rsidRPr="00974420">
              <w:rPr>
                <w:b/>
                <w:sz w:val="17"/>
                <w:szCs w:val="17"/>
              </w:rPr>
              <w:t>PRESIDENTA MUNICIPAL</w:t>
            </w:r>
          </w:p>
        </w:tc>
      </w:tr>
      <w:tr w:rsidR="00790B34" w:rsidRPr="00974420" w:rsidTr="00231953">
        <w:tc>
          <w:tcPr>
            <w:tcW w:w="4490" w:type="dxa"/>
            <w:shd w:val="clear" w:color="auto" w:fill="auto"/>
          </w:tcPr>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7"/>
                <w:szCs w:val="17"/>
              </w:rPr>
            </w:pPr>
            <w:r w:rsidRPr="00974420">
              <w:rPr>
                <w:b/>
                <w:bCs/>
                <w:iCs/>
                <w:sz w:val="17"/>
                <w:szCs w:val="17"/>
              </w:rPr>
              <w:t>LIC. JOSÉ LUIS SALAZAR MARTÍNEZ</w:t>
            </w:r>
          </w:p>
          <w:p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rsidR="00790B34" w:rsidRPr="00974420" w:rsidRDefault="00790B34" w:rsidP="00231953">
            <w:pPr>
              <w:jc w:val="center"/>
              <w:rPr>
                <w:sz w:val="14"/>
                <w:szCs w:val="14"/>
              </w:rPr>
            </w:pPr>
            <w:r w:rsidRPr="00974420">
              <w:rPr>
                <w:b/>
                <w:sz w:val="17"/>
                <w:szCs w:val="17"/>
              </w:rPr>
              <w:t>SECRETARIO DEL AYUNTAMIENTO</w:t>
            </w:r>
          </w:p>
        </w:tc>
      </w:tr>
      <w:tr w:rsidR="00790B34" w:rsidRPr="00974420" w:rsidTr="00231953">
        <w:tc>
          <w:tcPr>
            <w:tcW w:w="4490" w:type="dxa"/>
            <w:shd w:val="clear" w:color="auto" w:fill="auto"/>
          </w:tcPr>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rsidR="00790B34" w:rsidRPr="00974420" w:rsidRDefault="00790B34" w:rsidP="00231953">
            <w:pPr>
              <w:jc w:val="center"/>
              <w:rPr>
                <w:b/>
                <w:sz w:val="17"/>
                <w:szCs w:val="17"/>
              </w:rPr>
            </w:pPr>
            <w:r w:rsidRPr="00974420">
              <w:rPr>
                <w:b/>
                <w:sz w:val="17"/>
                <w:szCs w:val="17"/>
              </w:rPr>
              <w:t>COORDINADOR GENERAL DE GESTIÓN INTEGRAL DE LA CIUDAD</w:t>
            </w:r>
          </w:p>
          <w:p w:rsidR="00790B34" w:rsidRDefault="00790B34" w:rsidP="00231953">
            <w:pPr>
              <w:jc w:val="both"/>
              <w:rPr>
                <w:sz w:val="14"/>
                <w:szCs w:val="14"/>
              </w:rPr>
            </w:pPr>
          </w:p>
          <w:p w:rsidR="00790B34" w:rsidRPr="00974420" w:rsidRDefault="00790B34" w:rsidP="00231953">
            <w:pPr>
              <w:jc w:val="both"/>
              <w:rPr>
                <w:sz w:val="14"/>
                <w:szCs w:val="14"/>
              </w:rPr>
            </w:pPr>
          </w:p>
        </w:tc>
      </w:tr>
      <w:tr w:rsidR="00790B34" w:rsidRPr="00974420" w:rsidTr="00231953">
        <w:tc>
          <w:tcPr>
            <w:tcW w:w="8980" w:type="dxa"/>
            <w:gridSpan w:val="2"/>
            <w:shd w:val="clear" w:color="auto" w:fill="auto"/>
          </w:tcPr>
          <w:p w:rsidR="00790B34" w:rsidRPr="00974420" w:rsidRDefault="00790B34" w:rsidP="00231953">
            <w:pPr>
              <w:jc w:val="center"/>
              <w:rPr>
                <w:b/>
                <w:sz w:val="17"/>
                <w:szCs w:val="17"/>
              </w:rPr>
            </w:pPr>
            <w:r w:rsidRPr="00974420">
              <w:rPr>
                <w:b/>
                <w:sz w:val="17"/>
                <w:szCs w:val="17"/>
              </w:rPr>
              <w:t>“EL CONTRATISTA”</w:t>
            </w:r>
          </w:p>
          <w:p w:rsidR="00790B34" w:rsidRPr="00974420" w:rsidRDefault="00CF0D10" w:rsidP="00231953">
            <w:pPr>
              <w:jc w:val="center"/>
              <w:rPr>
                <w:color w:val="000000"/>
                <w:sz w:val="17"/>
                <w:szCs w:val="17"/>
                <w:lang w:val="es-MX"/>
              </w:rPr>
            </w:pPr>
            <w:r>
              <w:rPr>
                <w:b/>
                <w:sz w:val="17"/>
                <w:szCs w:val="17"/>
              </w:rPr>
              <w:t>PAVIMENTOS E INFRAESTRUCTURA VIAL DE MÉXICO</w:t>
            </w:r>
            <w:r w:rsidRPr="00960E9A">
              <w:rPr>
                <w:b/>
                <w:sz w:val="17"/>
                <w:szCs w:val="17"/>
              </w:rPr>
              <w:t>, S.A. DE C.V.</w:t>
            </w: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Default="00790B34" w:rsidP="00231953">
            <w:pPr>
              <w:jc w:val="center"/>
              <w:rPr>
                <w:b/>
                <w:color w:val="000000"/>
                <w:sz w:val="17"/>
                <w:szCs w:val="17"/>
                <w:lang w:val="es-MX"/>
              </w:rPr>
            </w:pPr>
          </w:p>
          <w:p w:rsidR="00790B34" w:rsidRDefault="00CF0D10" w:rsidP="00231953">
            <w:pPr>
              <w:jc w:val="center"/>
              <w:rPr>
                <w:b/>
                <w:color w:val="000000"/>
                <w:sz w:val="17"/>
                <w:szCs w:val="17"/>
                <w:lang w:val="es-MX"/>
              </w:rPr>
            </w:pPr>
            <w:r>
              <w:rPr>
                <w:b/>
                <w:color w:val="000000"/>
                <w:sz w:val="17"/>
                <w:szCs w:val="17"/>
                <w:lang w:val="es-MX"/>
              </w:rPr>
              <w:t>ING. FERDINAND ALBERTO SÁNCHEZ SEGURA</w:t>
            </w:r>
          </w:p>
          <w:p w:rsidR="00790B34" w:rsidRPr="00974420" w:rsidRDefault="00790B34" w:rsidP="006735D3">
            <w:pPr>
              <w:rPr>
                <w:color w:val="000000"/>
                <w:sz w:val="17"/>
                <w:szCs w:val="17"/>
                <w:lang w:val="es-MX"/>
              </w:rPr>
            </w:pPr>
          </w:p>
        </w:tc>
      </w:tr>
    </w:tbl>
    <w:p w:rsidR="00406CC1" w:rsidRPr="00155D26" w:rsidRDefault="00790B34" w:rsidP="00155D26">
      <w:pPr>
        <w:spacing w:after="120"/>
        <w:jc w:val="both"/>
        <w:rPr>
          <w:b/>
          <w:caps/>
          <w:sz w:val="17"/>
          <w:szCs w:val="17"/>
          <w:lang w:val="es-MX"/>
        </w:rPr>
      </w:pPr>
      <w:r w:rsidRPr="007708D0">
        <w:rPr>
          <w:sz w:val="14"/>
          <w:szCs w:val="14"/>
        </w:rPr>
        <w:t xml:space="preserve">LA PRESENTE HOJA DE FIRMAS CORRESPONDE AL CONTRATO DE OBRA PÚBLICA CON </w:t>
      </w:r>
      <w:r w:rsidRPr="00406CC1">
        <w:rPr>
          <w:sz w:val="14"/>
          <w:szCs w:val="14"/>
        </w:rPr>
        <w:t xml:space="preserve">NÚMERO </w:t>
      </w:r>
      <w:r w:rsidR="00155D26">
        <w:rPr>
          <w:b/>
          <w:sz w:val="14"/>
          <w:szCs w:val="14"/>
        </w:rPr>
        <w:t>FAISM 11</w:t>
      </w:r>
      <w:r w:rsidRPr="00406CC1">
        <w:rPr>
          <w:b/>
          <w:sz w:val="14"/>
          <w:szCs w:val="14"/>
        </w:rPr>
        <w:t xml:space="preserve">/2020, </w:t>
      </w:r>
      <w:r w:rsidRPr="00406CC1">
        <w:rPr>
          <w:sz w:val="14"/>
          <w:szCs w:val="14"/>
        </w:rPr>
        <w:t>CELEBRADO ENTRE EL GOBIERNO MUNICIPAL DE</w:t>
      </w:r>
      <w:r w:rsidRPr="00406CC1">
        <w:rPr>
          <w:b/>
          <w:sz w:val="14"/>
          <w:szCs w:val="14"/>
          <w:lang w:val="es-MX"/>
        </w:rPr>
        <w:t xml:space="preserve"> </w:t>
      </w:r>
      <w:r w:rsidRPr="00406CC1">
        <w:rPr>
          <w:sz w:val="14"/>
          <w:szCs w:val="14"/>
        </w:rPr>
        <w:t xml:space="preserve">SAN PEDRO TLAQUEPAQUE, JALISCO, Y LA EMPRESA </w:t>
      </w:r>
      <w:r w:rsidR="00CF0D10" w:rsidRPr="00406CC1">
        <w:rPr>
          <w:b/>
          <w:sz w:val="14"/>
          <w:szCs w:val="14"/>
        </w:rPr>
        <w:t>PAVIMENTOS E INFRAESTRUCTURA VIAL DE MÉXICO</w:t>
      </w:r>
      <w:r w:rsidRPr="00406CC1">
        <w:rPr>
          <w:b/>
          <w:sz w:val="14"/>
          <w:szCs w:val="14"/>
        </w:rPr>
        <w:t>, S.A. DE C.V.</w:t>
      </w:r>
      <w:r w:rsidRPr="00406CC1">
        <w:rPr>
          <w:b/>
          <w:sz w:val="14"/>
          <w:szCs w:val="14"/>
          <w:lang w:val="es-MX"/>
        </w:rPr>
        <w:t xml:space="preserve">, </w:t>
      </w:r>
      <w:r w:rsidRPr="00155D26">
        <w:rPr>
          <w:sz w:val="14"/>
          <w:szCs w:val="14"/>
        </w:rPr>
        <w:t>REFERENTE A LA OBRA:</w:t>
      </w:r>
      <w:r w:rsidR="00406CC1" w:rsidRPr="00155D26">
        <w:rPr>
          <w:sz w:val="14"/>
          <w:szCs w:val="14"/>
        </w:rPr>
        <w:t xml:space="preserve"> </w:t>
      </w:r>
      <w:r w:rsidR="00155D26" w:rsidRPr="00155D26">
        <w:rPr>
          <w:b/>
          <w:caps/>
          <w:sz w:val="14"/>
          <w:szCs w:val="14"/>
          <w:lang w:val="es-MX"/>
        </w:rPr>
        <w:t>CONSTRUCCIÓN DE LÍNEA DE AGUA POTABLE EN PRIV. AMADO NERVO ENTRE MIGUEL HIDALGO Y CALLE CERRADA, COLONIA LAS LIEBRES, MUNICIPIO DE SAN PEDRO TLAQUEPAQUE, JALISCO.</w:t>
      </w:r>
    </w:p>
    <w:p w:rsidR="00CF0D10" w:rsidRPr="00406CC1" w:rsidRDefault="00CF0D10" w:rsidP="00790B34">
      <w:pPr>
        <w:jc w:val="both"/>
        <w:rPr>
          <w:b/>
          <w:caps/>
          <w:sz w:val="14"/>
          <w:szCs w:val="14"/>
          <w:lang w:val="es-MX"/>
        </w:rPr>
      </w:pPr>
    </w:p>
    <w:p w:rsidR="00694DC8" w:rsidRPr="00406CC1" w:rsidRDefault="00694DC8" w:rsidP="00694DC8">
      <w:pPr>
        <w:jc w:val="both"/>
        <w:rPr>
          <w:sz w:val="14"/>
          <w:szCs w:val="14"/>
        </w:rPr>
      </w:pPr>
    </w:p>
    <w:sectPr w:rsidR="00694DC8" w:rsidRPr="00406CC1" w:rsidSect="0058272F">
      <w:headerReference w:type="default" r:id="rId8"/>
      <w:footerReference w:type="even" r:id="rId9"/>
      <w:footerReference w:type="default" r:id="rId10"/>
      <w:pgSz w:w="12242" w:h="15842" w:code="1"/>
      <w:pgMar w:top="1134" w:right="1701" w:bottom="737"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82" w:rsidRDefault="00E14282" w:rsidP="00F24C4D">
      <w:r>
        <w:separator/>
      </w:r>
    </w:p>
  </w:endnote>
  <w:endnote w:type="continuationSeparator" w:id="0">
    <w:p w:rsidR="00E14282" w:rsidRDefault="00E14282"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0" w:rsidRDefault="00CF0D1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CF0D10" w:rsidRDefault="00CF0D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0" w:rsidRPr="00BF33F9" w:rsidRDefault="00CF0D10">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6304E6">
      <w:rPr>
        <w:rStyle w:val="Nmerodepgina"/>
        <w:rFonts w:ascii="Arial" w:hAnsi="Arial" w:cs="Arial"/>
        <w:noProof/>
        <w:sz w:val="18"/>
        <w:szCs w:val="18"/>
      </w:rPr>
      <w:t>1</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82" w:rsidRDefault="00E14282" w:rsidP="00F24C4D">
      <w:r>
        <w:separator/>
      </w:r>
    </w:p>
  </w:footnote>
  <w:footnote w:type="continuationSeparator" w:id="0">
    <w:p w:rsidR="00E14282" w:rsidRDefault="00E14282"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0" w:rsidRPr="00BF5B55" w:rsidRDefault="00CF0D10"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sidR="00155D26">
      <w:rPr>
        <w:rFonts w:ascii="Tahoma" w:hAnsi="Tahoma" w:cs="Tahoma"/>
        <w:b/>
        <w:color w:val="000000"/>
        <w:sz w:val="22"/>
        <w:szCs w:val="22"/>
      </w:rPr>
      <w:t>FAISM 11</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770C7"/>
    <w:rsid w:val="00090607"/>
    <w:rsid w:val="000A29F6"/>
    <w:rsid w:val="000A42C2"/>
    <w:rsid w:val="00134CE3"/>
    <w:rsid w:val="00152814"/>
    <w:rsid w:val="00155D26"/>
    <w:rsid w:val="001A7F1D"/>
    <w:rsid w:val="001C2B1B"/>
    <w:rsid w:val="001C474F"/>
    <w:rsid w:val="002016AE"/>
    <w:rsid w:val="002062B3"/>
    <w:rsid w:val="0022034C"/>
    <w:rsid w:val="00223E81"/>
    <w:rsid w:val="00231953"/>
    <w:rsid w:val="002429C2"/>
    <w:rsid w:val="00250F95"/>
    <w:rsid w:val="00263A1D"/>
    <w:rsid w:val="002D191D"/>
    <w:rsid w:val="002D230C"/>
    <w:rsid w:val="00323A3C"/>
    <w:rsid w:val="00341A6E"/>
    <w:rsid w:val="0035208F"/>
    <w:rsid w:val="0036006A"/>
    <w:rsid w:val="0036754E"/>
    <w:rsid w:val="0037396E"/>
    <w:rsid w:val="003D6896"/>
    <w:rsid w:val="00406CC1"/>
    <w:rsid w:val="00421FD6"/>
    <w:rsid w:val="00422F78"/>
    <w:rsid w:val="00424DD3"/>
    <w:rsid w:val="00425FD1"/>
    <w:rsid w:val="00436841"/>
    <w:rsid w:val="00452E41"/>
    <w:rsid w:val="00490698"/>
    <w:rsid w:val="0055799A"/>
    <w:rsid w:val="00571869"/>
    <w:rsid w:val="0058272F"/>
    <w:rsid w:val="0058548A"/>
    <w:rsid w:val="005A1EF2"/>
    <w:rsid w:val="005E40E3"/>
    <w:rsid w:val="005E73BA"/>
    <w:rsid w:val="006304E6"/>
    <w:rsid w:val="00631F8F"/>
    <w:rsid w:val="006558DF"/>
    <w:rsid w:val="006565AB"/>
    <w:rsid w:val="00663EFB"/>
    <w:rsid w:val="006735D3"/>
    <w:rsid w:val="00691069"/>
    <w:rsid w:val="00694DC8"/>
    <w:rsid w:val="006B7209"/>
    <w:rsid w:val="006E1777"/>
    <w:rsid w:val="007179D9"/>
    <w:rsid w:val="00726A32"/>
    <w:rsid w:val="00744770"/>
    <w:rsid w:val="0077390C"/>
    <w:rsid w:val="0077433F"/>
    <w:rsid w:val="00790B34"/>
    <w:rsid w:val="00792634"/>
    <w:rsid w:val="007A4B9B"/>
    <w:rsid w:val="0081757B"/>
    <w:rsid w:val="00841F14"/>
    <w:rsid w:val="008444FB"/>
    <w:rsid w:val="00882855"/>
    <w:rsid w:val="008E1FB2"/>
    <w:rsid w:val="008E387C"/>
    <w:rsid w:val="00930044"/>
    <w:rsid w:val="009D2091"/>
    <w:rsid w:val="009D3199"/>
    <w:rsid w:val="00A11ECC"/>
    <w:rsid w:val="00A35D4F"/>
    <w:rsid w:val="00AC2917"/>
    <w:rsid w:val="00B46690"/>
    <w:rsid w:val="00B4707B"/>
    <w:rsid w:val="00BA19BD"/>
    <w:rsid w:val="00BC23D9"/>
    <w:rsid w:val="00BC387B"/>
    <w:rsid w:val="00BC7AA1"/>
    <w:rsid w:val="00BD0D92"/>
    <w:rsid w:val="00BD2A4C"/>
    <w:rsid w:val="00BF5471"/>
    <w:rsid w:val="00BF7D06"/>
    <w:rsid w:val="00C2205E"/>
    <w:rsid w:val="00C54551"/>
    <w:rsid w:val="00C85C5A"/>
    <w:rsid w:val="00C92953"/>
    <w:rsid w:val="00C92D14"/>
    <w:rsid w:val="00CF0D10"/>
    <w:rsid w:val="00CF4149"/>
    <w:rsid w:val="00D25FB0"/>
    <w:rsid w:val="00D5474F"/>
    <w:rsid w:val="00D84F48"/>
    <w:rsid w:val="00DD1F25"/>
    <w:rsid w:val="00E03BE2"/>
    <w:rsid w:val="00E14282"/>
    <w:rsid w:val="00E37443"/>
    <w:rsid w:val="00E56BF4"/>
    <w:rsid w:val="00E72D3C"/>
    <w:rsid w:val="00EC3EE1"/>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10</Pages>
  <Words>6958</Words>
  <Characters>38273</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49</cp:revision>
  <cp:lastPrinted>2020-03-11T17:11:00Z</cp:lastPrinted>
  <dcterms:created xsi:type="dcterms:W3CDTF">2018-12-17T16:52:00Z</dcterms:created>
  <dcterms:modified xsi:type="dcterms:W3CDTF">2020-03-11T17:11:00Z</dcterms:modified>
</cp:coreProperties>
</file>