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4E5B2D" w:rsidRDefault="00C353E3" w:rsidP="000C34E2">
            <w:r w:rsidRPr="004E5B2D">
              <w:t>Estacionamientos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4E5B2D" w:rsidRDefault="00C353E3" w:rsidP="004E5B2D">
            <w:r w:rsidRPr="004E5B2D">
              <w:t>“S</w:t>
            </w:r>
            <w:r w:rsidR="004E5B2D">
              <w:t>eñalamientos en Acción</w:t>
            </w:r>
            <w:r w:rsidRPr="004E5B2D">
              <w:t>“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C353E3" w:rsidP="006925AB">
            <w:pPr>
              <w:jc w:val="center"/>
            </w:pPr>
            <w:r>
              <w:t>1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E5B2D" w:rsidRDefault="004E5B2D" w:rsidP="000C34E2">
            <w:pPr>
              <w:rPr>
                <w:b/>
              </w:rPr>
            </w:pPr>
          </w:p>
          <w:p w:rsidR="000C34E2" w:rsidRPr="007E72C1" w:rsidRDefault="00213BF2" w:rsidP="00213BF2">
            <w:pPr>
              <w:rPr>
                <w:b/>
              </w:rPr>
            </w:pPr>
            <w:r>
              <w:rPr>
                <w:b/>
              </w:rPr>
              <w:t xml:space="preserve">Gasto Corriente 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4E5B2D" w:rsidRPr="004E5B2D" w:rsidRDefault="004E5B2D" w:rsidP="006925AB">
            <w:pPr>
              <w:rPr>
                <w:rFonts w:cstheme="minorHAnsi"/>
              </w:rPr>
            </w:pPr>
          </w:p>
          <w:p w:rsidR="006925AB" w:rsidRPr="004E5B2D" w:rsidRDefault="00C353E3" w:rsidP="006925AB">
            <w:pPr>
              <w:rPr>
                <w:rFonts w:cstheme="minorHAnsi"/>
              </w:rPr>
            </w:pPr>
            <w:r w:rsidRPr="004E5B2D">
              <w:rPr>
                <w:rFonts w:cstheme="minorHAnsi"/>
              </w:rPr>
              <w:t xml:space="preserve">Mantenimiento de los balizamientos de la zona centro del Municipio </w:t>
            </w:r>
          </w:p>
          <w:p w:rsidR="004E5B2D" w:rsidRPr="004E5B2D" w:rsidRDefault="004E5B2D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E5B2D" w:rsidRPr="004E5B2D" w:rsidRDefault="004E5B2D" w:rsidP="006925AB">
            <w:pPr>
              <w:rPr>
                <w:rFonts w:cstheme="minorHAnsi"/>
              </w:rPr>
            </w:pPr>
          </w:p>
          <w:p w:rsidR="006925AB" w:rsidRPr="004E5B2D" w:rsidRDefault="004E5B2D" w:rsidP="006925AB">
            <w:pPr>
              <w:rPr>
                <w:rFonts w:cstheme="minorHAnsi"/>
              </w:rPr>
            </w:pPr>
            <w:r>
              <w:rPr>
                <w:rFonts w:eastAsiaTheme="minorHAnsi" w:cstheme="minorHAnsi"/>
                <w:bCs/>
                <w:lang w:val="es-ES" w:eastAsia="en-US"/>
              </w:rPr>
              <w:t xml:space="preserve">2.1 </w:t>
            </w:r>
            <w:r w:rsidRPr="004E5B2D">
              <w:rPr>
                <w:rFonts w:eastAsiaTheme="minorHAnsi" w:cstheme="minorHAnsi"/>
                <w:bCs/>
                <w:lang w:val="es-ES" w:eastAsia="en-US"/>
              </w:rPr>
              <w:t>Cobertura eficiente de los servicios públicos municipales.</w:t>
            </w:r>
          </w:p>
          <w:p w:rsidR="004E5B2D" w:rsidRPr="004E5B2D" w:rsidRDefault="004E5B2D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4E5B2D" w:rsidRDefault="006925AB" w:rsidP="006925AB">
            <w:pPr>
              <w:rPr>
                <w:rFonts w:cstheme="minorHAnsi"/>
              </w:rPr>
            </w:pPr>
          </w:p>
          <w:p w:rsidR="006925AB" w:rsidRPr="004E5B2D" w:rsidRDefault="004E5B2D" w:rsidP="004E5B2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s-ES" w:eastAsia="en-US"/>
              </w:rPr>
            </w:pPr>
            <w:r>
              <w:rPr>
                <w:rFonts w:eastAsiaTheme="minorHAnsi" w:cstheme="minorHAnsi"/>
                <w:lang w:val="es-ES" w:eastAsia="en-US"/>
              </w:rPr>
              <w:t>2.1.6</w:t>
            </w:r>
            <w:r w:rsidRPr="004E5B2D">
              <w:rPr>
                <w:rFonts w:eastAsiaTheme="minorHAnsi" w:cstheme="minorHAnsi"/>
                <w:lang w:val="es-ES" w:eastAsia="en-US"/>
              </w:rPr>
              <w:t xml:space="preserve"> Atender eficiente y oportunamente los requerimientos de balizamiento, grafiti, guarniciones, pinta de topes y nomenclatura en el Municipio.</w:t>
            </w:r>
          </w:p>
          <w:p w:rsidR="004E5B2D" w:rsidRPr="004E5B2D" w:rsidRDefault="004E5B2D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C353E3" w:rsidP="00C75E81">
            <w:r>
              <w:t xml:space="preserve">La constante falta de señalización en la vía </w:t>
            </w:r>
            <w:r w:rsidR="00BA0B87">
              <w:t>pública</w:t>
            </w:r>
            <w:r>
              <w:t xml:space="preserve"> para poder dar certeza a los </w:t>
            </w:r>
            <w:r w:rsidR="00EC333A">
              <w:t>ciudadanos</w:t>
            </w:r>
            <w:r>
              <w:t xml:space="preserve"> que incurran en </w:t>
            </w:r>
            <w:r w:rsidR="00EC333A">
              <w:t xml:space="preserve">faltas al reglamento de Estacionamientos </w:t>
            </w:r>
            <w:r>
              <w:t xml:space="preserve">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EC333A" w:rsidRDefault="00EC333A" w:rsidP="00C75E81">
            <w:r>
              <w:t>Señalizaciones para la zona centro de San Pedro Tlaquepaque, que den certeza y respeto a los lugares que comprende el reglamento de Estacionamientos para el Municipio de San Pedro Tlaquepaque. Comprende los lugares establecidos como lugares prohibidos, rayas amarillas o lugares exclusivos para carga y descarga.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EC333A" w:rsidP="00C75E81">
            <w:r>
              <w:t xml:space="preserve">Implementar con base en Dictaminación lugares que sean sujetos a balizamientos, así como dar mantenimiento a los existentes en la zona centro y posteriormente replicar el programa en las delegaciones Municipales. 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213BF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del Programa Señalamientos en acción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213BF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calles con mantenimiento de balizamiento </w:t>
            </w:r>
          </w:p>
          <w:p w:rsidR="00213BF2" w:rsidRDefault="00213BF2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13BF2" w:rsidRPr="004B40F1" w:rsidRDefault="00213BF2" w:rsidP="00C75E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40F1">
              <w:rPr>
                <w:rFonts w:ascii="Calibri" w:hAnsi="Calibri" w:cs="Calibri"/>
                <w:b/>
                <w:color w:val="000000"/>
              </w:rPr>
              <w:t xml:space="preserve">*Definir número de calles pertenecientes al primer cuadro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213BF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de las calles del primero cuadro con balizamiento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F56C2A" w:rsidP="00C75E81">
            <w:r>
              <w:t>Realización de dictamen para el mantenimiento de los balizamientos de la zona centro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F56C2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  <w:bookmarkStart w:id="0" w:name="_GoBack"/>
      <w:bookmarkEnd w:id="0"/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0C" w:rsidRDefault="00A6430C" w:rsidP="00985B24">
      <w:pPr>
        <w:spacing w:after="0" w:line="240" w:lineRule="auto"/>
      </w:pPr>
      <w:r>
        <w:separator/>
      </w:r>
    </w:p>
  </w:endnote>
  <w:endnote w:type="continuationSeparator" w:id="0">
    <w:p w:rsidR="00A6430C" w:rsidRDefault="00A6430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B40F1" w:rsidRPr="004B40F1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B40F1" w:rsidRPr="004B40F1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0C" w:rsidRDefault="00A6430C" w:rsidP="00985B24">
      <w:pPr>
        <w:spacing w:after="0" w:line="240" w:lineRule="auto"/>
      </w:pPr>
      <w:r>
        <w:separator/>
      </w:r>
    </w:p>
  </w:footnote>
  <w:footnote w:type="continuationSeparator" w:id="0">
    <w:p w:rsidR="00A6430C" w:rsidRDefault="00A6430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046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13BF2"/>
    <w:rsid w:val="00233105"/>
    <w:rsid w:val="0024680E"/>
    <w:rsid w:val="002F08F4"/>
    <w:rsid w:val="002F5975"/>
    <w:rsid w:val="00476A3C"/>
    <w:rsid w:val="004B1033"/>
    <w:rsid w:val="004B40F1"/>
    <w:rsid w:val="004E5B2D"/>
    <w:rsid w:val="005014C2"/>
    <w:rsid w:val="00560386"/>
    <w:rsid w:val="0057477E"/>
    <w:rsid w:val="005B7A11"/>
    <w:rsid w:val="005C50F9"/>
    <w:rsid w:val="005F6BB1"/>
    <w:rsid w:val="00613CE2"/>
    <w:rsid w:val="006560DD"/>
    <w:rsid w:val="0066311D"/>
    <w:rsid w:val="0068072A"/>
    <w:rsid w:val="006925AB"/>
    <w:rsid w:val="007206CD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430C"/>
    <w:rsid w:val="00A65BAF"/>
    <w:rsid w:val="00A67619"/>
    <w:rsid w:val="00A80D75"/>
    <w:rsid w:val="00AA22B4"/>
    <w:rsid w:val="00AD6073"/>
    <w:rsid w:val="00B15ABE"/>
    <w:rsid w:val="00B3346E"/>
    <w:rsid w:val="00B64EE1"/>
    <w:rsid w:val="00BA0B87"/>
    <w:rsid w:val="00BB3A69"/>
    <w:rsid w:val="00BD0CE5"/>
    <w:rsid w:val="00C353E3"/>
    <w:rsid w:val="00C3660A"/>
    <w:rsid w:val="00CB30CB"/>
    <w:rsid w:val="00CD589C"/>
    <w:rsid w:val="00D37300"/>
    <w:rsid w:val="00D758E5"/>
    <w:rsid w:val="00D86FEF"/>
    <w:rsid w:val="00D8768D"/>
    <w:rsid w:val="00E40804"/>
    <w:rsid w:val="00EC333A"/>
    <w:rsid w:val="00F04B1C"/>
    <w:rsid w:val="00F10C4B"/>
    <w:rsid w:val="00F11932"/>
    <w:rsid w:val="00F20D57"/>
    <w:rsid w:val="00F56C2A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16CA-B5D0-4E41-A6D7-7CFD89B9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4</cp:revision>
  <dcterms:created xsi:type="dcterms:W3CDTF">2019-11-07T20:58:00Z</dcterms:created>
  <dcterms:modified xsi:type="dcterms:W3CDTF">2020-01-09T20:54:00Z</dcterms:modified>
</cp:coreProperties>
</file>