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C34E2" w:rsidRPr="008B3B2E" w:rsidRDefault="00487A7A" w:rsidP="00487A7A">
            <w:pPr>
              <w:rPr>
                <w:sz w:val="24"/>
              </w:rPr>
            </w:pPr>
            <w:r>
              <w:rPr>
                <w:sz w:val="24"/>
              </w:rPr>
              <w:t>Dirección de Área de Investigación Administrativa.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C34E2" w:rsidRDefault="000C34E2" w:rsidP="000C34E2">
            <w:pPr>
              <w:jc w:val="right"/>
              <w:rPr>
                <w:b/>
                <w:sz w:val="24"/>
              </w:rPr>
            </w:pPr>
          </w:p>
          <w:p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C34E2" w:rsidRPr="008B3B2E" w:rsidRDefault="00487A7A" w:rsidP="000C34E2">
            <w:pPr>
              <w:rPr>
                <w:sz w:val="24"/>
              </w:rPr>
            </w:pPr>
            <w:r>
              <w:rPr>
                <w:sz w:val="24"/>
              </w:rPr>
              <w:t>Sistema  de quejas  ciudadanas.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C34E2" w:rsidRDefault="000C34E2" w:rsidP="000C34E2"/>
        </w:tc>
      </w:tr>
      <w:tr w:rsidR="000C34E2" w:rsidTr="00A248DA">
        <w:tc>
          <w:tcPr>
            <w:tcW w:w="1441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C34E2" w:rsidRPr="005C396B" w:rsidRDefault="00C90960" w:rsidP="000C34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w:pict>
                <v:rect id="Rectángulo 2" o:spid="_x0000_s1026" style="position:absolute;left:0;text-align:left;margin-left:21.75pt;margin-top:1.8pt;width:20.2pt;height:20.2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</w:pic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C34E2" w:rsidRPr="005C396B" w:rsidRDefault="00C90960" w:rsidP="000C34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w:pict>
                <v:rect id="Rectángulo 1" o:spid="_x0000_s1030" style="position:absolute;left:0;text-align:left;margin-left:22.75pt;margin-top:15.2pt;width:21pt;height:19.5pt;z-index:251703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<v:textbox>
                    <w:txbxContent>
                      <w:p w:rsidR="000C34E2" w:rsidRDefault="000C34E2" w:rsidP="002F597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0C34E2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C34E2" w:rsidRPr="005C396B" w:rsidRDefault="00C90960" w:rsidP="000C34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w:pict>
                <v:rect id="Rectángulo 4" o:spid="_x0000_s1027" style="position:absolute;left:0;text-align:left;margin-left:24.45pt;margin-top:15.2pt;width:20.2pt;height:20.25pt;z-index:251704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<v:textbox>
                    <w:txbxContent>
                      <w:p w:rsidR="000C34E2" w:rsidRDefault="00487A7A" w:rsidP="002F5975">
                        <w:pPr>
                          <w:jc w:val="center"/>
                        </w:pPr>
                        <w:r>
                          <w:t>X</w:t>
                        </w:r>
                      </w:p>
                    </w:txbxContent>
                  </v:textbox>
                </v:rect>
              </w:pict>
            </w:r>
            <w:r w:rsidR="000C34E2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25AB" w:rsidRPr="001777B2" w:rsidRDefault="006925AB" w:rsidP="006925AB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925AB" w:rsidRDefault="00C90960" w:rsidP="006925AB">
            <w:pPr>
              <w:jc w:val="center"/>
            </w:pPr>
            <w:r>
              <w:rPr>
                <w:noProof/>
                <w:lang w:val="es-ES" w:eastAsia="es-ES"/>
              </w:rPr>
              <w:pict>
                <v:rect id="Rectángulo 5" o:spid="_x0000_s1028" style="position:absolute;left:0;text-align:left;margin-left:9.75pt;margin-top:4.6pt;width:20.2pt;height:20.25pt;z-index:251708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M/tnwIAAFkFAAAOAAAAZHJzL2Uyb0RvYy54bWysVN1O2zAUvp+0d7B8P9JWhLKKFFWgTpMY&#10;oMHEtes4jSX/zXabdm+zZ9mL8dkJUGBX03LhnD+fn++c47PznVZkK3yQ1lR0fDSiRBhua2nWFf1x&#10;v/x0SkmIzNRMWSMquheBns8/fjjr3ExMbGtVLTyBExNmnatoG6ObFUXgrdAsHFknDJSN9ZpFsH5d&#10;1J518K5VMRmNTorO+tp5y0UIkF72SjrP/ptG8HjTNEFEoiqK3GI+fT5X6SzmZ2y29sy1kg9psH/I&#10;QjNpEPTZ1SWLjGy8fOdKS+5tsE084lYXtmkkF7kGVDMevanmrmVO5FoATnDPMIX/55Zfb289kXVF&#10;S0oM02jRd4D257dZb5QlZQKoc2EGuzt36wcugEzV7hqv0x91kF0Gdf8MqthFwiGclCflMaDnUE3K&#10;6XiafRYvl50P8YuwmiSioh7hM5RsexUiAsL0ySTFClbJeimVysw+XChPtgztxVTUtqNEsRAhrOgy&#10;f6kCuHh1TRnSYVon01FKjGHuGsUiSO2ARDBrSphaY6B59DmXV7fDu6D3KPYg8Ch/+aLa6G+27hMs&#10;k7ifOIgxl2/EKcvs+n3CCYBLFtr+Rs6md6RlxP4oqSt62kfty1UmwSPyBgwwpjb2jUtU3K12QzdX&#10;tt5jCLzttyM4vpSIdwUcb5nHOgAkrHi8wdEoC+TsQFHSWv/rb/JkjymFlpIO6wVUf26YF0Dpq8H8&#10;fh4fp6GImTkupxMw/lCzOtSYjb6waPEYj4njmUz2UT2Rjbf6AS/BIkWFihmO2H3/BuYi9muPt4SL&#10;xSKbYQcdi1fmzvHkPEGWkL7fPTDvhnmM6O21fVpFNnszlr1tumnsYhNtI/PMJoh7XNHMxGB/c1uH&#10;tyY9EId8tnp5EeePAAAA//8DAFBLAwQUAAYACAAAACEACcz7/NkAAAAGAQAADwAAAGRycy9kb3du&#10;cmV2LnhtbEyOQU/CQBCF7yb+h82QeJMtRNTWbgnBePBmgXgeukPb0J1tuksp/97xpMeX9/K9L19P&#10;rlMjDaH1bGAxT0ARV962XBs47D8eX0GFiGyx80wGbhRgXdzf5ZhZf+WSxl2slUA4ZGigibHPtA5V&#10;Qw7D3PfE0p384DBKHGptB7wK3HV6mSTP2mHL8tBgT9uGqvPu4uT3u8TD2W6x3ZxojOVt/4Wf78Y8&#10;zKbNG6hIU/wbw6++qEMhTkd/YRtUJzldydJAugQl9SpNQR0NPKUvoItc/9cvfgAAAP//AwBQSwEC&#10;LQAUAAYACAAAACEAtoM4kv4AAADhAQAAEwAAAAAAAAAAAAAAAAAAAAAAW0NvbnRlbnRfVHlwZXNd&#10;LnhtbFBLAQItABQABgAIAAAAIQA4/SH/1gAAAJQBAAALAAAAAAAAAAAAAAAAAC8BAABfcmVscy8u&#10;cmVsc1BLAQItABQABgAIAAAAIQB6dM/tnwIAAFkFAAAOAAAAAAAAAAAAAAAAAC4CAABkcnMvZTJv&#10;RG9jLnhtbFBLAQItABQABgAIAAAAIQAJzPv82QAAAAYBAAAPAAAAAAAAAAAAAAAAAPkEAABkcnMv&#10;ZG93bnJldi54bWxQSwUGAAAAAAQABADzAAAA/wUAAAAA&#10;" fillcolor="window" strokecolor="#7f7f7f" strokeweight="1pt">
                  <v:textbox>
                    <w:txbxContent>
                      <w:p w:rsidR="006925AB" w:rsidRDefault="006925AB" w:rsidP="002F597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6925AB">
              <w:t xml:space="preserve">               Gasto Municipal </w:t>
            </w:r>
          </w:p>
          <w:p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25AB" w:rsidRDefault="00C90960" w:rsidP="006925AB">
            <w:pPr>
              <w:jc w:val="right"/>
            </w:pPr>
            <w:r>
              <w:rPr>
                <w:noProof/>
                <w:lang w:val="es-ES" w:eastAsia="es-ES"/>
              </w:rPr>
              <w:pict>
                <v:rect id="Rectángulo 6" o:spid="_x0000_s1029" style="position:absolute;left:0;text-align:left;margin-left:1.4pt;margin-top:5.35pt;width:20.2pt;height:18pt;z-index:2517094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<v:textbox>
                    <w:txbxContent>
                      <w:p w:rsidR="006925AB" w:rsidRDefault="006925AB" w:rsidP="006925A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6925AB">
              <w:t>Gestión de Fondo Federal/Estatal/IP</w:t>
            </w:r>
          </w:p>
        </w:tc>
        <w:tc>
          <w:tcPr>
            <w:tcW w:w="1633" w:type="dxa"/>
          </w:tcPr>
          <w:p w:rsidR="006925AB" w:rsidRDefault="006925AB" w:rsidP="006925AB"/>
        </w:tc>
        <w:tc>
          <w:tcPr>
            <w:tcW w:w="2108" w:type="dxa"/>
          </w:tcPr>
          <w:p w:rsidR="006925AB" w:rsidRDefault="006925AB" w:rsidP="006925AB">
            <w:pPr>
              <w:jc w:val="center"/>
            </w:pPr>
          </w:p>
        </w:tc>
      </w:tr>
      <w:tr w:rsidR="000C34E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C34E2" w:rsidRPr="007E72C1" w:rsidRDefault="000C34E2" w:rsidP="000C34E2">
            <w:pPr>
              <w:rPr>
                <w:b/>
              </w:rPr>
            </w:pPr>
          </w:p>
        </w:tc>
      </w:tr>
      <w:tr w:rsidR="006925AB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6925AB" w:rsidRPr="00F67124" w:rsidRDefault="00487A7A" w:rsidP="00487A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Dar atención a las quejas ciudadanas en contra de los servidores públicos, y si desprenden una acción u omisión que pueda constituir irregular, y en su caso,  que se trate de una deficiencia en los servicios públicos lo turnara a la dependencia correspondiente para su atención y seguimiento.  </w:t>
            </w:r>
          </w:p>
        </w:tc>
      </w:tr>
      <w:tr w:rsidR="00C567A7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C567A7" w:rsidRPr="00C76E9F" w:rsidRDefault="00C567A7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C567A7" w:rsidRDefault="00C567A7" w:rsidP="00012C9D">
            <w:r>
              <w:t>Eje 7. Buen Gobierno, participación ciudadana, igualdad sustantiva, transparencia y rendición de cuentas.</w:t>
            </w:r>
          </w:p>
          <w:p w:rsidR="00C567A7" w:rsidRDefault="00C567A7" w:rsidP="00012C9D">
            <w:r>
              <w:t>7.1. Gobierno confiable para la ciudadanía.</w:t>
            </w:r>
          </w:p>
          <w:p w:rsidR="00C567A7" w:rsidRDefault="00C567A7" w:rsidP="00012C9D">
            <w:r>
              <w:t xml:space="preserve">7.4. Participación Social y Atención a la Ciudadanía.    </w:t>
            </w:r>
          </w:p>
          <w:p w:rsidR="00C567A7" w:rsidRDefault="00C567A7" w:rsidP="00012C9D"/>
        </w:tc>
      </w:tr>
      <w:tr w:rsidR="00C567A7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C567A7" w:rsidRPr="00C76E9F" w:rsidRDefault="00C567A7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C567A7" w:rsidRDefault="00C567A7" w:rsidP="00012C9D">
            <w:r>
              <w:t>7.1.1 Actuar, analizar y dictaminar la normativa municipal con en foque de “Calidad de la Ley”, a la Luz  de los derechos humanos y la perspectiva de genero.</w:t>
            </w:r>
          </w:p>
          <w:p w:rsidR="00C567A7" w:rsidRDefault="00C567A7" w:rsidP="00012C9D">
            <w:r>
              <w:t>7.1.2. Consolidar el funcionamiento y operación del Sistema Municipal Anticorrupción.</w:t>
            </w:r>
          </w:p>
          <w:p w:rsidR="00C567A7" w:rsidRDefault="00C567A7" w:rsidP="00012C9D">
            <w:r>
              <w:t>7.1.3. Asegurar la vigilancia y control en la aplicación de los recursos, así como la ejecución de las sanciones  ya sea por omisión o  incumplimiento de funciones, o bien por actos de corrupción  detectados.</w:t>
            </w:r>
          </w:p>
          <w:p w:rsidR="00C567A7" w:rsidRDefault="00C567A7" w:rsidP="00012C9D">
            <w:r>
              <w:t>7.2.1 Garantizar la transparencia, el acceso a la información pública y la protección de datos personales dentro del Gobierno Municipal.</w:t>
            </w:r>
          </w:p>
          <w:p w:rsidR="00C567A7" w:rsidRDefault="00C567A7" w:rsidP="00012C9D">
            <w:r>
              <w:lastRenderedPageBreak/>
              <w:t>7.4.7. Asegurar una respuesta pronta, clara e institucional a las peticiones y solicitudes ciudadanas que demanda mejoras en servicios públicos, infraestructura y equipamiento urbano, para consolidarse como un gobierno abierto.</w:t>
            </w:r>
          </w:p>
          <w:p w:rsidR="00C567A7" w:rsidRDefault="00C567A7" w:rsidP="00012C9D">
            <w:r>
              <w:t xml:space="preserve">7.4.8. Comunicar efectivamente los logros, avances y obras realizadas por el gobierno local.  </w:t>
            </w:r>
          </w:p>
          <w:p w:rsidR="00C567A7" w:rsidRDefault="00C567A7" w:rsidP="00012C9D">
            <w:r>
              <w:t xml:space="preserve">        </w:t>
            </w:r>
          </w:p>
          <w:p w:rsidR="00C567A7" w:rsidRDefault="00C567A7" w:rsidP="00012C9D">
            <w:r>
              <w:t xml:space="preserve">  </w:t>
            </w:r>
          </w:p>
          <w:p w:rsidR="00C567A7" w:rsidRDefault="00C567A7" w:rsidP="00012C9D"/>
          <w:p w:rsidR="00C567A7" w:rsidRDefault="00C567A7" w:rsidP="00012C9D"/>
          <w:p w:rsidR="00C567A7" w:rsidRDefault="00C567A7" w:rsidP="00012C9D"/>
          <w:p w:rsidR="00C567A7" w:rsidRDefault="00C567A7" w:rsidP="00012C9D"/>
        </w:tc>
      </w:tr>
    </w:tbl>
    <w:p w:rsidR="00985B24" w:rsidRDefault="006560DD" w:rsidP="00985B24">
      <w:r>
        <w:lastRenderedPageBreak/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9E5A9E" w:rsidP="00C75E81">
            <w:r>
              <w:t>Resolver las q</w:t>
            </w:r>
            <w:r w:rsidR="00487A7A">
              <w:t xml:space="preserve">uejas ciudadanas en contra de servidores públicos del Ayuntamiento de San pedro Tlaquepaque.  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D758E5" w:rsidP="00C75E81"/>
          <w:p w:rsidR="00D758E5" w:rsidRDefault="00487A7A" w:rsidP="00C75E81">
            <w:r>
              <w:t xml:space="preserve">Evitar actos de corrupción,  deficiencias de los servicios públicos y  abusos de autoridad.  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487A7A" w:rsidRDefault="00487A7A" w:rsidP="00487A7A">
            <w:pPr>
              <w:pStyle w:val="Prrafodelista"/>
              <w:numPr>
                <w:ilvl w:val="0"/>
                <w:numId w:val="3"/>
              </w:numPr>
            </w:pPr>
            <w:r>
              <w:t>Recibir las denuncias y quejas</w:t>
            </w:r>
          </w:p>
          <w:p w:rsidR="00487A7A" w:rsidRDefault="00487A7A" w:rsidP="00487A7A">
            <w:pPr>
              <w:pStyle w:val="Prrafodelista"/>
              <w:numPr>
                <w:ilvl w:val="0"/>
                <w:numId w:val="3"/>
              </w:numPr>
            </w:pPr>
            <w:r>
              <w:t>Recabar información.</w:t>
            </w:r>
          </w:p>
          <w:p w:rsidR="00D758E5" w:rsidRDefault="00487A7A" w:rsidP="00C75E81">
            <w:pPr>
              <w:pStyle w:val="Prrafodelista"/>
              <w:numPr>
                <w:ilvl w:val="0"/>
                <w:numId w:val="3"/>
              </w:numPr>
            </w:pPr>
            <w:r>
              <w:t xml:space="preserve">Dictaminar si se desprende una </w:t>
            </w:r>
            <w:bookmarkStart w:id="0" w:name="_GoBack"/>
            <w:bookmarkEnd w:id="0"/>
            <w:r w:rsidR="009E5A9E">
              <w:t>acción u</w:t>
            </w:r>
            <w:r>
              <w:t xml:space="preserve"> omisión por parte de un servidor público o si es, deficiencia de servicio ´público.    </w:t>
            </w:r>
          </w:p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487A7A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Sistema de quejas ciudadanas 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E5A9E" w:rsidRDefault="009E5A9E" w:rsidP="009E5A9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Número de quejas y sugerencias resueltas/Número de quejas y sugerencias recibidas (x) 100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A7" w:rsidRDefault="00487A7A" w:rsidP="00487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final de quejas recibidas procesadas y dictaminadas 100</w:t>
            </w:r>
            <w:r w:rsidR="00C567A7">
              <w:rPr>
                <w:rFonts w:ascii="Calibri" w:hAnsi="Calibri" w:cs="Calibri"/>
                <w:color w:val="000000"/>
              </w:rPr>
              <w:t>%-</w:t>
            </w:r>
          </w:p>
          <w:p w:rsidR="00D758E5" w:rsidRDefault="00C567A7" w:rsidP="00C567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80% por definir porcentaje de eficacia de ac</w:t>
            </w:r>
            <w:r w:rsidR="009E5A9E">
              <w:rPr>
                <w:rFonts w:ascii="Calibri" w:hAnsi="Calibri" w:cs="Calibri"/>
                <w:color w:val="000000"/>
              </w:rPr>
              <w:t>uerdo al estimado de atender 300</w:t>
            </w:r>
            <w:r>
              <w:rPr>
                <w:rFonts w:ascii="Calibri" w:hAnsi="Calibri" w:cs="Calibri"/>
                <w:color w:val="000000"/>
              </w:rPr>
              <w:t xml:space="preserve"> quejas al año.</w:t>
            </w:r>
            <w:r w:rsidR="00487A7A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 xml:space="preserve">2019 </w:t>
            </w:r>
            <w:r w:rsidR="00C567A7">
              <w:rPr>
                <w:b/>
              </w:rPr>
              <w:t>–</w:t>
            </w:r>
            <w:r>
              <w:rPr>
                <w:b/>
              </w:rPr>
              <w:t xml:space="preserve">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C567A7" w:rsidP="00C567A7">
            <w:pPr>
              <w:pStyle w:val="Prrafodelista"/>
              <w:numPr>
                <w:ilvl w:val="0"/>
                <w:numId w:val="4"/>
              </w:numPr>
            </w:pPr>
            <w:r>
              <w:t>Recibir denuncias y quejas ciudadanas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C567A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C567A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C567A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C567A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C567A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C567A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C567A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C567A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C567A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C567A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C567A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C567A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E5A9E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9E5A9E" w:rsidRPr="00A316F5" w:rsidRDefault="009E5A9E" w:rsidP="009E5A9E">
            <w:pPr>
              <w:pStyle w:val="Prrafodelista"/>
              <w:numPr>
                <w:ilvl w:val="0"/>
                <w:numId w:val="4"/>
              </w:numPr>
            </w:pPr>
            <w:r>
              <w:t>Generar un oficio al titular de la dependencia</w:t>
            </w:r>
          </w:p>
        </w:tc>
        <w:tc>
          <w:tcPr>
            <w:tcW w:w="259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E5A9E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9E5A9E" w:rsidRDefault="009E5A9E" w:rsidP="009E5A9E"/>
          <w:p w:rsidR="009E5A9E" w:rsidRPr="00A316F5" w:rsidRDefault="009E5A9E" w:rsidP="009E5A9E">
            <w:pPr>
              <w:pStyle w:val="Prrafodelista"/>
              <w:numPr>
                <w:ilvl w:val="0"/>
                <w:numId w:val="4"/>
              </w:numPr>
            </w:pPr>
            <w:r>
              <w:t>Se espera contestación del oficio</w:t>
            </w:r>
          </w:p>
        </w:tc>
        <w:tc>
          <w:tcPr>
            <w:tcW w:w="259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E5A9E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9E5A9E" w:rsidRPr="00A316F5" w:rsidRDefault="009E5A9E" w:rsidP="009E5A9E">
            <w:pPr>
              <w:pStyle w:val="Prrafodelista"/>
              <w:numPr>
                <w:ilvl w:val="0"/>
                <w:numId w:val="4"/>
              </w:numPr>
            </w:pPr>
            <w:r>
              <w:t>Según sea el caso se dictamina si es por eficiencia de un servicio o si es una omisión o acción del servidor público</w:t>
            </w:r>
          </w:p>
        </w:tc>
        <w:tc>
          <w:tcPr>
            <w:tcW w:w="259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E5A9E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9E5A9E" w:rsidRDefault="009E5A9E" w:rsidP="009E5A9E"/>
          <w:p w:rsidR="009E5A9E" w:rsidRPr="00A316F5" w:rsidRDefault="009E5A9E" w:rsidP="009E5A9E">
            <w:pPr>
              <w:pStyle w:val="Prrafodelista"/>
              <w:numPr>
                <w:ilvl w:val="0"/>
                <w:numId w:val="4"/>
              </w:numPr>
            </w:pPr>
            <w:r>
              <w:t xml:space="preserve">Se remite al área correspondiente </w:t>
            </w:r>
          </w:p>
        </w:tc>
        <w:tc>
          <w:tcPr>
            <w:tcW w:w="259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E5A9E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9E5A9E" w:rsidRDefault="009E5A9E" w:rsidP="009E5A9E"/>
          <w:p w:rsidR="009E5A9E" w:rsidRPr="00A316F5" w:rsidRDefault="009E5A9E" w:rsidP="009E5A9E"/>
        </w:tc>
        <w:tc>
          <w:tcPr>
            <w:tcW w:w="259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</w:p>
        </w:tc>
      </w:tr>
      <w:tr w:rsidR="009E5A9E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9E5A9E" w:rsidRDefault="009E5A9E" w:rsidP="009E5A9E"/>
          <w:p w:rsidR="009E5A9E" w:rsidRPr="00A316F5" w:rsidRDefault="009E5A9E" w:rsidP="009E5A9E"/>
        </w:tc>
        <w:tc>
          <w:tcPr>
            <w:tcW w:w="259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</w:p>
        </w:tc>
      </w:tr>
      <w:tr w:rsidR="009E5A9E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9E5A9E" w:rsidRDefault="009E5A9E" w:rsidP="009E5A9E"/>
          <w:p w:rsidR="009E5A9E" w:rsidRPr="00A316F5" w:rsidRDefault="009E5A9E" w:rsidP="009E5A9E"/>
        </w:tc>
        <w:tc>
          <w:tcPr>
            <w:tcW w:w="259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E5A9E" w:rsidRPr="00145F76" w:rsidRDefault="009E5A9E" w:rsidP="009E5A9E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960" w:rsidRDefault="00C90960" w:rsidP="00985B24">
      <w:pPr>
        <w:spacing w:after="0" w:line="240" w:lineRule="auto"/>
      </w:pPr>
      <w:r>
        <w:separator/>
      </w:r>
    </w:p>
  </w:endnote>
  <w:endnote w:type="continuationSeparator" w:id="0">
    <w:p w:rsidR="00C90960" w:rsidRDefault="00C90960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C90960">
        <w:pPr>
          <w:pStyle w:val="Piedepgina"/>
        </w:pPr>
        <w:r>
          <w:rPr>
            <w:noProof/>
            <w:lang w:val="es-ES" w:eastAsia="es-ES"/>
          </w:rPr>
          <w:pict>
            <v:group id="Grupo 7" o:spid="_x0000_s2049" style="position:absolute;margin-left:94.4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<v:rect id="Rectangle 2" o:spid="_x0000_s2051" style="position:absolute;left:10800;top:14400;width:144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<v:textbox>
                  <w:txbxContent>
                    <w:p w:rsidR="004B1033" w:rsidRDefault="004B1033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2050" type="#_x0000_t15" style="position:absolute;left:10813;top:14744;width:1121;height:495;rotation:135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<v:textbox inset=",0,,0">
                  <w:txbxContent>
                    <w:p w:rsidR="004B1033" w:rsidRDefault="007520EC">
                      <w:pPr>
                        <w:pStyle w:val="Piedepgina"/>
                        <w:jc w:val="center"/>
                      </w:pPr>
                      <w:r>
                        <w:fldChar w:fldCharType="begin"/>
                      </w:r>
                      <w:r w:rsidR="004B1033">
                        <w:instrText>PAGE   \* MERGEFORMAT</w:instrText>
                      </w:r>
                      <w:r>
                        <w:fldChar w:fldCharType="separate"/>
                      </w:r>
                      <w:r w:rsidR="009E5A9E" w:rsidRPr="009E5A9E">
                        <w:rPr>
                          <w:noProof/>
                          <w:lang w:val="es-ES"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960" w:rsidRDefault="00C90960" w:rsidP="00985B24">
      <w:pPr>
        <w:spacing w:after="0" w:line="240" w:lineRule="auto"/>
      </w:pPr>
      <w:r>
        <w:separator/>
      </w:r>
    </w:p>
  </w:footnote>
  <w:footnote w:type="continuationSeparator" w:id="0">
    <w:p w:rsidR="00C90960" w:rsidRDefault="00C90960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039BE"/>
    <w:multiLevelType w:val="hybridMultilevel"/>
    <w:tmpl w:val="8812A0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D2690"/>
    <w:multiLevelType w:val="hybridMultilevel"/>
    <w:tmpl w:val="F516FD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31BE1"/>
    <w:rsid w:val="00055E9C"/>
    <w:rsid w:val="00061287"/>
    <w:rsid w:val="00071F00"/>
    <w:rsid w:val="000843BC"/>
    <w:rsid w:val="000C34E2"/>
    <w:rsid w:val="000C391B"/>
    <w:rsid w:val="00112287"/>
    <w:rsid w:val="001324C2"/>
    <w:rsid w:val="00144C96"/>
    <w:rsid w:val="001473C9"/>
    <w:rsid w:val="001A597F"/>
    <w:rsid w:val="001F5170"/>
    <w:rsid w:val="00210BB5"/>
    <w:rsid w:val="00233105"/>
    <w:rsid w:val="0024680E"/>
    <w:rsid w:val="002F08F4"/>
    <w:rsid w:val="002F5975"/>
    <w:rsid w:val="00456374"/>
    <w:rsid w:val="00476A3C"/>
    <w:rsid w:val="00487A7A"/>
    <w:rsid w:val="004B1033"/>
    <w:rsid w:val="005014C2"/>
    <w:rsid w:val="0057477E"/>
    <w:rsid w:val="005B7A11"/>
    <w:rsid w:val="005C50F9"/>
    <w:rsid w:val="005F6BB1"/>
    <w:rsid w:val="00613CE2"/>
    <w:rsid w:val="006560DD"/>
    <w:rsid w:val="0068072A"/>
    <w:rsid w:val="006925AB"/>
    <w:rsid w:val="007206CD"/>
    <w:rsid w:val="007520EC"/>
    <w:rsid w:val="0076351F"/>
    <w:rsid w:val="007D08A5"/>
    <w:rsid w:val="007E72C1"/>
    <w:rsid w:val="008824CC"/>
    <w:rsid w:val="0089051B"/>
    <w:rsid w:val="008A3650"/>
    <w:rsid w:val="00946B9B"/>
    <w:rsid w:val="00985B24"/>
    <w:rsid w:val="009A2296"/>
    <w:rsid w:val="009B043F"/>
    <w:rsid w:val="009B23B5"/>
    <w:rsid w:val="009E5A9E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B3A69"/>
    <w:rsid w:val="00BD0CE5"/>
    <w:rsid w:val="00C3660A"/>
    <w:rsid w:val="00C567A7"/>
    <w:rsid w:val="00C90960"/>
    <w:rsid w:val="00CB30CB"/>
    <w:rsid w:val="00D37300"/>
    <w:rsid w:val="00D758E5"/>
    <w:rsid w:val="00D86FEF"/>
    <w:rsid w:val="00D8768D"/>
    <w:rsid w:val="00E40804"/>
    <w:rsid w:val="00F10C4B"/>
    <w:rsid w:val="00F11932"/>
    <w:rsid w:val="00F62B11"/>
    <w:rsid w:val="00FE0BAA"/>
    <w:rsid w:val="00FE5274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054919"/>
  <w15:docId w15:val="{3DF30722-9133-4835-8790-8472F4F6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9B0D4-2BDF-4894-8BF8-6DD49EBA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Carlos Raúl Magaña Ramírez</cp:lastModifiedBy>
  <cp:revision>5</cp:revision>
  <dcterms:created xsi:type="dcterms:W3CDTF">2019-11-06T17:17:00Z</dcterms:created>
  <dcterms:modified xsi:type="dcterms:W3CDTF">2019-11-08T17:59:00Z</dcterms:modified>
</cp:coreProperties>
</file>