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3A3FAA" w:rsidTr="00A248DA">
        <w:tc>
          <w:tcPr>
            <w:tcW w:w="1441" w:type="dxa"/>
            <w:shd w:val="clear" w:color="auto" w:fill="D9D9D9" w:themeFill="background1" w:themeFillShade="D9"/>
          </w:tcPr>
          <w:p w:rsidR="003A3FAA" w:rsidRPr="005C396B" w:rsidRDefault="003A3FAA" w:rsidP="003A3FA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3A3FAA" w:rsidRPr="005C396B" w:rsidRDefault="003A3FAA" w:rsidP="003A3FA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3A3FAA" w:rsidRDefault="003A3FAA" w:rsidP="003A3FAA">
            <w:r>
              <w:t>DIRECCIÓN DE ÁREA DE AUDITORÍA, CONTROL Y SITUACIÓN PATRIMONIAL.</w:t>
            </w:r>
          </w:p>
          <w:p w:rsidR="003A3FAA" w:rsidRDefault="003A3FAA" w:rsidP="003A3FAA">
            <w:r>
              <w:t>JEFATURA DE OBRA PUBLICA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3A3FAA" w:rsidRDefault="003A3FAA" w:rsidP="003A3FAA">
            <w:pPr>
              <w:jc w:val="right"/>
              <w:rPr>
                <w:b/>
                <w:sz w:val="24"/>
              </w:rPr>
            </w:pPr>
          </w:p>
          <w:p w:rsidR="003A3FAA" w:rsidRPr="00970FDC" w:rsidRDefault="003A3FAA" w:rsidP="003A3FA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3A3FAA" w:rsidTr="00A248DA">
        <w:tc>
          <w:tcPr>
            <w:tcW w:w="1441" w:type="dxa"/>
            <w:shd w:val="clear" w:color="auto" w:fill="D9D9D9" w:themeFill="background1" w:themeFillShade="D9"/>
          </w:tcPr>
          <w:p w:rsidR="003A3FAA" w:rsidRPr="005C396B" w:rsidRDefault="003A3FAA" w:rsidP="003A3FA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3A3FAA" w:rsidRDefault="003A3FAA" w:rsidP="003A3FAA">
            <w:r w:rsidRPr="00C469E9">
              <w:rPr>
                <w:rFonts w:eastAsia="Times New Roman" w:cs="Calibri"/>
                <w:color w:val="000000"/>
              </w:rPr>
              <w:t>Programa de Auditorí</w:t>
            </w:r>
            <w:r>
              <w:rPr>
                <w:rFonts w:eastAsia="Times New Roman" w:cs="Calibri"/>
                <w:color w:val="000000"/>
              </w:rPr>
              <w:t>as a la Obra Pública.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3A3FAA" w:rsidRDefault="003A3FAA" w:rsidP="003A3FAA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DE5FA5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5DA6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DE5FA5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FA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0C34E2" w:rsidRDefault="003A3FA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DE5FA5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DE5FA5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DE5FA5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98780B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3A3FAA" w:rsidP="006925AB">
            <w:pPr>
              <w:rPr>
                <w:rFonts w:cstheme="minorHAnsi"/>
              </w:rPr>
            </w:pPr>
            <w:r>
              <w:t>La fiscalización de los recursos destinados a la obra pública, así como el cumplimiento de las leyes y la normatividad relacionada con la misma.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A3FAA" w:rsidRDefault="003A3FAA" w:rsidP="003A3FAA">
            <w:r>
              <w:t>Eje 7. Buen Gobierno, participación ciudadana, igualdad sustantiva, transparencia y rendición de cuentas.</w:t>
            </w:r>
          </w:p>
          <w:p w:rsidR="003A3FAA" w:rsidRDefault="003A3FAA" w:rsidP="003A3FAA">
            <w:r>
              <w:t xml:space="preserve">7.01.03.00 Asegurar la vigilancia y control en la aplicación de los recursos, así como la </w:t>
            </w:r>
          </w:p>
          <w:p w:rsidR="003A3FAA" w:rsidRDefault="003A3FAA" w:rsidP="003A3FAA">
            <w:r>
              <w:t xml:space="preserve">ejecución de sanciones ya sea por omisión o incumplimiento de funciones, o bien por </w:t>
            </w:r>
          </w:p>
          <w:p w:rsidR="003A3FAA" w:rsidRDefault="003A3FAA" w:rsidP="003A3FAA">
            <w:r>
              <w:t>actos de corrupción detectados</w:t>
            </w:r>
          </w:p>
          <w:p w:rsidR="003A3FAA" w:rsidRDefault="003A3FAA" w:rsidP="003A3FAA">
            <w:r>
              <w:t>7.2. Transparencia y eficiencia en la administración y manejo de los recursos públicos del Ayuntamiento.</w:t>
            </w:r>
          </w:p>
          <w:p w:rsidR="006925AB" w:rsidRPr="00F67124" w:rsidRDefault="003A3FAA" w:rsidP="003A3FAA">
            <w:pPr>
              <w:rPr>
                <w:rFonts w:cstheme="minorHAnsi"/>
              </w:rPr>
            </w:pPr>
            <w:r>
              <w:t>7.3. Desarrollo y consolidación de sistemas administrativos y financieros eficientes y transparentes.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3A3FAA" w:rsidRDefault="003A3FAA" w:rsidP="003A3FAA">
            <w:r>
              <w:t>7.1.4 Consolidar el control interno para la administración de los recursos financieros.</w:t>
            </w:r>
          </w:p>
          <w:p w:rsidR="003A3FAA" w:rsidRDefault="003A3FAA" w:rsidP="003A3FAA">
            <w:r>
              <w:t>7.3.2 Asegurar la administración y control eficiente de los recursos materiales, así como del patrimonio municipal a través de las Tecnologías de la Información.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1324F" w:rsidP="00C75E81">
            <w:r>
              <w:t>Principio de austeridad, economía y buenas prácticas</w:t>
            </w:r>
          </w:p>
          <w:p w:rsidR="0001324F" w:rsidRDefault="0001324F" w:rsidP="00C75E81">
            <w:r>
              <w:t>Evitar la corrupción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A3FAA" w:rsidP="00C75E81">
            <w:r>
              <w:t>Auditar el 100 % de la obra contratada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3A3FAA" w:rsidP="00C75E81">
            <w:r>
              <w:t>Visitas permanentes en el momento de ejecución de la obra, trabajo de gabinete comparando volúmenes ejecutados contra estimados.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8674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 w:rsidRPr="00C469E9">
              <w:rPr>
                <w:rFonts w:eastAsia="Times New Roman" w:cs="Calibri"/>
                <w:color w:val="000000"/>
              </w:rPr>
              <w:t>Programa de Auditorí</w:t>
            </w:r>
            <w:r>
              <w:rPr>
                <w:rFonts w:eastAsia="Times New Roman" w:cs="Calibri"/>
                <w:color w:val="000000"/>
              </w:rPr>
              <w:t>as a la Obra Pública.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8674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de la recepción de Obra Pública que se va auditar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8674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Lograr el 100% de la medición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E5FA5" w:rsidP="00C75E81">
            <w:r>
              <w:t xml:space="preserve">Auditorías </w:t>
            </w:r>
            <w:r w:rsidR="00F17307">
              <w:t>Permanentes</w:t>
            </w:r>
            <w:r w:rsidR="003A3FAA">
              <w:t xml:space="preserve"> a la obra publica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DE5FA5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>
            <w:bookmarkStart w:id="0" w:name="_GoBack" w:colFirst="1" w:colLast="1"/>
          </w:p>
          <w:p w:rsidR="0001324F" w:rsidRPr="00A316F5" w:rsidRDefault="0001324F" w:rsidP="0001324F">
            <w:r>
              <w:t>Deductivas</w:t>
            </w:r>
          </w:p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bookmarkEnd w:id="0"/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  <w:tr w:rsidR="0001324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1324F" w:rsidRDefault="0001324F" w:rsidP="0001324F"/>
          <w:p w:rsidR="0001324F" w:rsidRPr="00A316F5" w:rsidRDefault="0001324F" w:rsidP="0001324F"/>
        </w:tc>
        <w:tc>
          <w:tcPr>
            <w:tcW w:w="25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1324F" w:rsidRPr="00145F76" w:rsidRDefault="0001324F" w:rsidP="0001324F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A1" w:rsidRDefault="00D570A1" w:rsidP="00985B24">
      <w:pPr>
        <w:spacing w:after="0" w:line="240" w:lineRule="auto"/>
      </w:pPr>
      <w:r>
        <w:separator/>
      </w:r>
    </w:p>
  </w:endnote>
  <w:endnote w:type="continuationSeparator" w:id="0">
    <w:p w:rsidR="00D570A1" w:rsidRDefault="00D570A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DE5FA5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7520EC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1324F" w:rsidRPr="0001324F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7520EC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1324F" w:rsidRPr="0001324F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A1" w:rsidRDefault="00D570A1" w:rsidP="00985B24">
      <w:pPr>
        <w:spacing w:after="0" w:line="240" w:lineRule="auto"/>
      </w:pPr>
      <w:r>
        <w:separator/>
      </w:r>
    </w:p>
  </w:footnote>
  <w:footnote w:type="continuationSeparator" w:id="0">
    <w:p w:rsidR="00D570A1" w:rsidRDefault="00D570A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324F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76C68"/>
    <w:rsid w:val="002F08F4"/>
    <w:rsid w:val="002F5975"/>
    <w:rsid w:val="003A3FAA"/>
    <w:rsid w:val="0045637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B0A32"/>
    <w:rsid w:val="007206CD"/>
    <w:rsid w:val="007520EC"/>
    <w:rsid w:val="0076351F"/>
    <w:rsid w:val="007D08A5"/>
    <w:rsid w:val="007E72C1"/>
    <w:rsid w:val="008824CC"/>
    <w:rsid w:val="0089051B"/>
    <w:rsid w:val="008A3650"/>
    <w:rsid w:val="00946B9B"/>
    <w:rsid w:val="00985B24"/>
    <w:rsid w:val="0098780B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86747"/>
    <w:rsid w:val="00BB3A69"/>
    <w:rsid w:val="00BD0CE5"/>
    <w:rsid w:val="00C3660A"/>
    <w:rsid w:val="00CB30CB"/>
    <w:rsid w:val="00D37300"/>
    <w:rsid w:val="00D570A1"/>
    <w:rsid w:val="00D758E5"/>
    <w:rsid w:val="00D86FEF"/>
    <w:rsid w:val="00D8768D"/>
    <w:rsid w:val="00DE5FA5"/>
    <w:rsid w:val="00E40804"/>
    <w:rsid w:val="00F10C4B"/>
    <w:rsid w:val="00F11932"/>
    <w:rsid w:val="00F17307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7CB2"/>
  <w15:docId w15:val="{8AB85F4A-6312-4C0C-A353-30E4247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23CF-CCD3-43C5-B8D2-0AB5168B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6</cp:revision>
  <dcterms:created xsi:type="dcterms:W3CDTF">2019-11-06T20:28:00Z</dcterms:created>
  <dcterms:modified xsi:type="dcterms:W3CDTF">2019-11-07T18:55:00Z</dcterms:modified>
</cp:coreProperties>
</file>