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F2B32" w:rsidRDefault="00DF2B32" w:rsidP="00DF2B32">
            <w:r>
              <w:t>Dirección de Desarrollo Agropecuario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F2B32" w:rsidRDefault="00DF2B32" w:rsidP="00DF2B32">
            <w:pPr>
              <w:jc w:val="right"/>
              <w:rPr>
                <w:b/>
                <w:sz w:val="24"/>
              </w:rPr>
            </w:pPr>
          </w:p>
          <w:p w:rsidR="00DF2B32" w:rsidRPr="00970FDC" w:rsidRDefault="00DF2B32" w:rsidP="00DF2B3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F2B32" w:rsidRDefault="00D54A5A" w:rsidP="00DF2B32">
            <w:r>
              <w:t xml:space="preserve">Programa </w:t>
            </w:r>
            <w:r w:rsidR="00FC4388">
              <w:t>Pozos de absorción rusticos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F2B32" w:rsidRDefault="00DF2B32" w:rsidP="00DF2B32"/>
        </w:tc>
      </w:tr>
      <w:tr w:rsidR="00DF2B32" w:rsidTr="00A248DA">
        <w:tc>
          <w:tcPr>
            <w:tcW w:w="1441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46284" wp14:editId="5D9434E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416D9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3852" wp14:editId="3183505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Pr="00FC4388" w:rsidRDefault="00827F7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3852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DF2B32" w:rsidRPr="00FC4388" w:rsidRDefault="00827F7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2BEA" wp14:editId="2F7A66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2BEA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DF2B32" w:rsidRDefault="00DF2B32" w:rsidP="00DF2B3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2F46C9" w:rsidRPr="001777B2" w:rsidRDefault="002F46C9" w:rsidP="00DF2B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F2B32" w:rsidRDefault="00DF2B32" w:rsidP="00DF2B3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C33F1A" wp14:editId="375897B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Pr="00DF2B32" w:rsidRDefault="00DF2B32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3F1A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DF2B32" w:rsidRPr="00DF2B32" w:rsidRDefault="00DF2B32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F2B32" w:rsidRDefault="00DF2B32" w:rsidP="00DF2B3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F2B32" w:rsidRDefault="00DF2B32" w:rsidP="00DF2B3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C14E6D" wp14:editId="7EEA8A9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4388" w:rsidRPr="00FC4388" w:rsidRDefault="00FC4388" w:rsidP="00FC438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14E6D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FC4388" w:rsidRPr="00FC4388" w:rsidRDefault="00FC4388" w:rsidP="00FC438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F2B32" w:rsidRDefault="00DF2B32" w:rsidP="00DF2B32"/>
          <w:p w:rsidR="002F46C9" w:rsidRDefault="002F46C9" w:rsidP="00DF2B32">
            <w:r>
              <w:t xml:space="preserve">Gasto Corriente </w:t>
            </w:r>
          </w:p>
        </w:tc>
        <w:tc>
          <w:tcPr>
            <w:tcW w:w="2108" w:type="dxa"/>
          </w:tcPr>
          <w:p w:rsidR="00DF2B32" w:rsidRDefault="00D17872" w:rsidP="00D17872">
            <w:pPr>
              <w:jc w:val="center"/>
            </w:pPr>
            <w:r>
              <w:t>Anual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2B32" w:rsidRPr="001777B2" w:rsidRDefault="00DF2B32" w:rsidP="00DF2B3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2B32" w:rsidRDefault="00DF2B32" w:rsidP="00DF2B32">
            <w:pPr>
              <w:rPr>
                <w:b/>
              </w:rPr>
            </w:pPr>
          </w:p>
          <w:p w:rsidR="00DF2B32" w:rsidRPr="00D17872" w:rsidRDefault="00B60EB0" w:rsidP="00D17872">
            <w:pPr>
              <w:rPr>
                <w:b/>
              </w:rPr>
            </w:pPr>
            <w:r>
              <w:rPr>
                <w:b/>
              </w:rPr>
              <w:t>Gasto Corriente</w:t>
            </w:r>
          </w:p>
        </w:tc>
      </w:tr>
      <w:tr w:rsidR="00FC438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C4388" w:rsidRPr="00C76E9F" w:rsidRDefault="00FC4388" w:rsidP="00FC438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60EB0" w:rsidRDefault="00B60EB0" w:rsidP="00FC4388">
            <w:pPr>
              <w:jc w:val="both"/>
            </w:pPr>
          </w:p>
          <w:p w:rsidR="00FC4388" w:rsidRDefault="00FC4388" w:rsidP="00FC4388">
            <w:pPr>
              <w:jc w:val="both"/>
            </w:pPr>
            <w:r>
              <w:t xml:space="preserve">a).- Creación de áreas de infiltración para </w:t>
            </w:r>
            <w:r w:rsidR="00D17872">
              <w:t>la captación del agua de lluvia</w:t>
            </w:r>
          </w:p>
          <w:p w:rsidR="00FC4388" w:rsidRDefault="00FC4388" w:rsidP="00FC4388">
            <w:pPr>
              <w:jc w:val="both"/>
            </w:pPr>
            <w:r>
              <w:t>b).- Reabastecimiento del manto subterráneo en el acuífero</w:t>
            </w:r>
            <w:r w:rsidR="00D17872">
              <w:t xml:space="preserve"> Toluquilla, con agua de lluvia</w:t>
            </w:r>
          </w:p>
          <w:p w:rsidR="00FC4388" w:rsidRDefault="00FC4388" w:rsidP="00FC4388">
            <w:pPr>
              <w:jc w:val="both"/>
            </w:pPr>
            <w:r>
              <w:t>c).- Reducir el promedio anual de abatimiento del m</w:t>
            </w:r>
            <w:r w:rsidR="00D17872">
              <w:t>anto subterráneo</w:t>
            </w:r>
          </w:p>
          <w:p w:rsidR="00FC4388" w:rsidRDefault="00FC4388" w:rsidP="00FC4388">
            <w:pPr>
              <w:jc w:val="both"/>
            </w:pPr>
            <w:r>
              <w:t>d).- Preservar el recu</w:t>
            </w:r>
            <w:r w:rsidR="00D17872">
              <w:t>rso natural agua en el subsuelo</w:t>
            </w:r>
          </w:p>
          <w:p w:rsidR="00FC4388" w:rsidRDefault="00FC4388" w:rsidP="00FC4388">
            <w:pPr>
              <w:jc w:val="both"/>
            </w:pPr>
            <w:r>
              <w:t>e).- Gestión integral y sustentable del agua por los tres niveles de gobierno</w:t>
            </w:r>
            <w:r w:rsidR="00D17872">
              <w:t xml:space="preserve"> (Federal, Estatal y Municipal)</w:t>
            </w:r>
          </w:p>
          <w:p w:rsidR="00B60EB0" w:rsidRDefault="00B60EB0" w:rsidP="00FC4388">
            <w:pPr>
              <w:jc w:val="both"/>
            </w:pPr>
          </w:p>
        </w:tc>
      </w:tr>
      <w:tr w:rsidR="00FC438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C4388" w:rsidRPr="00C76E9F" w:rsidRDefault="00FC4388" w:rsidP="00FC438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60EB0" w:rsidRDefault="00B60EB0" w:rsidP="00FC4388"/>
          <w:p w:rsidR="00FC4388" w:rsidRDefault="00FC4388" w:rsidP="00FC4388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:rsidR="00FC4388" w:rsidRDefault="00FC4388" w:rsidP="00FC4388"/>
        </w:tc>
      </w:tr>
      <w:tr w:rsidR="00FC438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C4388" w:rsidRPr="00C76E9F" w:rsidRDefault="00FC4388" w:rsidP="00FC438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60EB0" w:rsidRDefault="00B60EB0" w:rsidP="00FC4388"/>
          <w:p w:rsidR="00FC4388" w:rsidRDefault="00FC4388" w:rsidP="00FC4388">
            <w:r>
              <w:t>3.7.1.- Promover el desarrollo agropecuario a través de vialidades rurales, mejoramiento de suelos, mantos freáticos y demás relacionados con el ámbito agropecuario.</w:t>
            </w:r>
          </w:p>
          <w:p w:rsidR="00FC4388" w:rsidRDefault="00FC4388" w:rsidP="00FC4388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C417B" w:rsidRPr="00407FE4" w:rsidRDefault="006C417B" w:rsidP="00C75E81">
            <w:pPr>
              <w:rPr>
                <w:rFonts w:cstheme="minorHAnsi"/>
              </w:rPr>
            </w:pPr>
            <w:r w:rsidRPr="00407FE4">
              <w:rPr>
                <w:rFonts w:cstheme="minorHAnsi"/>
              </w:rPr>
              <w:t>Las Instituciones de los tres niveles de Gobierno, los usuarios que utilizan el agua para uso doméstico, urbano, agrícola, acuícola, pecuario, industrial y para servicios múltiples, están contribuyendo al abatimiento paulatino del volumen disponible en el acuífero Toluquilla:</w:t>
            </w:r>
          </w:p>
          <w:p w:rsidR="006C417B" w:rsidRPr="00407FE4" w:rsidRDefault="006C417B" w:rsidP="00C75E81">
            <w:pPr>
              <w:rPr>
                <w:rFonts w:cstheme="minorHAnsi"/>
              </w:rPr>
            </w:pPr>
            <w:r w:rsidRPr="00407FE4">
              <w:rPr>
                <w:rFonts w:cstheme="minorHAnsi"/>
              </w:rPr>
              <w:t>a).- La disponibilidad media anual del Acuífero es de 0 Mm3</w:t>
            </w:r>
          </w:p>
          <w:p w:rsidR="006C417B" w:rsidRPr="00407FE4" w:rsidRDefault="006C417B" w:rsidP="00C75E81">
            <w:pPr>
              <w:rPr>
                <w:rFonts w:cstheme="minorHAnsi"/>
              </w:rPr>
            </w:pPr>
            <w:r w:rsidRPr="00407FE4">
              <w:rPr>
                <w:rFonts w:cstheme="minorHAnsi"/>
              </w:rPr>
              <w:t>b).- Las Dependencias Gubernamentales por no aplicar la Legislación Federal, Estatal y Municipal y por no contemplar en sus Programas la prioridad del uso sustentable del agua, con subsidios económicos insuficientes; además de persistir la transmisibilidad y cambios de los usos del agua</w:t>
            </w:r>
          </w:p>
          <w:p w:rsidR="00D758E5" w:rsidRPr="00794274" w:rsidRDefault="006C417B" w:rsidP="00C75E81">
            <w:pPr>
              <w:rPr>
                <w:rFonts w:cstheme="minorHAnsi"/>
                <w:sz w:val="20"/>
                <w:szCs w:val="20"/>
              </w:rPr>
            </w:pPr>
            <w:r w:rsidRPr="00407FE4">
              <w:rPr>
                <w:rFonts w:cstheme="minorHAnsi"/>
              </w:rPr>
              <w:t xml:space="preserve">c).- En los ámbitos rural y urbano del municipio: Prevalece la falta de cultura en el manejo del </w:t>
            </w:r>
            <w:r w:rsidR="00794274" w:rsidRPr="00407FE4">
              <w:rPr>
                <w:rFonts w:cstheme="minorHAnsi"/>
              </w:rPr>
              <w:t>agua, superficies con riego rodado, r</w:t>
            </w:r>
            <w:r w:rsidRPr="00407FE4">
              <w:rPr>
                <w:rFonts w:cstheme="minorHAnsi"/>
              </w:rPr>
              <w:t>ecambios diarios del a</w:t>
            </w:r>
            <w:r w:rsidR="00794274" w:rsidRPr="00407FE4">
              <w:rPr>
                <w:rFonts w:cstheme="minorHAnsi"/>
              </w:rPr>
              <w:t>gua en la producción de tilapia, e</w:t>
            </w:r>
            <w:r w:rsidRPr="00407FE4">
              <w:rPr>
                <w:rFonts w:cstheme="minorHAnsi"/>
              </w:rPr>
              <w:t xml:space="preserve">scasas plantas de tratamiento de aguas residuales </w:t>
            </w:r>
            <w:r w:rsidR="00794274" w:rsidRPr="00407FE4">
              <w:rPr>
                <w:rFonts w:cstheme="minorHAnsi"/>
              </w:rPr>
              <w:t>para su reutilización, l</w:t>
            </w:r>
            <w:r w:rsidRPr="00407FE4">
              <w:rPr>
                <w:rFonts w:cstheme="minorHAnsi"/>
              </w:rPr>
              <w:t xml:space="preserve">a extracción anual en los diferentes usos del agua es mayor que la recarga natural por la </w:t>
            </w:r>
            <w:r w:rsidR="00794274" w:rsidRPr="00407FE4">
              <w:rPr>
                <w:rFonts w:cstheme="minorHAnsi"/>
              </w:rPr>
              <w:t>infiltración del agua de lluvia, i</w:t>
            </w:r>
            <w:r w:rsidRPr="00407FE4">
              <w:rPr>
                <w:rFonts w:cstheme="minorHAnsi"/>
              </w:rPr>
              <w:t>ncremento de 6 m en la p</w:t>
            </w:r>
            <w:r w:rsidR="00794274" w:rsidRPr="00407FE4">
              <w:rPr>
                <w:rFonts w:cstheme="minorHAnsi"/>
              </w:rPr>
              <w:t>rofundidad el manto subterráneo, p</w:t>
            </w:r>
            <w:r w:rsidR="0036374D">
              <w:rPr>
                <w:rFonts w:cstheme="minorHAnsi"/>
              </w:rPr>
              <w:t>o</w:t>
            </w:r>
            <w:r w:rsidR="00794274" w:rsidRPr="00407FE4">
              <w:rPr>
                <w:rFonts w:cstheme="minorHAnsi"/>
              </w:rPr>
              <w:t>zos profundos abatidos, p</w:t>
            </w:r>
            <w:r w:rsidRPr="00407FE4">
              <w:rPr>
                <w:rFonts w:cstheme="minorHAnsi"/>
              </w:rPr>
              <w:t>erdidas cre</w:t>
            </w:r>
            <w:r w:rsidR="00794274" w:rsidRPr="00407FE4">
              <w:rPr>
                <w:rFonts w:cstheme="minorHAnsi"/>
              </w:rPr>
              <w:t>cientes de las áreas permeables, s</w:t>
            </w:r>
            <w:r w:rsidRPr="00407FE4">
              <w:rPr>
                <w:rFonts w:cstheme="minorHAnsi"/>
              </w:rPr>
              <w:t>in planeación los desarrollos inmobiliarios y sin planificar el agua para los ya existentes y para los futuros (Plan para estabilizar y preservar el Acuífero de Toluquilla)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6374D" w:rsidP="00C75E81">
            <w:r>
              <w:t>Creación</w:t>
            </w:r>
            <w:r w:rsidR="00794274">
              <w:t xml:space="preserve"> de 50 pozos de absorción rusticos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827F74" w:rsidP="00C75E81">
            <w:r>
              <w:t>1.- Elaboración del Programa Operativo Anual “Programa de Pozos de absorción rusticos”</w:t>
            </w:r>
          </w:p>
          <w:p w:rsidR="00D758E5" w:rsidRDefault="00827F74" w:rsidP="00C75E81">
            <w:r>
              <w:t>2.- Abrobación del POA por la Coordinación de Politicas Públicas</w:t>
            </w:r>
          </w:p>
          <w:p w:rsidR="00047D39" w:rsidRDefault="00827F74" w:rsidP="00047D39">
            <w:r>
              <w:t xml:space="preserve">3.- </w:t>
            </w:r>
            <w:r w:rsidR="00047D39">
              <w:t>Programación anual del módulo de maquinaria para atender a los Ejidos y localidades</w:t>
            </w:r>
          </w:p>
          <w:p w:rsidR="00047D39" w:rsidRDefault="00047D39" w:rsidP="00047D39">
            <w:r>
              <w:t>4.- Presentación y aprobación del programa ante los Consejeros Municipales en reunión ordinaria del CMDRSSPT, en donde se les especificara que el Servicio es solo la excavación del pozo y los materiales necesarios para la filtración corresponden al productor</w:t>
            </w:r>
          </w:p>
          <w:p w:rsidR="00D758E5" w:rsidRDefault="00047D39" w:rsidP="00C75E81">
            <w:r>
              <w:t>5.- Elaboración de excavaciones para hacer pozos de absorción rusticos en las zonas rurales del municipio</w:t>
            </w:r>
          </w:p>
          <w:p w:rsidR="00047D39" w:rsidRDefault="00047D39" w:rsidP="00C75E81"/>
          <w:p w:rsidR="00047D39" w:rsidRDefault="00047D39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F46C9" w:rsidRDefault="002F46C9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F46C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creación de </w:t>
            </w:r>
            <w:r w:rsidR="00047D39">
              <w:rPr>
                <w:rFonts w:ascii="Calibri" w:hAnsi="Calibri" w:cs="Calibri"/>
                <w:color w:val="000000"/>
              </w:rPr>
              <w:t>Pozos de absorción rusticos</w:t>
            </w:r>
          </w:p>
          <w:p w:rsidR="00D758E5" w:rsidRDefault="00D758E5" w:rsidP="002F46C9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407F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F46C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  <w:r w:rsidR="00047D39">
              <w:rPr>
                <w:rFonts w:ascii="Calibri" w:hAnsi="Calibri" w:cs="Calibri"/>
                <w:color w:val="000000"/>
              </w:rPr>
              <w:t xml:space="preserve"> de pozos de absorción concluidos </w:t>
            </w:r>
          </w:p>
          <w:p w:rsidR="00D758E5" w:rsidRDefault="00D758E5" w:rsidP="00407F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F46C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407FE4">
              <w:rPr>
                <w:rFonts w:ascii="Calibri" w:hAnsi="Calibri" w:cs="Calibri"/>
                <w:color w:val="000000"/>
              </w:rPr>
              <w:t>50 pozos de absorción rusticos</w:t>
            </w:r>
          </w:p>
        </w:tc>
      </w:tr>
    </w:tbl>
    <w:p w:rsidR="00407FE4" w:rsidRPr="00407FE4" w:rsidRDefault="00407FE4" w:rsidP="005C50F9">
      <w:pPr>
        <w:rPr>
          <w:b/>
        </w:rPr>
      </w:pPr>
    </w:p>
    <w:p w:rsidR="00B60EB0" w:rsidRDefault="00B60EB0" w:rsidP="005C50F9">
      <w:pPr>
        <w:rPr>
          <w:b/>
          <w:sz w:val="40"/>
        </w:rPr>
      </w:pPr>
    </w:p>
    <w:p w:rsidR="00B60EB0" w:rsidRDefault="00B60EB0" w:rsidP="005C50F9">
      <w:pPr>
        <w:rPr>
          <w:b/>
          <w:sz w:val="40"/>
        </w:rPr>
      </w:pPr>
    </w:p>
    <w:p w:rsidR="00B60EB0" w:rsidRDefault="00B60EB0" w:rsidP="005C50F9">
      <w:pPr>
        <w:rPr>
          <w:b/>
          <w:sz w:val="40"/>
        </w:rPr>
      </w:pPr>
    </w:p>
    <w:p w:rsidR="00B60EB0" w:rsidRDefault="00B60EB0" w:rsidP="005C50F9">
      <w:pPr>
        <w:rPr>
          <w:b/>
          <w:sz w:val="40"/>
        </w:rPr>
      </w:pPr>
    </w:p>
    <w:p w:rsidR="00B60EB0" w:rsidRDefault="00B60EB0" w:rsidP="005C50F9">
      <w:pPr>
        <w:rPr>
          <w:b/>
          <w:sz w:val="40"/>
        </w:rPr>
      </w:pPr>
    </w:p>
    <w:p w:rsidR="00B60EB0" w:rsidRDefault="00B60EB0" w:rsidP="005C50F9">
      <w:pPr>
        <w:rPr>
          <w:b/>
          <w:sz w:val="40"/>
        </w:rPr>
      </w:pPr>
    </w:p>
    <w:p w:rsidR="00B60EB0" w:rsidRDefault="00B60EB0" w:rsidP="005C50F9">
      <w:pPr>
        <w:rPr>
          <w:b/>
          <w:sz w:val="40"/>
        </w:rPr>
      </w:pPr>
    </w:p>
    <w:p w:rsidR="00B60EB0" w:rsidRDefault="00B60EB0" w:rsidP="005C50F9">
      <w:pPr>
        <w:rPr>
          <w:b/>
          <w:sz w:val="40"/>
        </w:rPr>
      </w:pPr>
    </w:p>
    <w:p w:rsidR="00B60EB0" w:rsidRDefault="00B60EB0" w:rsidP="005C50F9">
      <w:pPr>
        <w:rPr>
          <w:b/>
          <w:sz w:val="40"/>
        </w:rPr>
      </w:pPr>
    </w:p>
    <w:p w:rsidR="00B60EB0" w:rsidRDefault="00B60EB0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07FE4" w:rsidP="00C75E81">
            <w:r>
              <w:t>Elaboración del Programa Operativo Anual “Programa de Pozos de absorción rusticos”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07FE4" w:rsidP="00C75E81">
            <w:r>
              <w:t>Abrobación del POA por la Coordinación de Politicas Públicas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07FE4" w:rsidP="00C75E81">
            <w:r>
              <w:t>Presentación y aprobación del programa ante los Consejeros Municipales en reunión ordinaria del CMDRSSPT, en donde se les especificara que el Servicio es solo la excavación del pozo y los materiales necesarios para la filtración corresponden al productor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07FE4" w:rsidP="00C75E81">
            <w:r>
              <w:t>Elaboración de excavaciones para hacer pozos de absorción rusticos en las zonas rurales del municipio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407FE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6374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6374D" w:rsidRDefault="0036374D" w:rsidP="00C75E81">
            <w:r>
              <w:t>Supervisión de pozo concluido</w:t>
            </w:r>
          </w:p>
        </w:tc>
        <w:tc>
          <w:tcPr>
            <w:tcW w:w="259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6374D" w:rsidRDefault="0036374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4A" w:rsidRDefault="00F4084A" w:rsidP="00985B24">
      <w:pPr>
        <w:spacing w:after="0" w:line="240" w:lineRule="auto"/>
      </w:pPr>
      <w:r>
        <w:separator/>
      </w:r>
    </w:p>
  </w:endnote>
  <w:endnote w:type="continuationSeparator" w:id="0">
    <w:p w:rsidR="00F4084A" w:rsidRDefault="00F4084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60EB0" w:rsidRPr="00B60EB0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60EB0" w:rsidRPr="00B60EB0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4A" w:rsidRDefault="00F4084A" w:rsidP="00985B24">
      <w:pPr>
        <w:spacing w:after="0" w:line="240" w:lineRule="auto"/>
      </w:pPr>
      <w:r>
        <w:separator/>
      </w:r>
    </w:p>
  </w:footnote>
  <w:footnote w:type="continuationSeparator" w:id="0">
    <w:p w:rsidR="00F4084A" w:rsidRDefault="00F4084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47D39"/>
    <w:rsid w:val="00055E9C"/>
    <w:rsid w:val="00061287"/>
    <w:rsid w:val="00071F00"/>
    <w:rsid w:val="000843BC"/>
    <w:rsid w:val="001139C0"/>
    <w:rsid w:val="001324C2"/>
    <w:rsid w:val="00144C96"/>
    <w:rsid w:val="001473C9"/>
    <w:rsid w:val="00186816"/>
    <w:rsid w:val="001A597F"/>
    <w:rsid w:val="00233105"/>
    <w:rsid w:val="0024680E"/>
    <w:rsid w:val="002F08F4"/>
    <w:rsid w:val="002F46C9"/>
    <w:rsid w:val="002F5975"/>
    <w:rsid w:val="0036374D"/>
    <w:rsid w:val="00407FE4"/>
    <w:rsid w:val="00476A3C"/>
    <w:rsid w:val="004B1033"/>
    <w:rsid w:val="005014C2"/>
    <w:rsid w:val="0057477E"/>
    <w:rsid w:val="0058415B"/>
    <w:rsid w:val="005C50F9"/>
    <w:rsid w:val="005F6BB1"/>
    <w:rsid w:val="00613CE2"/>
    <w:rsid w:val="00652B77"/>
    <w:rsid w:val="006560DD"/>
    <w:rsid w:val="0068072A"/>
    <w:rsid w:val="006C417B"/>
    <w:rsid w:val="007206CD"/>
    <w:rsid w:val="0076351F"/>
    <w:rsid w:val="00794274"/>
    <w:rsid w:val="007D08A5"/>
    <w:rsid w:val="00827F74"/>
    <w:rsid w:val="008824CC"/>
    <w:rsid w:val="0089051B"/>
    <w:rsid w:val="008A3650"/>
    <w:rsid w:val="00946B9B"/>
    <w:rsid w:val="00985B24"/>
    <w:rsid w:val="009A2296"/>
    <w:rsid w:val="009B23B5"/>
    <w:rsid w:val="00A206A4"/>
    <w:rsid w:val="00A248DA"/>
    <w:rsid w:val="00A624F2"/>
    <w:rsid w:val="00A65BAF"/>
    <w:rsid w:val="00A67619"/>
    <w:rsid w:val="00A80D75"/>
    <w:rsid w:val="00AA22B4"/>
    <w:rsid w:val="00AB07FD"/>
    <w:rsid w:val="00AD6073"/>
    <w:rsid w:val="00B15ABE"/>
    <w:rsid w:val="00B3346E"/>
    <w:rsid w:val="00B60EB0"/>
    <w:rsid w:val="00B64EE1"/>
    <w:rsid w:val="00BD0CE5"/>
    <w:rsid w:val="00C3660A"/>
    <w:rsid w:val="00D17872"/>
    <w:rsid w:val="00D54A5A"/>
    <w:rsid w:val="00D758E5"/>
    <w:rsid w:val="00D86FEF"/>
    <w:rsid w:val="00D8768D"/>
    <w:rsid w:val="00DF2B32"/>
    <w:rsid w:val="00E40804"/>
    <w:rsid w:val="00F11932"/>
    <w:rsid w:val="00F4084A"/>
    <w:rsid w:val="00F62B11"/>
    <w:rsid w:val="00FC438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A9C8-4FEB-41DF-973E-8DE5710E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dcterms:created xsi:type="dcterms:W3CDTF">2019-10-29T20:28:00Z</dcterms:created>
  <dcterms:modified xsi:type="dcterms:W3CDTF">2019-12-18T16:26:00Z</dcterms:modified>
</cp:coreProperties>
</file>