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615EB" w:rsidTr="00FE3B52">
        <w:trPr>
          <w:trHeight w:val="500"/>
        </w:trPr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615EB" w:rsidRPr="005C396B" w:rsidRDefault="004615EB" w:rsidP="00FE3B5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4615EB" w:rsidP="007A3AFC">
            <w:r>
              <w:t>Servicios Médicos Municipales.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615EB" w:rsidRDefault="004615EB" w:rsidP="004615EB">
            <w:pPr>
              <w:jc w:val="right"/>
              <w:rPr>
                <w:b/>
                <w:sz w:val="24"/>
              </w:rPr>
            </w:pPr>
          </w:p>
          <w:p w:rsidR="004615EB" w:rsidRPr="00970FDC" w:rsidRDefault="004615EB" w:rsidP="004615EB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615EB" w:rsidTr="007A3AFC">
        <w:tc>
          <w:tcPr>
            <w:tcW w:w="1441" w:type="dxa"/>
            <w:shd w:val="clear" w:color="auto" w:fill="D9D9D9" w:themeFill="background1" w:themeFillShade="D9"/>
          </w:tcPr>
          <w:p w:rsidR="004615EB" w:rsidRPr="005C396B" w:rsidRDefault="004615EB" w:rsidP="004615EB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  <w:vAlign w:val="center"/>
          </w:tcPr>
          <w:p w:rsidR="004615EB" w:rsidRDefault="008854A7" w:rsidP="007A3AFC">
            <w:r>
              <w:rPr>
                <w:rFonts w:ascii="Calibri" w:hAnsi="Calibri" w:cs="Arial"/>
                <w:color w:val="000000"/>
              </w:rPr>
              <w:t xml:space="preserve">Renovación de equipo </w:t>
            </w:r>
            <w:proofErr w:type="spellStart"/>
            <w:r>
              <w:rPr>
                <w:rFonts w:ascii="Calibri" w:hAnsi="Calibri" w:cs="Arial"/>
                <w:color w:val="000000"/>
              </w:rPr>
              <w:t>pre</w:t>
            </w:r>
            <w:r w:rsidR="00856219">
              <w:rPr>
                <w:rFonts w:ascii="Calibri" w:hAnsi="Calibri" w:cs="Arial"/>
                <w:color w:val="000000"/>
              </w:rPr>
              <w:t>hospitalario</w:t>
            </w:r>
            <w:proofErr w:type="spellEnd"/>
            <w:r w:rsidR="00856219">
              <w:rPr>
                <w:rFonts w:ascii="Calibri" w:hAnsi="Calibri" w:cs="Arial"/>
                <w:color w:val="000000"/>
              </w:rPr>
              <w:t xml:space="preserve"> en ambulancias</w:t>
            </w:r>
            <w:r w:rsidR="00B84AE9"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615EB" w:rsidRDefault="004615EB" w:rsidP="004615EB"/>
        </w:tc>
      </w:tr>
      <w:tr w:rsidR="004615EB" w:rsidTr="00F9584D">
        <w:tc>
          <w:tcPr>
            <w:tcW w:w="1441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94D13A" wp14:editId="6A2B80A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C2FAA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44830" wp14:editId="33821D0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4830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615EB" w:rsidRPr="005C396B" w:rsidRDefault="004615EB" w:rsidP="004615EB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042E0" wp14:editId="1C32611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Default="004615E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42E0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4615EB" w:rsidRDefault="004615E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  <w:vAlign w:val="center"/>
          </w:tcPr>
          <w:p w:rsidR="004615EB" w:rsidRPr="005C396B" w:rsidRDefault="004615EB" w:rsidP="00F9584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  <w:vAlign w:val="center"/>
          </w:tcPr>
          <w:p w:rsidR="004615EB" w:rsidRPr="005C396B" w:rsidRDefault="004615EB" w:rsidP="00F9584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  <w:vAlign w:val="center"/>
          </w:tcPr>
          <w:p w:rsidR="004615EB" w:rsidRPr="005C396B" w:rsidRDefault="004615EB" w:rsidP="00F9584D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615EB" w:rsidTr="008A2C70">
        <w:tc>
          <w:tcPr>
            <w:tcW w:w="4337" w:type="dxa"/>
            <w:gridSpan w:val="3"/>
            <w:shd w:val="clear" w:color="auto" w:fill="FBD4B4" w:themeFill="accent6" w:themeFillTint="66"/>
            <w:vAlign w:val="center"/>
          </w:tcPr>
          <w:p w:rsidR="004615EB" w:rsidRPr="001777B2" w:rsidRDefault="004615EB" w:rsidP="008A2C7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615EB" w:rsidRDefault="004615EB" w:rsidP="004615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2014E" wp14:editId="56D9168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856219" w:rsidRDefault="00856219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2014E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4615EB" w:rsidRPr="00856219" w:rsidRDefault="00856219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615EB" w:rsidRDefault="004615EB" w:rsidP="004615E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615EB" w:rsidRDefault="004615EB" w:rsidP="004615E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42295C" wp14:editId="423992F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615EB" w:rsidRPr="004615EB" w:rsidRDefault="004615EB" w:rsidP="004615EB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2295C" id="Rectángulo 6" o:spid="_x0000_s1029" style="position:absolute;left:0;text-align:left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4615EB" w:rsidRPr="004615EB" w:rsidRDefault="004615EB" w:rsidP="004615E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4615EB" w:rsidRDefault="00E51ECD" w:rsidP="00535AC3">
            <w:pPr>
              <w:jc w:val="center"/>
            </w:pPr>
            <w:r>
              <w:t>1</w:t>
            </w:r>
            <w:r w:rsidR="00B15ACF">
              <w:t>5</w:t>
            </w:r>
            <w:r>
              <w:t>0</w:t>
            </w:r>
            <w:r w:rsidR="00535AC3">
              <w:t>,000</w:t>
            </w:r>
          </w:p>
        </w:tc>
        <w:tc>
          <w:tcPr>
            <w:tcW w:w="2108" w:type="dxa"/>
            <w:vAlign w:val="center"/>
          </w:tcPr>
          <w:p w:rsidR="004615EB" w:rsidRDefault="00E51ECD" w:rsidP="004615EB">
            <w:pPr>
              <w:jc w:val="center"/>
            </w:pPr>
            <w:r>
              <w:t>Ene a Feb 2020</w:t>
            </w:r>
          </w:p>
        </w:tc>
      </w:tr>
      <w:tr w:rsidR="004615EB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4615EB" w:rsidRPr="001777B2" w:rsidRDefault="004615EB" w:rsidP="004615EB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615EB" w:rsidRDefault="004615EB" w:rsidP="004615EB">
            <w:pPr>
              <w:jc w:val="center"/>
            </w:pPr>
          </w:p>
          <w:p w:rsidR="004615EB" w:rsidRPr="004F3A03" w:rsidRDefault="004615EB" w:rsidP="004F3A03">
            <w:pPr>
              <w:rPr>
                <w:b/>
              </w:rPr>
            </w:pPr>
          </w:p>
        </w:tc>
      </w:tr>
      <w:tr w:rsidR="00856219" w:rsidTr="007A3AFC">
        <w:trPr>
          <w:trHeight w:val="870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856219" w:rsidRPr="00C76E9F" w:rsidRDefault="00856219" w:rsidP="007A3AF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  <w:vAlign w:val="center"/>
          </w:tcPr>
          <w:p w:rsidR="00856219" w:rsidRDefault="00856219" w:rsidP="007A3AF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Contar con el equipo suficiente dentro de las ambulancias y en buen estado para su funcionamiento, y  poder ofrecer garantía en la atención al ciudad</w:t>
            </w:r>
            <w:r w:rsidR="007A3AFC">
              <w:rPr>
                <w:rFonts w:ascii="Calibri" w:hAnsi="Calibri" w:cs="Arial"/>
                <w:color w:val="000000"/>
                <w:sz w:val="22"/>
                <w:szCs w:val="22"/>
              </w:rPr>
              <w:t>ano.</w:t>
            </w:r>
          </w:p>
        </w:tc>
      </w:tr>
      <w:tr w:rsidR="00856219" w:rsidTr="007A3AFC">
        <w:trPr>
          <w:trHeight w:val="622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856219" w:rsidRPr="00C76E9F" w:rsidRDefault="00856219" w:rsidP="007A3AF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856219" w:rsidRDefault="00856219" w:rsidP="007A3AFC">
            <w:pPr>
              <w:pStyle w:val="Prrafodelista"/>
              <w:numPr>
                <w:ilvl w:val="0"/>
                <w:numId w:val="5"/>
              </w:numPr>
              <w:jc w:val="both"/>
            </w:pPr>
            <w:r w:rsidRPr="003B70B0">
              <w:rPr>
                <w:rFonts w:ascii="Calibri" w:hAnsi="Calibri"/>
                <w:color w:val="000000"/>
              </w:rPr>
              <w:t>1.3 La Salud como derecho de acceder a un estado de bienestar físico, mental y social.</w:t>
            </w:r>
          </w:p>
        </w:tc>
      </w:tr>
      <w:tr w:rsidR="00856219" w:rsidTr="007A3AFC">
        <w:trPr>
          <w:trHeight w:val="985"/>
        </w:trPr>
        <w:tc>
          <w:tcPr>
            <w:tcW w:w="4337" w:type="dxa"/>
            <w:gridSpan w:val="3"/>
            <w:shd w:val="clear" w:color="auto" w:fill="D9D9D9" w:themeFill="background1" w:themeFillShade="D9"/>
            <w:vAlign w:val="center"/>
          </w:tcPr>
          <w:p w:rsidR="00856219" w:rsidRPr="00C76E9F" w:rsidRDefault="00856219" w:rsidP="007A3AF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  <w:vAlign w:val="center"/>
          </w:tcPr>
          <w:p w:rsidR="00856219" w:rsidRPr="004942CA" w:rsidRDefault="00856219" w:rsidP="007A3AF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395A65">
              <w:rPr>
                <w:rFonts w:ascii="Calibri" w:hAnsi="Calibri" w:cs="Arial"/>
                <w:color w:val="000000"/>
                <w:sz w:val="22"/>
                <w:szCs w:val="22"/>
              </w:rPr>
              <w:t>1.3.1 Monitorear y coadyuvar en el desarrollo de los programas federales y estatales dirigidos a la ampliación de la cobertura y mejora de los servicios de salud que se prestan en el municipio</w:t>
            </w:r>
            <w:r w:rsidR="00F9427C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F9427C">
        <w:trPr>
          <w:trHeight w:val="1086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F9427C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572FF3" w:rsidP="005132D0">
            <w:pPr>
              <w:jc w:val="both"/>
            </w:pPr>
            <w:r>
              <w:t xml:space="preserve">El equipo </w:t>
            </w:r>
            <w:proofErr w:type="spellStart"/>
            <w:r>
              <w:t>prehospitalario</w:t>
            </w:r>
            <w:proofErr w:type="spellEnd"/>
            <w:r>
              <w:t xml:space="preserve"> se encuentra en mal estado, lo cual afecta a dar un servicio de calidad y </w:t>
            </w:r>
            <w:r w:rsidR="00F9427C">
              <w:t>digno al ciudadano. Con r</w:t>
            </w:r>
            <w:r>
              <w:t xml:space="preserve">especto a la instalación de GPS </w:t>
            </w:r>
            <w:r w:rsidR="00F9427C">
              <w:t>no se tiene un control básico en</w:t>
            </w:r>
            <w:r>
              <w:t xml:space="preserve"> tiempo real </w:t>
            </w:r>
            <w:r w:rsidR="00F9427C">
              <w:t xml:space="preserve">de la ubicación de </w:t>
            </w:r>
            <w:proofErr w:type="gramStart"/>
            <w:r w:rsidR="00F9427C">
              <w:t>la unidades</w:t>
            </w:r>
            <w:proofErr w:type="gramEnd"/>
            <w:r w:rsidR="00F9427C">
              <w:t xml:space="preserve"> </w:t>
            </w:r>
            <w:r>
              <w:t>en cada servicio que se realiza.</w:t>
            </w:r>
          </w:p>
        </w:tc>
      </w:tr>
      <w:tr w:rsidR="00D758E5" w:rsidTr="00F9427C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F9427C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D758E5" w:rsidRDefault="00572FF3" w:rsidP="00F9427C">
            <w:r>
              <w:t xml:space="preserve">Renovación de equipo </w:t>
            </w:r>
            <w:proofErr w:type="spellStart"/>
            <w:r>
              <w:t>prehospitalario</w:t>
            </w:r>
            <w:proofErr w:type="spellEnd"/>
            <w:r>
              <w:t xml:space="preserve"> e </w:t>
            </w:r>
            <w:proofErr w:type="spellStart"/>
            <w:r>
              <w:t>istalacin</w:t>
            </w:r>
            <w:proofErr w:type="spellEnd"/>
            <w:r>
              <w:t xml:space="preserve"> de GPS en cada unidad ( Ambulancias)</w:t>
            </w:r>
          </w:p>
        </w:tc>
      </w:tr>
      <w:tr w:rsidR="00D758E5" w:rsidTr="00F9427C">
        <w:trPr>
          <w:trHeight w:val="1616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F9427C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</w:tcPr>
          <w:p w:rsidR="00672181" w:rsidRDefault="00672181" w:rsidP="00672181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Cotización de insumos.</w:t>
            </w:r>
          </w:p>
          <w:p w:rsidR="00D758E5" w:rsidRDefault="00672181" w:rsidP="00672181">
            <w:pPr>
              <w:pStyle w:val="Prrafodelista"/>
              <w:numPr>
                <w:ilvl w:val="0"/>
                <w:numId w:val="6"/>
              </w:numPr>
            </w:pPr>
            <w:r>
              <w:rPr>
                <w:rFonts w:ascii="Calibri" w:hAnsi="Calibri" w:cs="Calibri"/>
                <w:color w:val="000000"/>
              </w:rPr>
              <w:t>Adquisición de insumos.</w:t>
            </w:r>
            <w:bookmarkStart w:id="0" w:name="_GoBack"/>
            <w:bookmarkEnd w:id="0"/>
          </w:p>
        </w:tc>
      </w:tr>
      <w:tr w:rsidR="00D758E5" w:rsidTr="004D20AB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4D20AB">
            <w:pPr>
              <w:jc w:val="center"/>
              <w:rPr>
                <w:b/>
              </w:rPr>
            </w:pPr>
          </w:p>
          <w:p w:rsidR="00D758E5" w:rsidRPr="00CE4CAD" w:rsidRDefault="00D758E5" w:rsidP="004D20A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4D20AB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4D20A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4D20A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4D20A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672181">
        <w:trPr>
          <w:trHeight w:val="338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72181" w:rsidP="00CA56C1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Cotización de insumos</w:t>
            </w:r>
          </w:p>
          <w:p w:rsidR="00672181" w:rsidRPr="00417F0B" w:rsidRDefault="00672181" w:rsidP="00CA56C1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Adquisición de insumos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6C" w:rsidRDefault="0022566C" w:rsidP="0022566C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cotización de insumos</w:t>
            </w:r>
          </w:p>
          <w:p w:rsidR="00D758E5" w:rsidRPr="00CA56C1" w:rsidRDefault="0022566C" w:rsidP="00CA56C1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adquisición de insumos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A7" w:rsidRDefault="0022566C" w:rsidP="00CA56C1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cotización de insumos.</w:t>
            </w:r>
          </w:p>
          <w:p w:rsidR="0022566C" w:rsidRPr="001C41A7" w:rsidRDefault="0022566C" w:rsidP="00CA56C1">
            <w:pPr>
              <w:pStyle w:val="Prrafodelista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 de adquisición de insumos.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CA56C1" w:rsidRDefault="00CA56C1" w:rsidP="006560DD"/>
    <w:p w:rsidR="00CA56C1" w:rsidRDefault="00CA56C1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4D20AB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4D20AB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4D20AB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672181">
        <w:trPr>
          <w:trHeight w:val="556"/>
        </w:trPr>
        <w:tc>
          <w:tcPr>
            <w:tcW w:w="1808" w:type="pct"/>
            <w:shd w:val="clear" w:color="auto" w:fill="auto"/>
            <w:vAlign w:val="center"/>
          </w:tcPr>
          <w:p w:rsidR="00D758E5" w:rsidRPr="00672181" w:rsidRDefault="00672181" w:rsidP="00672181">
            <w:pPr>
              <w:jc w:val="center"/>
              <w:rPr>
                <w:rFonts w:ascii="Calibri" w:hAnsi="Calibri" w:cs="Calibri"/>
                <w:color w:val="000000"/>
              </w:rPr>
            </w:pPr>
            <w:r w:rsidRPr="00672181">
              <w:rPr>
                <w:rFonts w:ascii="Calibri" w:hAnsi="Calibri" w:cs="Calibri"/>
                <w:color w:val="000000"/>
              </w:rPr>
              <w:t>Cotización de insumos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672181" w:rsidP="006721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6721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</w:tr>
      <w:tr w:rsidR="00D758E5" w:rsidTr="00672181">
        <w:trPr>
          <w:trHeight w:val="560"/>
        </w:trPr>
        <w:tc>
          <w:tcPr>
            <w:tcW w:w="1808" w:type="pct"/>
            <w:shd w:val="clear" w:color="auto" w:fill="auto"/>
            <w:vAlign w:val="center"/>
          </w:tcPr>
          <w:p w:rsidR="00D758E5" w:rsidRPr="00A316F5" w:rsidRDefault="00672181" w:rsidP="00672181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Adquisición de insumos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D758E5" w:rsidP="006721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758E5" w:rsidRPr="00145F76" w:rsidRDefault="00672181" w:rsidP="006721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</w:tr>
      <w:tr w:rsidR="00D758E5" w:rsidTr="004D20AB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4D20AB"/>
          <w:p w:rsidR="00D758E5" w:rsidRPr="00A316F5" w:rsidRDefault="00D758E5" w:rsidP="004D20AB"/>
        </w:tc>
        <w:tc>
          <w:tcPr>
            <w:tcW w:w="25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</w:tr>
      <w:tr w:rsidR="00D758E5" w:rsidTr="004D20AB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4D20AB"/>
          <w:p w:rsidR="00D758E5" w:rsidRPr="00A316F5" w:rsidRDefault="00D758E5" w:rsidP="004D20AB"/>
        </w:tc>
        <w:tc>
          <w:tcPr>
            <w:tcW w:w="25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</w:tr>
      <w:tr w:rsidR="00D758E5" w:rsidTr="004D20AB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4D20AB"/>
          <w:p w:rsidR="00D758E5" w:rsidRPr="00A316F5" w:rsidRDefault="00D758E5" w:rsidP="004D20AB"/>
        </w:tc>
        <w:tc>
          <w:tcPr>
            <w:tcW w:w="25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</w:tr>
      <w:tr w:rsidR="00D758E5" w:rsidTr="004D20AB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4D20AB"/>
          <w:p w:rsidR="00D758E5" w:rsidRPr="00A316F5" w:rsidRDefault="00D758E5" w:rsidP="004D20AB"/>
        </w:tc>
        <w:tc>
          <w:tcPr>
            <w:tcW w:w="25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</w:tr>
      <w:tr w:rsidR="00D758E5" w:rsidTr="004D20AB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4D20AB"/>
          <w:p w:rsidR="00D758E5" w:rsidRPr="00A316F5" w:rsidRDefault="00D758E5" w:rsidP="004D20AB"/>
        </w:tc>
        <w:tc>
          <w:tcPr>
            <w:tcW w:w="25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</w:tr>
      <w:tr w:rsidR="00D758E5" w:rsidTr="004D20AB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4D20AB"/>
          <w:p w:rsidR="00D758E5" w:rsidRPr="00A316F5" w:rsidRDefault="00D758E5" w:rsidP="004D20AB"/>
        </w:tc>
        <w:tc>
          <w:tcPr>
            <w:tcW w:w="25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4D20AB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4D20AB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AB" w:rsidRDefault="004D20AB" w:rsidP="00985B24">
      <w:pPr>
        <w:spacing w:after="0" w:line="240" w:lineRule="auto"/>
      </w:pPr>
      <w:r>
        <w:separator/>
      </w:r>
    </w:p>
  </w:endnote>
  <w:endnote w:type="continuationSeparator" w:id="0">
    <w:p w:rsidR="004D20AB" w:rsidRDefault="004D20A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33CD0" w:rsidRPr="00233CD0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33CD0" w:rsidRPr="00233CD0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AB" w:rsidRDefault="004D20AB" w:rsidP="00985B24">
      <w:pPr>
        <w:spacing w:after="0" w:line="240" w:lineRule="auto"/>
      </w:pPr>
      <w:r>
        <w:separator/>
      </w:r>
    </w:p>
  </w:footnote>
  <w:footnote w:type="continuationSeparator" w:id="0">
    <w:p w:rsidR="004D20AB" w:rsidRDefault="004D20A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4D20AB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2307"/>
    <w:multiLevelType w:val="hybridMultilevel"/>
    <w:tmpl w:val="E760F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019BC"/>
    <w:multiLevelType w:val="multilevel"/>
    <w:tmpl w:val="1080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C269A"/>
    <w:multiLevelType w:val="hybridMultilevel"/>
    <w:tmpl w:val="40BA7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C7F6D"/>
    <w:multiLevelType w:val="hybridMultilevel"/>
    <w:tmpl w:val="479CA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A2811"/>
    <w:multiLevelType w:val="hybridMultilevel"/>
    <w:tmpl w:val="899ED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A597F"/>
    <w:rsid w:val="001C41A7"/>
    <w:rsid w:val="0022566C"/>
    <w:rsid w:val="00233105"/>
    <w:rsid w:val="00233CD0"/>
    <w:rsid w:val="0024680E"/>
    <w:rsid w:val="002551BB"/>
    <w:rsid w:val="002F08F4"/>
    <w:rsid w:val="002F5975"/>
    <w:rsid w:val="003A4823"/>
    <w:rsid w:val="003C4A95"/>
    <w:rsid w:val="00417F0B"/>
    <w:rsid w:val="004615EB"/>
    <w:rsid w:val="00476A3C"/>
    <w:rsid w:val="004B1033"/>
    <w:rsid w:val="004D20AB"/>
    <w:rsid w:val="004D2D97"/>
    <w:rsid w:val="004F3A03"/>
    <w:rsid w:val="005014C2"/>
    <w:rsid w:val="005132D0"/>
    <w:rsid w:val="00535AC3"/>
    <w:rsid w:val="00572FF3"/>
    <w:rsid w:val="0057477E"/>
    <w:rsid w:val="005C50F9"/>
    <w:rsid w:val="005F6BB1"/>
    <w:rsid w:val="00613CE2"/>
    <w:rsid w:val="006560DD"/>
    <w:rsid w:val="00672181"/>
    <w:rsid w:val="0068072A"/>
    <w:rsid w:val="006E76BC"/>
    <w:rsid w:val="007206CD"/>
    <w:rsid w:val="0076351F"/>
    <w:rsid w:val="007A3AFC"/>
    <w:rsid w:val="007D08A5"/>
    <w:rsid w:val="0084234E"/>
    <w:rsid w:val="00856219"/>
    <w:rsid w:val="008824CC"/>
    <w:rsid w:val="008854A7"/>
    <w:rsid w:val="0089051B"/>
    <w:rsid w:val="008A2C70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15ACF"/>
    <w:rsid w:val="00B3346E"/>
    <w:rsid w:val="00B64EE1"/>
    <w:rsid w:val="00B84AE9"/>
    <w:rsid w:val="00BD0CE5"/>
    <w:rsid w:val="00C3660A"/>
    <w:rsid w:val="00CA56C1"/>
    <w:rsid w:val="00D758E5"/>
    <w:rsid w:val="00D86FEF"/>
    <w:rsid w:val="00D8768D"/>
    <w:rsid w:val="00E40804"/>
    <w:rsid w:val="00E51ECD"/>
    <w:rsid w:val="00EB73A4"/>
    <w:rsid w:val="00F0665F"/>
    <w:rsid w:val="00F11932"/>
    <w:rsid w:val="00F62B11"/>
    <w:rsid w:val="00F9427C"/>
    <w:rsid w:val="00F9584D"/>
    <w:rsid w:val="00FE0BAA"/>
    <w:rsid w:val="00FE3B52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2FD5F203-5245-42BB-9EC8-76EE41D5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85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2402-57B6-41F6-868B-1F7024AA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Loprena</dc:creator>
  <cp:keywords/>
  <dc:description/>
  <cp:lastModifiedBy>Dir Salud Pública</cp:lastModifiedBy>
  <cp:revision>10</cp:revision>
  <dcterms:created xsi:type="dcterms:W3CDTF">2019-10-22T17:34:00Z</dcterms:created>
  <dcterms:modified xsi:type="dcterms:W3CDTF">2020-01-15T18:41:00Z</dcterms:modified>
</cp:coreProperties>
</file>