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84561" w:rsidRDefault="00266F61" w:rsidP="00D118CC">
      <w:pPr>
        <w:pStyle w:val="Ttulo"/>
        <w:rPr>
          <w:rStyle w:val="Textoennegrita"/>
        </w:rPr>
      </w:pPr>
      <w:r>
        <w:rPr>
          <w:rStyle w:val="Textoennegrita"/>
        </w:rPr>
        <w:t xml:space="preserve"> </w:t>
      </w:r>
      <w:r w:rsidR="00FC55EC">
        <w:rPr>
          <w:b/>
          <w:bCs/>
          <w:noProof/>
          <w:lang w:eastAsia="es-MX"/>
        </w:rPr>
        <w:drawing>
          <wp:inline distT="0" distB="0" distL="0" distR="0">
            <wp:extent cx="1470660" cy="1997075"/>
            <wp:effectExtent l="0" t="0" r="0" b="3175"/>
            <wp:docPr id="15" name="Imagen 15" descr="C:\Users\Octavio Huerta\Desktop\presupuesto participtivo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tavio Huerta\Desktop\presupuesto participtivos\log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E76">
        <w:rPr>
          <w:rStyle w:val="Textoennegrita"/>
        </w:rPr>
        <w:t xml:space="preserve">                          </w:t>
      </w:r>
      <w:r>
        <w:rPr>
          <w:rStyle w:val="Textoennegrita"/>
        </w:rPr>
        <w:t xml:space="preserve">    </w:t>
      </w:r>
      <w:r w:rsidR="00C64E76">
        <w:rPr>
          <w:b/>
          <w:bCs/>
          <w:noProof/>
          <w:lang w:eastAsia="es-MX"/>
        </w:rPr>
        <w:drawing>
          <wp:inline distT="0" distB="0" distL="0" distR="0">
            <wp:extent cx="1265529" cy="1616024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563" cy="161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61" w:rsidRDefault="00584561" w:rsidP="00D118CC">
      <w:pPr>
        <w:pStyle w:val="Ttulo"/>
        <w:rPr>
          <w:rStyle w:val="Textoennegrita"/>
        </w:rPr>
      </w:pPr>
    </w:p>
    <w:p w:rsidR="003C71DC" w:rsidRPr="00584561" w:rsidRDefault="00FC55EC" w:rsidP="00D118CC">
      <w:pPr>
        <w:pStyle w:val="Ttulo"/>
        <w:rPr>
          <w:rStyle w:val="Textoennegrita"/>
        </w:rPr>
      </w:pPr>
      <w:r>
        <w:rPr>
          <w:rStyle w:val="Textoennegrita"/>
        </w:rPr>
        <w:t>Presupuesto P</w:t>
      </w:r>
      <w:r w:rsidR="00D118CC" w:rsidRPr="00584561">
        <w:rPr>
          <w:rStyle w:val="Textoennegrita"/>
        </w:rPr>
        <w:t>articipativo 2019</w:t>
      </w:r>
    </w:p>
    <w:p w:rsidR="003C71DC" w:rsidRDefault="003C71DC"/>
    <w:p w:rsidR="00CF7543" w:rsidRDefault="00C64E76" w:rsidP="00C64E76">
      <w:pPr>
        <w:pStyle w:val="Ttulo1"/>
      </w:pPr>
      <w:r w:rsidRPr="00C64E76">
        <w:t>COORDINACION GENERAL DE LA CONSTRUCCION DE LA COMUNIDAD.</w:t>
      </w:r>
    </w:p>
    <w:p w:rsidR="00C64E76" w:rsidRPr="00CF7543" w:rsidRDefault="00CF7543" w:rsidP="00CF7543">
      <w:pPr>
        <w:pStyle w:val="Ttulo1"/>
        <w:spacing w:line="480" w:lineRule="auto"/>
        <w:rPr>
          <w:sz w:val="24"/>
          <w:szCs w:val="24"/>
        </w:rPr>
      </w:pPr>
      <w:r w:rsidRPr="00CF7543">
        <w:rPr>
          <w:sz w:val="24"/>
          <w:szCs w:val="24"/>
        </w:rPr>
        <w:t>DIRECCION PARTICIPACION CIUDADANA</w:t>
      </w:r>
    </w:p>
    <w:p w:rsidR="00CF7543" w:rsidRDefault="00CF7543" w:rsidP="00584561">
      <w:pPr>
        <w:jc w:val="both"/>
        <w:rPr>
          <w:rFonts w:ascii="Arial" w:hAnsi="Arial" w:cs="Arial"/>
          <w:sz w:val="32"/>
          <w:szCs w:val="32"/>
        </w:rPr>
      </w:pPr>
    </w:p>
    <w:p w:rsidR="006B604B" w:rsidRPr="00584561" w:rsidRDefault="003C71DC" w:rsidP="00584561">
      <w:pPr>
        <w:jc w:val="both"/>
        <w:rPr>
          <w:rFonts w:ascii="Arial" w:hAnsi="Arial" w:cs="Arial"/>
          <w:sz w:val="24"/>
          <w:szCs w:val="24"/>
        </w:rPr>
      </w:pPr>
      <w:r w:rsidRPr="00584561">
        <w:rPr>
          <w:rFonts w:ascii="Arial" w:hAnsi="Arial" w:cs="Arial"/>
          <w:sz w:val="32"/>
          <w:szCs w:val="32"/>
        </w:rPr>
        <w:t>L</w:t>
      </w:r>
      <w:r w:rsidRPr="00584561">
        <w:rPr>
          <w:rFonts w:ascii="Arial" w:hAnsi="Arial" w:cs="Arial"/>
          <w:sz w:val="24"/>
          <w:szCs w:val="24"/>
        </w:rPr>
        <w:t>a participación ciudadana como elemento de la gobernanza, es un principio fundamental en la organización política y social del Municipio, y se entiende como el derecho de los habitantes del Municipio para intervenir en las decisiones públicas, deliberar, discutir y cooperar con las entidades gubernamentales, así como para incidir en la formulación, ejecución y evaluación de las políticas y actos de gobierno.</w:t>
      </w:r>
    </w:p>
    <w:p w:rsidR="003C71DC" w:rsidRDefault="003C71DC" w:rsidP="003C71DC">
      <w:pPr>
        <w:jc w:val="both"/>
        <w:rPr>
          <w:rFonts w:ascii="Arial" w:hAnsi="Arial" w:cs="Arial"/>
          <w:sz w:val="24"/>
          <w:szCs w:val="24"/>
        </w:rPr>
      </w:pPr>
      <w:r w:rsidRPr="00ED1965">
        <w:rPr>
          <w:rStyle w:val="Ttulo1Car"/>
        </w:rPr>
        <w:t>Presupuesto Participativo</w:t>
      </w:r>
      <w:r w:rsidRPr="00584561">
        <w:rPr>
          <w:rFonts w:ascii="Arial" w:hAnsi="Arial" w:cs="Arial"/>
          <w:b/>
          <w:sz w:val="24"/>
          <w:szCs w:val="24"/>
        </w:rPr>
        <w:t>.-</w:t>
      </w:r>
      <w:r w:rsidRPr="00584561">
        <w:rPr>
          <w:rFonts w:ascii="Arial" w:hAnsi="Arial" w:cs="Arial"/>
          <w:sz w:val="24"/>
          <w:szCs w:val="24"/>
        </w:rPr>
        <w:t xml:space="preserve">  Es el mecanismo de gestión y de participación ciudadana directa, mediante el cual la población del Municipio en general, elige las obras públicas a ejecutarse en un ejercicio fiscal, de entre un listado de propuestas, a efecto de determinar cuál es la priorización de la ciudadanía en relación a las obras públicas a realizarse por el Municipio.</w:t>
      </w:r>
    </w:p>
    <w:p w:rsidR="00FC55EC" w:rsidRPr="00584561" w:rsidRDefault="00FC55EC" w:rsidP="003C71DC">
      <w:pPr>
        <w:jc w:val="both"/>
        <w:rPr>
          <w:rFonts w:ascii="Arial" w:hAnsi="Arial" w:cs="Arial"/>
          <w:sz w:val="24"/>
          <w:szCs w:val="24"/>
        </w:rPr>
      </w:pPr>
    </w:p>
    <w:p w:rsidR="00FC55EC" w:rsidRDefault="00FC55EC" w:rsidP="003C71DC">
      <w:pPr>
        <w:jc w:val="both"/>
        <w:rPr>
          <w:rStyle w:val="Ttulo1Car"/>
        </w:rPr>
      </w:pPr>
    </w:p>
    <w:p w:rsidR="00FC55EC" w:rsidRDefault="00FC55EC" w:rsidP="003C71DC">
      <w:pPr>
        <w:jc w:val="both"/>
        <w:rPr>
          <w:rStyle w:val="Ttulo1Car"/>
        </w:rPr>
      </w:pPr>
    </w:p>
    <w:p w:rsidR="00FC55EC" w:rsidRDefault="000703E2" w:rsidP="003C71DC">
      <w:pPr>
        <w:jc w:val="both"/>
        <w:rPr>
          <w:rFonts w:ascii="Arial" w:hAnsi="Arial" w:cs="Arial"/>
          <w:sz w:val="24"/>
          <w:szCs w:val="24"/>
        </w:rPr>
      </w:pPr>
      <w:r w:rsidRPr="00ED1965">
        <w:rPr>
          <w:rStyle w:val="Ttulo1Car"/>
        </w:rPr>
        <w:t>Del procedimiento  de votación</w:t>
      </w:r>
      <w:r w:rsidR="00D118CC" w:rsidRPr="00584561">
        <w:rPr>
          <w:rFonts w:ascii="Arial" w:hAnsi="Arial" w:cs="Arial"/>
          <w:sz w:val="24"/>
          <w:szCs w:val="24"/>
        </w:rPr>
        <w:t>.- D</w:t>
      </w:r>
      <w:r w:rsidRPr="00584561">
        <w:rPr>
          <w:rFonts w:ascii="Arial" w:hAnsi="Arial" w:cs="Arial"/>
          <w:sz w:val="24"/>
          <w:szCs w:val="24"/>
        </w:rPr>
        <w:t>urante</w:t>
      </w:r>
      <w:r w:rsidR="00FC55EC">
        <w:rPr>
          <w:rFonts w:ascii="Arial" w:hAnsi="Arial" w:cs="Arial"/>
          <w:sz w:val="24"/>
          <w:szCs w:val="24"/>
        </w:rPr>
        <w:t xml:space="preserve"> los meses de Enero, Febrero y M</w:t>
      </w:r>
      <w:r w:rsidRPr="00584561">
        <w:rPr>
          <w:rFonts w:ascii="Arial" w:hAnsi="Arial" w:cs="Arial"/>
          <w:sz w:val="24"/>
          <w:szCs w:val="24"/>
        </w:rPr>
        <w:t>arzo del  año fiscal  2019, se realizó el mecanismo de Participación Ciudadana denominado Presupuesto Participativo en las recaudadoras del Mun</w:t>
      </w:r>
      <w:r w:rsidR="00F11D51">
        <w:rPr>
          <w:rFonts w:ascii="Arial" w:hAnsi="Arial" w:cs="Arial"/>
          <w:sz w:val="24"/>
          <w:szCs w:val="24"/>
        </w:rPr>
        <w:t xml:space="preserve">icipio de San Pedro Tlaquepaque. </w:t>
      </w:r>
      <w:r w:rsidRPr="00584561">
        <w:rPr>
          <w:rFonts w:ascii="Arial" w:hAnsi="Arial" w:cs="Arial"/>
          <w:sz w:val="24"/>
          <w:szCs w:val="24"/>
        </w:rPr>
        <w:t xml:space="preserve"> </w:t>
      </w:r>
      <w:r w:rsidR="00F11D51">
        <w:rPr>
          <w:rFonts w:ascii="Arial" w:hAnsi="Arial" w:cs="Arial"/>
          <w:sz w:val="24"/>
          <w:szCs w:val="24"/>
        </w:rPr>
        <w:t xml:space="preserve">La </w:t>
      </w:r>
      <w:r w:rsidRPr="00584561">
        <w:rPr>
          <w:rFonts w:ascii="Arial" w:hAnsi="Arial" w:cs="Arial"/>
          <w:sz w:val="24"/>
          <w:szCs w:val="24"/>
        </w:rPr>
        <w:t>dinámica fue que los contribuyentes al pagar  su predial</w:t>
      </w:r>
    </w:p>
    <w:p w:rsidR="00ED1965" w:rsidRDefault="00FC55EC" w:rsidP="003C71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1F978275" wp14:editId="12747815">
            <wp:extent cx="2040940" cy="2838297"/>
            <wp:effectExtent l="0" t="0" r="0" b="635"/>
            <wp:docPr id="16" name="Imagen 16" descr="C:\Users\Octavio Huerta\Desktop\presupuesto participtivos\49178039_515944878897866_5817904656973561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ctavio Huerta\Desktop\presupuesto participtivos\49178039_515944878897866_581790465697356185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50" cy="28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3E2" w:rsidRPr="00584561">
        <w:rPr>
          <w:rFonts w:ascii="Arial" w:hAnsi="Arial" w:cs="Arial"/>
          <w:sz w:val="24"/>
          <w:szCs w:val="24"/>
        </w:rPr>
        <w:t xml:space="preserve">  </w:t>
      </w:r>
    </w:p>
    <w:p w:rsidR="0027087F" w:rsidRDefault="00ED1965" w:rsidP="003C71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703E2" w:rsidRPr="00584561">
        <w:rPr>
          <w:rFonts w:ascii="Arial" w:hAnsi="Arial" w:cs="Arial"/>
          <w:sz w:val="24"/>
          <w:szCs w:val="24"/>
        </w:rPr>
        <w:t xml:space="preserve">e les realizó una encuesta </w:t>
      </w:r>
      <w:r w:rsidR="00D118CC" w:rsidRPr="00584561">
        <w:rPr>
          <w:rFonts w:ascii="Arial" w:hAnsi="Arial" w:cs="Arial"/>
          <w:sz w:val="24"/>
          <w:szCs w:val="24"/>
        </w:rPr>
        <w:t>por parte del personal</w:t>
      </w:r>
      <w:r>
        <w:rPr>
          <w:rFonts w:ascii="Arial" w:hAnsi="Arial" w:cs="Arial"/>
          <w:sz w:val="24"/>
          <w:szCs w:val="24"/>
        </w:rPr>
        <w:t xml:space="preserve"> de esta Dirección  a través de </w:t>
      </w:r>
      <w:proofErr w:type="gramStart"/>
      <w:r>
        <w:rPr>
          <w:rFonts w:ascii="Arial" w:hAnsi="Arial" w:cs="Arial"/>
          <w:sz w:val="24"/>
          <w:szCs w:val="24"/>
        </w:rPr>
        <w:t>u</w:t>
      </w:r>
      <w:r w:rsidR="00471B62" w:rsidRPr="00584561">
        <w:rPr>
          <w:rFonts w:ascii="Arial" w:hAnsi="Arial" w:cs="Arial"/>
          <w:sz w:val="24"/>
          <w:szCs w:val="24"/>
        </w:rPr>
        <w:t>na</w:t>
      </w:r>
      <w:proofErr w:type="gramEnd"/>
      <w:r w:rsidR="00D118CC" w:rsidRPr="00584561">
        <w:rPr>
          <w:rFonts w:ascii="Arial" w:hAnsi="Arial" w:cs="Arial"/>
          <w:sz w:val="24"/>
          <w:szCs w:val="24"/>
        </w:rPr>
        <w:t xml:space="preserve"> table</w:t>
      </w:r>
      <w:r w:rsidR="005A3738" w:rsidRPr="00584561">
        <w:rPr>
          <w:rFonts w:ascii="Arial" w:hAnsi="Arial" w:cs="Arial"/>
          <w:sz w:val="24"/>
          <w:szCs w:val="24"/>
        </w:rPr>
        <w:t>ta</w:t>
      </w:r>
      <w:r w:rsidR="00D118CC" w:rsidRPr="00584561">
        <w:rPr>
          <w:rFonts w:ascii="Arial" w:hAnsi="Arial" w:cs="Arial"/>
          <w:sz w:val="24"/>
          <w:szCs w:val="24"/>
        </w:rPr>
        <w:t xml:space="preserve"> electrónica en el que se emitió  el voto del ciudadano de manera rápida al sistema de concentración de datos del presupuesto participativo 2019.</w:t>
      </w:r>
    </w:p>
    <w:p w:rsidR="00C64E76" w:rsidRDefault="00471B62" w:rsidP="003C71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2A7103EA" wp14:editId="4CAFFB54">
            <wp:extent cx="2662733" cy="2977286"/>
            <wp:effectExtent l="0" t="0" r="4445" b="0"/>
            <wp:docPr id="14" name="Imagen 14" descr="C:\Users\Octavio Huerta\Desktop\presupuesto participtivos\49338654_515944852231202_1472860172605980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tavio Huerta\Desktop\presupuesto participtivos\49338654_515944852231202_147286017260598067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47" cy="298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noProof/>
          <w:lang w:eastAsia="es-MX"/>
        </w:rPr>
        <w:drawing>
          <wp:inline distT="0" distB="0" distL="0" distR="0" wp14:anchorId="201E86E6" wp14:editId="4E29ED7C">
            <wp:extent cx="2392071" cy="2977286"/>
            <wp:effectExtent l="0" t="0" r="8255" b="0"/>
            <wp:docPr id="4" name="Imagen 4" descr="C:\Users\Octavio Huerta\Desktop\presupuesto participtivos\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tavio Huerta\Desktop\presupuesto participtivos\Captur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56" cy="298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CD33A7" w:rsidRPr="00584561" w:rsidRDefault="009B2DA1" w:rsidP="003C71DC">
      <w:pPr>
        <w:jc w:val="both"/>
        <w:rPr>
          <w:rFonts w:ascii="Arial" w:hAnsi="Arial" w:cs="Arial"/>
          <w:sz w:val="24"/>
          <w:szCs w:val="24"/>
        </w:rPr>
      </w:pPr>
      <w:r w:rsidRPr="00F11D51">
        <w:rPr>
          <w:rStyle w:val="Ttulo1Car"/>
        </w:rPr>
        <w:lastRenderedPageBreak/>
        <w:t>De los lugares de votación</w:t>
      </w:r>
      <w:r>
        <w:rPr>
          <w:rFonts w:ascii="Arial" w:hAnsi="Arial" w:cs="Arial"/>
          <w:sz w:val="24"/>
          <w:szCs w:val="24"/>
        </w:rPr>
        <w:t>.- S</w:t>
      </w:r>
      <w:r w:rsidR="00CD33A7">
        <w:rPr>
          <w:rFonts w:ascii="Arial" w:hAnsi="Arial" w:cs="Arial"/>
          <w:sz w:val="24"/>
          <w:szCs w:val="24"/>
        </w:rPr>
        <w:t xml:space="preserve">e realizaron </w:t>
      </w:r>
      <w:r w:rsidR="00C64E76">
        <w:rPr>
          <w:rFonts w:ascii="Arial" w:hAnsi="Arial" w:cs="Arial"/>
          <w:sz w:val="24"/>
          <w:szCs w:val="24"/>
        </w:rPr>
        <w:t xml:space="preserve">en los siguientes puntos y </w:t>
      </w:r>
      <w:r w:rsidR="00CD33A7">
        <w:rPr>
          <w:rFonts w:ascii="Arial" w:hAnsi="Arial" w:cs="Arial"/>
          <w:sz w:val="24"/>
          <w:szCs w:val="24"/>
        </w:rPr>
        <w:t xml:space="preserve"> recaudadoras Municipales; </w:t>
      </w:r>
      <w:r w:rsidR="00C64E76">
        <w:rPr>
          <w:rFonts w:ascii="Arial" w:hAnsi="Arial" w:cs="Arial"/>
          <w:sz w:val="24"/>
          <w:szCs w:val="24"/>
        </w:rPr>
        <w:t>H</w:t>
      </w:r>
      <w:r w:rsidR="00CD33A7" w:rsidRPr="00CD33A7">
        <w:rPr>
          <w:rFonts w:ascii="Arial" w:hAnsi="Arial" w:cs="Arial"/>
          <w:sz w:val="24"/>
          <w:szCs w:val="24"/>
        </w:rPr>
        <w:t xml:space="preserve">acienda municipal,  estacionamiento a un costado de hacienda municipal, catastro, padrón y licencias, obras públicas, fraccionamiento </w:t>
      </w:r>
      <w:r w:rsidR="00CD33A7">
        <w:rPr>
          <w:rFonts w:ascii="Arial" w:hAnsi="Arial" w:cs="Arial"/>
          <w:sz w:val="24"/>
          <w:szCs w:val="24"/>
        </w:rPr>
        <w:t>R</w:t>
      </w:r>
      <w:r w:rsidR="00CD33A7" w:rsidRPr="00CD33A7">
        <w:rPr>
          <w:rFonts w:ascii="Arial" w:hAnsi="Arial" w:cs="Arial"/>
          <w:sz w:val="24"/>
          <w:szCs w:val="24"/>
        </w:rPr>
        <w:t>evolución</w:t>
      </w:r>
      <w:r w:rsidR="00CD33A7">
        <w:rPr>
          <w:rFonts w:ascii="Arial" w:hAnsi="Arial" w:cs="Arial"/>
          <w:sz w:val="24"/>
          <w:szCs w:val="24"/>
        </w:rPr>
        <w:t>, D</w:t>
      </w:r>
      <w:r w:rsidR="00CD33A7" w:rsidRPr="00CD33A7">
        <w:rPr>
          <w:rFonts w:ascii="Arial" w:hAnsi="Arial" w:cs="Arial"/>
          <w:sz w:val="24"/>
          <w:szCs w:val="24"/>
        </w:rPr>
        <w:t xml:space="preserve">elegación San Pedrito, </w:t>
      </w:r>
      <w:r w:rsidR="00CD33A7">
        <w:rPr>
          <w:rFonts w:ascii="Arial" w:hAnsi="Arial" w:cs="Arial"/>
          <w:sz w:val="24"/>
          <w:szCs w:val="24"/>
        </w:rPr>
        <w:t>D</w:t>
      </w:r>
      <w:r w:rsidR="00CD33A7" w:rsidRPr="00CD33A7">
        <w:rPr>
          <w:rFonts w:ascii="Arial" w:hAnsi="Arial" w:cs="Arial"/>
          <w:sz w:val="24"/>
          <w:szCs w:val="24"/>
        </w:rPr>
        <w:t xml:space="preserve">elegación </w:t>
      </w:r>
      <w:proofErr w:type="spellStart"/>
      <w:r w:rsidR="00CD33A7" w:rsidRPr="00CD33A7">
        <w:rPr>
          <w:rFonts w:ascii="Arial" w:hAnsi="Arial" w:cs="Arial"/>
          <w:sz w:val="24"/>
          <w:szCs w:val="24"/>
        </w:rPr>
        <w:t>Toluquilla</w:t>
      </w:r>
      <w:proofErr w:type="spellEnd"/>
      <w:r w:rsidR="00CD33A7" w:rsidRPr="00CD33A7">
        <w:rPr>
          <w:rFonts w:ascii="Arial" w:hAnsi="Arial" w:cs="Arial"/>
          <w:sz w:val="24"/>
          <w:szCs w:val="24"/>
        </w:rPr>
        <w:t>, Mercado de las Juntas, Delegación Santa María, Delegación Sant</w:t>
      </w:r>
      <w:r w:rsidR="00CD33A7">
        <w:rPr>
          <w:rFonts w:ascii="Arial" w:hAnsi="Arial" w:cs="Arial"/>
          <w:sz w:val="24"/>
          <w:szCs w:val="24"/>
        </w:rPr>
        <w:t>a Anita, y A</w:t>
      </w:r>
      <w:r w:rsidR="00CD33A7" w:rsidRPr="00CD33A7">
        <w:rPr>
          <w:rFonts w:ascii="Arial" w:hAnsi="Arial" w:cs="Arial"/>
          <w:sz w:val="24"/>
          <w:szCs w:val="24"/>
        </w:rPr>
        <w:t>gencia loma bonita</w:t>
      </w:r>
      <w:r w:rsidR="00CD33A7">
        <w:rPr>
          <w:rFonts w:ascii="Arial" w:hAnsi="Arial" w:cs="Arial"/>
          <w:sz w:val="24"/>
          <w:szCs w:val="24"/>
        </w:rPr>
        <w:t>.</w:t>
      </w:r>
    </w:p>
    <w:p w:rsidR="005A3738" w:rsidRPr="00CF7543" w:rsidRDefault="005A3738" w:rsidP="003C71DC">
      <w:pPr>
        <w:jc w:val="both"/>
        <w:rPr>
          <w:rFonts w:ascii="Arial" w:hAnsi="Arial" w:cs="Arial"/>
          <w:sz w:val="24"/>
          <w:szCs w:val="24"/>
        </w:rPr>
      </w:pPr>
    </w:p>
    <w:p w:rsidR="00D118CC" w:rsidRPr="00CF7543" w:rsidRDefault="00D118CC" w:rsidP="003C71DC">
      <w:pPr>
        <w:jc w:val="both"/>
        <w:rPr>
          <w:rFonts w:ascii="Arial" w:hAnsi="Arial" w:cs="Arial"/>
          <w:sz w:val="24"/>
          <w:szCs w:val="24"/>
        </w:rPr>
      </w:pPr>
      <w:r w:rsidRPr="00F11D51">
        <w:rPr>
          <w:rStyle w:val="Ttulo1Car"/>
        </w:rPr>
        <w:t>Del cómputo</w:t>
      </w:r>
      <w:r w:rsidRPr="00CF7543">
        <w:rPr>
          <w:rFonts w:ascii="Arial" w:hAnsi="Arial" w:cs="Arial"/>
          <w:sz w:val="24"/>
          <w:szCs w:val="24"/>
        </w:rPr>
        <w:t>.- fue  manera automática, al realizarse a través de un medio electrónico (table</w:t>
      </w:r>
      <w:r w:rsidR="00CF7543" w:rsidRPr="00CF7543">
        <w:rPr>
          <w:rFonts w:ascii="Arial" w:hAnsi="Arial" w:cs="Arial"/>
          <w:sz w:val="24"/>
          <w:szCs w:val="24"/>
        </w:rPr>
        <w:t>ta</w:t>
      </w:r>
      <w:r w:rsidRPr="00CF7543">
        <w:rPr>
          <w:rFonts w:ascii="Arial" w:hAnsi="Arial" w:cs="Arial"/>
          <w:sz w:val="24"/>
          <w:szCs w:val="24"/>
        </w:rPr>
        <w:t>). Obteniendo los resultados de manera rápida.</w:t>
      </w:r>
    </w:p>
    <w:p w:rsidR="003C71DC" w:rsidRDefault="00D118CC" w:rsidP="003C71DC">
      <w:pPr>
        <w:jc w:val="both"/>
        <w:rPr>
          <w:rFonts w:ascii="Arial" w:hAnsi="Arial" w:cs="Arial"/>
          <w:sz w:val="24"/>
          <w:szCs w:val="24"/>
        </w:rPr>
      </w:pPr>
      <w:r w:rsidRPr="00F11D51">
        <w:rPr>
          <w:rStyle w:val="Ttulo1Car"/>
        </w:rPr>
        <w:t>Resultados</w:t>
      </w:r>
      <w:r w:rsidRPr="00CF7543">
        <w:rPr>
          <w:rFonts w:ascii="Arial" w:hAnsi="Arial" w:cs="Arial"/>
          <w:sz w:val="24"/>
          <w:szCs w:val="24"/>
        </w:rPr>
        <w:t xml:space="preserve">.- Fue un total de </w:t>
      </w:r>
      <w:r w:rsidR="009B2DA1">
        <w:rPr>
          <w:rFonts w:ascii="Arial" w:hAnsi="Arial" w:cs="Arial"/>
          <w:sz w:val="24"/>
          <w:szCs w:val="24"/>
        </w:rPr>
        <w:t>58,112</w:t>
      </w:r>
      <w:r w:rsidRPr="00CF7543">
        <w:rPr>
          <w:rFonts w:ascii="Arial" w:hAnsi="Arial" w:cs="Arial"/>
          <w:sz w:val="24"/>
          <w:szCs w:val="24"/>
        </w:rPr>
        <w:t xml:space="preserve"> ciudadanos  que participaron en este mecanismo</w:t>
      </w:r>
      <w:r w:rsidR="00291FF1" w:rsidRPr="00CF7543">
        <w:rPr>
          <w:rFonts w:ascii="Arial" w:hAnsi="Arial" w:cs="Arial"/>
          <w:sz w:val="24"/>
          <w:szCs w:val="24"/>
        </w:rPr>
        <w:t xml:space="preserve"> en las 12 recaudadoras del Municipio.</w:t>
      </w:r>
    </w:p>
    <w:p w:rsidR="0027087F" w:rsidRDefault="00291FF1" w:rsidP="003C71DC">
      <w:pPr>
        <w:jc w:val="both"/>
        <w:rPr>
          <w:noProof/>
          <w:lang w:eastAsia="es-MX"/>
        </w:rPr>
      </w:pPr>
      <w:r w:rsidRPr="00CF7543">
        <w:rPr>
          <w:rFonts w:ascii="Arial" w:hAnsi="Arial" w:cs="Arial"/>
          <w:sz w:val="24"/>
          <w:szCs w:val="24"/>
        </w:rPr>
        <w:t xml:space="preserve">En cuanto a </w:t>
      </w:r>
      <w:r w:rsidR="00CC35C1" w:rsidRPr="00CF7543">
        <w:rPr>
          <w:rFonts w:ascii="Arial" w:hAnsi="Arial" w:cs="Arial"/>
          <w:sz w:val="24"/>
          <w:szCs w:val="24"/>
        </w:rPr>
        <w:t>género</w:t>
      </w:r>
      <w:r w:rsidRPr="00CF7543">
        <w:rPr>
          <w:rFonts w:ascii="Arial" w:hAnsi="Arial" w:cs="Arial"/>
          <w:sz w:val="24"/>
          <w:szCs w:val="24"/>
        </w:rPr>
        <w:t xml:space="preserve"> se observa en la siguiente </w:t>
      </w:r>
      <w:r w:rsidR="001120E3" w:rsidRPr="00CF7543">
        <w:rPr>
          <w:rFonts w:ascii="Arial" w:hAnsi="Arial" w:cs="Arial"/>
          <w:sz w:val="24"/>
          <w:szCs w:val="24"/>
        </w:rPr>
        <w:t>gráfica</w:t>
      </w:r>
      <w:r w:rsidRPr="00CF7543">
        <w:rPr>
          <w:rFonts w:ascii="Arial" w:hAnsi="Arial" w:cs="Arial"/>
          <w:sz w:val="24"/>
          <w:szCs w:val="24"/>
        </w:rPr>
        <w:t xml:space="preserve">, la </w:t>
      </w:r>
      <w:r w:rsidR="001120E3" w:rsidRPr="00CF7543">
        <w:rPr>
          <w:rFonts w:ascii="Arial" w:hAnsi="Arial" w:cs="Arial"/>
          <w:sz w:val="24"/>
          <w:szCs w:val="24"/>
        </w:rPr>
        <w:t>participación</w:t>
      </w:r>
      <w:r w:rsidRPr="00CF7543">
        <w:rPr>
          <w:rFonts w:ascii="Arial" w:hAnsi="Arial" w:cs="Arial"/>
          <w:sz w:val="24"/>
          <w:szCs w:val="24"/>
        </w:rPr>
        <w:t xml:space="preserve"> de mujeres fue de </w:t>
      </w:r>
      <w:r w:rsidR="009B2DA1">
        <w:rPr>
          <w:rFonts w:ascii="Arial" w:hAnsi="Arial" w:cs="Arial"/>
          <w:sz w:val="24"/>
          <w:szCs w:val="24"/>
        </w:rPr>
        <w:t>56,945</w:t>
      </w:r>
      <w:r w:rsidRPr="00CF7543">
        <w:rPr>
          <w:rFonts w:ascii="Arial" w:hAnsi="Arial" w:cs="Arial"/>
          <w:sz w:val="24"/>
          <w:szCs w:val="24"/>
        </w:rPr>
        <w:t xml:space="preserve"> y en cuanto a los hombres fue de </w:t>
      </w:r>
      <w:r w:rsidR="009B2DA1">
        <w:rPr>
          <w:rFonts w:ascii="Arial" w:hAnsi="Arial" w:cs="Arial"/>
          <w:sz w:val="24"/>
          <w:szCs w:val="24"/>
        </w:rPr>
        <w:t>1,167.</w:t>
      </w:r>
      <w:r w:rsidR="009B2DA1">
        <w:rPr>
          <w:noProof/>
          <w:lang w:eastAsia="es-MX"/>
        </w:rPr>
        <w:t xml:space="preserve"> </w:t>
      </w:r>
    </w:p>
    <w:p w:rsidR="0027087F" w:rsidRDefault="0027087F" w:rsidP="003C71DC">
      <w:pPr>
        <w:jc w:val="both"/>
        <w:rPr>
          <w:noProof/>
          <w:lang w:eastAsia="es-MX"/>
        </w:rPr>
      </w:pPr>
    </w:p>
    <w:p w:rsidR="0027087F" w:rsidRDefault="0027087F" w:rsidP="003C71DC">
      <w:pPr>
        <w:jc w:val="both"/>
        <w:rPr>
          <w:noProof/>
          <w:lang w:eastAsia="es-MX"/>
        </w:rPr>
      </w:pPr>
    </w:p>
    <w:p w:rsidR="001120E3" w:rsidRDefault="001120E3" w:rsidP="003C71DC">
      <w:pPr>
        <w:jc w:val="both"/>
      </w:pPr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73E1" w:rsidRDefault="003173E1" w:rsidP="003C71DC">
      <w:pPr>
        <w:jc w:val="both"/>
      </w:pPr>
    </w:p>
    <w:p w:rsidR="00F11D51" w:rsidRDefault="00F11D51" w:rsidP="003C71DC">
      <w:pPr>
        <w:jc w:val="both"/>
      </w:pPr>
    </w:p>
    <w:p w:rsidR="003173E1" w:rsidRDefault="00B15446" w:rsidP="00FC122A">
      <w:pPr>
        <w:pStyle w:val="Ttulo"/>
        <w:tabs>
          <w:tab w:val="right" w:pos="8838"/>
        </w:tabs>
      </w:pPr>
      <w:r>
        <w:lastRenderedPageBreak/>
        <w:t>Flujo de actividades</w:t>
      </w:r>
      <w:r w:rsidR="00FC122A">
        <w:tab/>
      </w:r>
    </w:p>
    <w:p w:rsidR="00FC122A" w:rsidRPr="00FC122A" w:rsidRDefault="00FC122A" w:rsidP="00FC122A"/>
    <w:p w:rsidR="005A3738" w:rsidRDefault="00AA18A3" w:rsidP="003C71DC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A5694" wp14:editId="61084A40">
                <wp:simplePos x="0" y="0"/>
                <wp:positionH relativeFrom="column">
                  <wp:posOffset>-122555</wp:posOffset>
                </wp:positionH>
                <wp:positionV relativeFrom="paragraph">
                  <wp:posOffset>34925</wp:posOffset>
                </wp:positionV>
                <wp:extent cx="2252980" cy="2172335"/>
                <wp:effectExtent l="0" t="0" r="13970" b="1841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2172335"/>
                        </a:xfrm>
                        <a:prstGeom prst="roundRect">
                          <a:avLst/>
                        </a:prstGeom>
                        <a:solidFill>
                          <a:srgbClr val="F2ACE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5EC" w:rsidRPr="00EB4371" w:rsidRDefault="00FC55EC" w:rsidP="003173E1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43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Octubre - Noviembre, se realizan foros ciudadanos para definir el listado de las obras públicas propuestas como prioritarias para el paquete de presupuesto participativo del ejercicio fiscal 2019.</w:t>
                            </w:r>
                          </w:p>
                          <w:p w:rsidR="00FC55EC" w:rsidRDefault="00FC55EC" w:rsidP="003173E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left:0;text-align:left;margin-left:-9.65pt;margin-top:2.75pt;width:177.4pt;height:1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" fillcolor="#f2ace5" strokecolor="#243f60 [1604]" strokeweight="2pt">
                <v:textbox>
                  <w:txbxContent>
                    <w:p w:rsidR="00FC55EC" w:rsidRPr="00EB4371" w:rsidRDefault="00FC55EC" w:rsidP="003173E1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B43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Octubre - Noviembre, se realizan foros ciudadanos para definir el listado de las obras públicas propuestas como prioritarias para el paquete de presupuesto participativo del ejercicio fiscal 2019.</w:t>
                      </w:r>
                    </w:p>
                    <w:p w:rsidR="00FC55EC" w:rsidRDefault="00FC55EC" w:rsidP="003173E1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3173E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92F4E" wp14:editId="7FC87981">
                <wp:simplePos x="0" y="0"/>
                <wp:positionH relativeFrom="column">
                  <wp:posOffset>3031007</wp:posOffset>
                </wp:positionH>
                <wp:positionV relativeFrom="paragraph">
                  <wp:posOffset>35204</wp:posOffset>
                </wp:positionV>
                <wp:extent cx="2983789" cy="3730752"/>
                <wp:effectExtent l="0" t="0" r="26670" b="2222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789" cy="3730752"/>
                        </a:xfrm>
                        <a:prstGeom prst="roundRect">
                          <a:avLst/>
                        </a:prstGeom>
                        <a:solidFill>
                          <a:srgbClr val="F2ACE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5EC" w:rsidRPr="00EB4371" w:rsidRDefault="00FC55EC" w:rsidP="003173E1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4371">
                              <w:rPr>
                                <w:color w:val="000000" w:themeColor="text1"/>
                              </w:rPr>
                              <w:t>Hasta el 15 de Diciembre se presentará en el presupuesto de egresos, una partida que contendrá el recurso destinado para las obras públicas que se realizarán para el s ejercicio fiscal 2019, en el cual se provisionará cuando menos con el equivalente al quince por ciento del monto definido en la estimación de ingresos respecto a la recaudación del pago del impuesto predial, para destinarlos al listado de las obras públicas propuestas como prioritarias que se someterán a consulta en el ejercicio del presupuesto participativo.</w:t>
                            </w:r>
                          </w:p>
                          <w:p w:rsidR="00FC55EC" w:rsidRDefault="00FC55EC" w:rsidP="003173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7" style="position:absolute;left:0;text-align:left;margin-left:238.65pt;margin-top:2.75pt;width:234.95pt;height:2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" fillcolor="#f2ace5" strokecolor="#243f60 [1604]" strokeweight="2pt">
                <v:textbox>
                  <w:txbxContent>
                    <w:p w:rsidR="00FC55EC" w:rsidRPr="00EB4371" w:rsidRDefault="00FC55EC" w:rsidP="003173E1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EB4371">
                        <w:rPr>
                          <w:color w:val="000000" w:themeColor="text1"/>
                        </w:rPr>
                        <w:t>Hasta el 15 de Diciembre se presentará en el presupuesto de egresos, una partida que contendrá el recurso destinado para las obras públicas que se realizarán para el s ejercicio fiscal 2019, en el cual se provisionará cuando menos con el equivalente al quince por ciento del monto definido en la estimación de ingresos respecto a la recaudación del pago del impuesto predial, para destinarlos al listado de las obras públicas propuestas como prioritarias que se someterán a consulta en el ejercicio del presupuesto participativo.</w:t>
                      </w:r>
                    </w:p>
                    <w:p w:rsidR="00FC55EC" w:rsidRDefault="00FC55EC" w:rsidP="003173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A3738" w:rsidRDefault="005A3738" w:rsidP="003C71DC">
      <w:pPr>
        <w:jc w:val="both"/>
      </w:pPr>
    </w:p>
    <w:p w:rsidR="005A3738" w:rsidRDefault="005A3738" w:rsidP="003C71DC">
      <w:pPr>
        <w:jc w:val="both"/>
      </w:pPr>
    </w:p>
    <w:p w:rsidR="005A3738" w:rsidRDefault="00AA18A3" w:rsidP="003C71DC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08E84" wp14:editId="56B81E77">
                <wp:simplePos x="0" y="0"/>
                <wp:positionH relativeFrom="column">
                  <wp:posOffset>2182444</wp:posOffset>
                </wp:positionH>
                <wp:positionV relativeFrom="paragraph">
                  <wp:posOffset>163474</wp:posOffset>
                </wp:positionV>
                <wp:extent cx="738835" cy="484505"/>
                <wp:effectExtent l="0" t="19050" r="42545" b="29845"/>
                <wp:wrapNone/>
                <wp:docPr id="8" name="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8 Flecha derecha" o:spid="_x0000_s1026" type="#_x0000_t13" style="position:absolute;margin-left:171.85pt;margin-top:12.85pt;width:58.2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" adj="14518" fillcolor="#4f81bd [3204]" strokecolor="#243f60 [1604]" strokeweight="2pt"/>
            </w:pict>
          </mc:Fallback>
        </mc:AlternateContent>
      </w:r>
    </w:p>
    <w:p w:rsidR="005A3738" w:rsidRDefault="005A3738" w:rsidP="003C71DC">
      <w:pPr>
        <w:jc w:val="both"/>
      </w:pPr>
    </w:p>
    <w:p w:rsidR="005A3738" w:rsidRDefault="005A3738" w:rsidP="003C71DC">
      <w:pPr>
        <w:jc w:val="both"/>
      </w:pPr>
    </w:p>
    <w:p w:rsidR="005A3738" w:rsidRDefault="005A3738" w:rsidP="003C71DC">
      <w:pPr>
        <w:jc w:val="both"/>
      </w:pPr>
    </w:p>
    <w:p w:rsidR="005A3738" w:rsidRDefault="005A3738" w:rsidP="003C71DC">
      <w:pPr>
        <w:jc w:val="both"/>
      </w:pPr>
    </w:p>
    <w:p w:rsidR="00AA18A3" w:rsidRDefault="00FC122A" w:rsidP="00EB4371">
      <w:pPr>
        <w:pStyle w:val="Ttulo"/>
        <w:pBdr>
          <w:bottom w:val="single" w:sz="8" w:space="3" w:color="4F81BD" w:themeColor="accent1"/>
        </w:pBd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9ECB7" wp14:editId="068AFAC1">
                <wp:simplePos x="0" y="0"/>
                <wp:positionH relativeFrom="column">
                  <wp:posOffset>-204470</wp:posOffset>
                </wp:positionH>
                <wp:positionV relativeFrom="paragraph">
                  <wp:posOffset>220345</wp:posOffset>
                </wp:positionV>
                <wp:extent cx="2332990" cy="2113915"/>
                <wp:effectExtent l="0" t="0" r="10160" b="1968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2113915"/>
                        </a:xfrm>
                        <a:prstGeom prst="roundRect">
                          <a:avLst/>
                        </a:prstGeom>
                        <a:solidFill>
                          <a:srgbClr val="F2ACE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5EC" w:rsidRPr="00EB4371" w:rsidRDefault="00FC55EC" w:rsidP="00EB4371">
                            <w:pPr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437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Durante los meses de enero, febrero y marzo de cada ejercicio fiscal, la dirección  de Participación Ciudadana, realizó la consulta de las obras definidas, lo anterior a efecto que las mismas sean sometidas a  elección  de la población</w:t>
                            </w:r>
                            <w:r w:rsidRPr="00EB4371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FC55EC" w:rsidRDefault="00FC55EC" w:rsidP="00EB4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8" style="position:absolute;margin-left:-16.1pt;margin-top:17.35pt;width:183.7pt;height:1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" fillcolor="#f2ace5" strokecolor="#243f60 [1604]" strokeweight="2pt">
                <v:textbox>
                  <w:txbxContent>
                    <w:p w:rsidR="00FC55EC" w:rsidRPr="00EB4371" w:rsidRDefault="00FC55EC" w:rsidP="00EB4371">
                      <w:pPr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EB4371">
                        <w:rPr>
                          <w:color w:val="000000" w:themeColor="text1"/>
                          <w:sz w:val="20"/>
                          <w:szCs w:val="20"/>
                        </w:rPr>
                        <w:t>Durante los meses de enero, febrero y marzo de cada ejercicio fiscal, la dirección  de Participación Ciudadana, realizó la consulta de las obras definidas, lo anterior a efecto que las mismas sean sometidas a  elección  de la población</w:t>
                      </w:r>
                      <w:r w:rsidRPr="00EB4371">
                        <w:rPr>
                          <w:color w:val="000000" w:themeColor="text1"/>
                        </w:rPr>
                        <w:t>.</w:t>
                      </w:r>
                    </w:p>
                    <w:p w:rsidR="00FC55EC" w:rsidRDefault="00FC55EC" w:rsidP="00EB43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B43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B6212" wp14:editId="088E35F8">
                <wp:simplePos x="0" y="0"/>
                <wp:positionH relativeFrom="column">
                  <wp:posOffset>2218741</wp:posOffset>
                </wp:positionH>
                <wp:positionV relativeFrom="paragraph">
                  <wp:posOffset>222123</wp:posOffset>
                </wp:positionV>
                <wp:extent cx="555956" cy="484632"/>
                <wp:effectExtent l="0" t="0" r="15875" b="10795"/>
                <wp:wrapNone/>
                <wp:docPr id="11" name="11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6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11 Flecha izquierda" o:spid="_x0000_s1026" type="#_x0000_t66" style="position:absolute;margin-left:174.7pt;margin-top:17.5pt;width:43.8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" adj="9414" fillcolor="#4f81bd [3204]" strokecolor="#243f60 [1604]" strokeweight="2pt"/>
            </w:pict>
          </mc:Fallback>
        </mc:AlternateContent>
      </w:r>
    </w:p>
    <w:p w:rsidR="00AA18A3" w:rsidRDefault="00AA18A3" w:rsidP="00EB4371">
      <w:pPr>
        <w:pStyle w:val="Ttulo"/>
        <w:pBdr>
          <w:bottom w:val="single" w:sz="8" w:space="3" w:color="4F81BD" w:themeColor="accent1"/>
        </w:pBdr>
      </w:pPr>
    </w:p>
    <w:p w:rsidR="00AA18A3" w:rsidRDefault="00AA18A3" w:rsidP="00EB4371">
      <w:pPr>
        <w:pStyle w:val="Ttulo"/>
        <w:pBdr>
          <w:bottom w:val="single" w:sz="8" w:space="3" w:color="4F81BD" w:themeColor="accent1"/>
        </w:pBdr>
      </w:pPr>
    </w:p>
    <w:p w:rsidR="00FC122A" w:rsidRDefault="00FC122A" w:rsidP="00EB4371"/>
    <w:p w:rsidR="00FC122A" w:rsidRDefault="00FC122A" w:rsidP="00EB4371"/>
    <w:p w:rsidR="00EB4371" w:rsidRDefault="00FC122A" w:rsidP="00EB437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90E16" wp14:editId="205E352A">
                <wp:simplePos x="0" y="0"/>
                <wp:positionH relativeFrom="column">
                  <wp:posOffset>2401570</wp:posOffset>
                </wp:positionH>
                <wp:positionV relativeFrom="paragraph">
                  <wp:posOffset>92075</wp:posOffset>
                </wp:positionV>
                <wp:extent cx="699770" cy="484505"/>
                <wp:effectExtent l="0" t="19050" r="43180" b="29845"/>
                <wp:wrapNone/>
                <wp:docPr id="12" name="1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2 Flecha derecha" o:spid="_x0000_s1026" type="#_x0000_t13" style="position:absolute;margin-left:189.1pt;margin-top:7.25pt;width:55.1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" adj="14122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A578F" wp14:editId="486DF7D8">
                <wp:simplePos x="0" y="0"/>
                <wp:positionH relativeFrom="column">
                  <wp:posOffset>3272155</wp:posOffset>
                </wp:positionH>
                <wp:positionV relativeFrom="paragraph">
                  <wp:posOffset>143510</wp:posOffset>
                </wp:positionV>
                <wp:extent cx="2889250" cy="1689735"/>
                <wp:effectExtent l="0" t="0" r="25400" b="2476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689735"/>
                        </a:xfrm>
                        <a:prstGeom prst="roundRect">
                          <a:avLst/>
                        </a:prstGeom>
                        <a:solidFill>
                          <a:srgbClr val="F2ACE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5EC" w:rsidRPr="00B15446" w:rsidRDefault="00FC55EC" w:rsidP="00EB4371">
                            <w:pPr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A partir del mes de abril se podrá consultar los resultados en el portal o página web del Gobierno de San Pedro Tlaquepaque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9" style="position:absolute;margin-left:257.65pt;margin-top:11.3pt;width:227.5pt;height:13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" fillcolor="#f2ace5" strokecolor="#243f60 [1604]" strokeweight="2pt">
                <v:textbox>
                  <w:txbxContent>
                    <w:p w:rsidR="00FC55EC" w:rsidRPr="00B15446" w:rsidRDefault="00FC55EC" w:rsidP="00EB4371">
                      <w:pPr>
                        <w:numPr>
                          <w:ilvl w:val="0"/>
                          <w:numId w:val="4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A partir del mes de abril se podrá consultar los resultados en el portal o página web del Gobierno de San Pedro Tlaquepaque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4371" w:rsidRDefault="00EB4371" w:rsidP="00EB4371"/>
    <w:p w:rsidR="00EB4371" w:rsidRDefault="00EB4371" w:rsidP="00EB4371"/>
    <w:p w:rsidR="00EB4371" w:rsidRPr="00EB4371" w:rsidRDefault="00EB4371" w:rsidP="00EB4371"/>
    <w:p w:rsidR="00EB4371" w:rsidRDefault="00EB4371" w:rsidP="00EB4371"/>
    <w:p w:rsidR="00FC122A" w:rsidRDefault="00FC122A" w:rsidP="00FC122A"/>
    <w:p w:rsidR="00FC122A" w:rsidRPr="00FC122A" w:rsidRDefault="00FC122A" w:rsidP="00FC122A"/>
    <w:p w:rsidR="005A3738" w:rsidRPr="00ED1965" w:rsidRDefault="005A3738" w:rsidP="00ED1965">
      <w:pPr>
        <w:pStyle w:val="Ttulo"/>
      </w:pPr>
      <w:r w:rsidRPr="00ED1965">
        <w:lastRenderedPageBreak/>
        <w:t xml:space="preserve">Lista de  Obras en este mecanismo de </w:t>
      </w:r>
      <w:r w:rsidR="0027087F" w:rsidRPr="00ED1965">
        <w:t>participación</w:t>
      </w:r>
    </w:p>
    <w:p w:rsidR="005A3738" w:rsidRPr="00ED1965" w:rsidRDefault="005A3738" w:rsidP="003C71DC">
      <w:pPr>
        <w:jc w:val="both"/>
        <w:rPr>
          <w:rFonts w:ascii="Arial" w:hAnsi="Arial" w:cs="Arial"/>
          <w:sz w:val="20"/>
          <w:szCs w:val="20"/>
        </w:rPr>
      </w:pPr>
    </w:p>
    <w:p w:rsidR="00CF7543" w:rsidRPr="00ED1965" w:rsidRDefault="00CF7543" w:rsidP="003C71DC">
      <w:pPr>
        <w:jc w:val="both"/>
        <w:rPr>
          <w:rFonts w:ascii="Arial" w:hAnsi="Arial" w:cs="Arial"/>
          <w:sz w:val="20"/>
          <w:szCs w:val="20"/>
        </w:rPr>
      </w:pPr>
      <w:r w:rsidRPr="00ED1965">
        <w:rPr>
          <w:rFonts w:ascii="Arial" w:hAnsi="Arial" w:cs="Arial"/>
          <w:sz w:val="20"/>
          <w:szCs w:val="20"/>
        </w:rPr>
        <w:t>1.- Circuito de empedrado zampeado en la colonia El Campesino</w:t>
      </w:r>
    </w:p>
    <w:p w:rsidR="00CF7543" w:rsidRPr="00ED1965" w:rsidRDefault="00CF7543" w:rsidP="003C71DC">
      <w:pPr>
        <w:jc w:val="both"/>
        <w:rPr>
          <w:rFonts w:ascii="Arial" w:hAnsi="Arial" w:cs="Arial"/>
          <w:sz w:val="20"/>
          <w:szCs w:val="20"/>
        </w:rPr>
      </w:pPr>
      <w:r w:rsidRPr="00ED1965">
        <w:rPr>
          <w:rFonts w:ascii="Arial" w:hAnsi="Arial" w:cs="Arial"/>
          <w:sz w:val="20"/>
          <w:szCs w:val="20"/>
        </w:rPr>
        <w:t xml:space="preserve">2.- Empedrado zampeado en la calle </w:t>
      </w:r>
      <w:proofErr w:type="spellStart"/>
      <w:r w:rsidRPr="00ED1965">
        <w:rPr>
          <w:rFonts w:ascii="Arial" w:hAnsi="Arial" w:cs="Arial"/>
          <w:sz w:val="20"/>
          <w:szCs w:val="20"/>
        </w:rPr>
        <w:t>Cuyucuata</w:t>
      </w:r>
      <w:proofErr w:type="spellEnd"/>
      <w:r w:rsidRPr="00ED1965">
        <w:rPr>
          <w:rFonts w:ascii="Arial" w:hAnsi="Arial" w:cs="Arial"/>
          <w:sz w:val="20"/>
          <w:szCs w:val="20"/>
        </w:rPr>
        <w:t xml:space="preserve"> en la colonia Guayabitos. </w:t>
      </w:r>
    </w:p>
    <w:p w:rsidR="000664EF" w:rsidRPr="00ED1965" w:rsidRDefault="00CF7543" w:rsidP="003C71DC">
      <w:pPr>
        <w:jc w:val="both"/>
        <w:rPr>
          <w:rFonts w:ascii="Arial" w:hAnsi="Arial" w:cs="Arial"/>
          <w:sz w:val="20"/>
          <w:szCs w:val="20"/>
        </w:rPr>
      </w:pPr>
      <w:r w:rsidRPr="00ED1965">
        <w:rPr>
          <w:rFonts w:ascii="Arial" w:hAnsi="Arial" w:cs="Arial"/>
          <w:sz w:val="20"/>
          <w:szCs w:val="20"/>
        </w:rPr>
        <w:t>3.-</w:t>
      </w:r>
      <w:r w:rsidR="000664EF" w:rsidRPr="00ED1965">
        <w:rPr>
          <w:rFonts w:ascii="Arial" w:hAnsi="Arial" w:cs="Arial"/>
          <w:sz w:val="20"/>
          <w:szCs w:val="20"/>
        </w:rPr>
        <w:t xml:space="preserve">Rehabilitacion de la plaza pública de la delegación de San </w:t>
      </w:r>
      <w:proofErr w:type="spellStart"/>
      <w:r w:rsidR="000664EF" w:rsidRPr="00ED1965">
        <w:rPr>
          <w:rFonts w:ascii="Arial" w:hAnsi="Arial" w:cs="Arial"/>
          <w:sz w:val="20"/>
          <w:szCs w:val="20"/>
        </w:rPr>
        <w:t>Sebastianito</w:t>
      </w:r>
      <w:proofErr w:type="spellEnd"/>
      <w:r w:rsidR="000664EF" w:rsidRPr="00ED1965">
        <w:rPr>
          <w:rFonts w:ascii="Arial" w:hAnsi="Arial" w:cs="Arial"/>
          <w:sz w:val="20"/>
          <w:szCs w:val="20"/>
        </w:rPr>
        <w:t>.</w:t>
      </w:r>
    </w:p>
    <w:p w:rsidR="00CF7543" w:rsidRPr="00ED1965" w:rsidRDefault="00CF7543" w:rsidP="003C71DC">
      <w:pPr>
        <w:jc w:val="both"/>
        <w:rPr>
          <w:rFonts w:ascii="Arial" w:hAnsi="Arial" w:cs="Arial"/>
          <w:sz w:val="20"/>
          <w:szCs w:val="20"/>
        </w:rPr>
      </w:pPr>
      <w:r w:rsidRPr="00ED1965">
        <w:rPr>
          <w:rFonts w:ascii="Arial" w:hAnsi="Arial" w:cs="Arial"/>
          <w:sz w:val="20"/>
          <w:szCs w:val="20"/>
        </w:rPr>
        <w:t>4.-</w:t>
      </w:r>
      <w:r w:rsidR="000664EF" w:rsidRPr="00ED1965">
        <w:rPr>
          <w:rFonts w:ascii="Arial" w:hAnsi="Arial" w:cs="Arial"/>
          <w:sz w:val="20"/>
          <w:szCs w:val="20"/>
        </w:rPr>
        <w:t>Parque lineal en la Colonia Artesanos</w:t>
      </w:r>
    </w:p>
    <w:p w:rsidR="000664EF" w:rsidRPr="00ED1965" w:rsidRDefault="00CF7543" w:rsidP="003C71DC">
      <w:pPr>
        <w:jc w:val="both"/>
        <w:rPr>
          <w:rFonts w:ascii="Arial" w:hAnsi="Arial" w:cs="Arial"/>
          <w:sz w:val="20"/>
          <w:szCs w:val="20"/>
        </w:rPr>
      </w:pPr>
      <w:r w:rsidRPr="00ED1965">
        <w:rPr>
          <w:rFonts w:ascii="Arial" w:hAnsi="Arial" w:cs="Arial"/>
          <w:sz w:val="20"/>
          <w:szCs w:val="20"/>
        </w:rPr>
        <w:t>5.-</w:t>
      </w:r>
      <w:r w:rsidR="000664EF" w:rsidRPr="00ED1965">
        <w:rPr>
          <w:rFonts w:ascii="Arial" w:hAnsi="Arial" w:cs="Arial"/>
          <w:sz w:val="20"/>
          <w:szCs w:val="20"/>
        </w:rPr>
        <w:t>Empedrado zampeado en la calle Abasolo en la delegación Santa Anita.</w:t>
      </w:r>
    </w:p>
    <w:p w:rsidR="00CF7543" w:rsidRPr="00ED1965" w:rsidRDefault="00CF7543" w:rsidP="003C71DC">
      <w:pPr>
        <w:jc w:val="both"/>
        <w:rPr>
          <w:rFonts w:ascii="Arial" w:hAnsi="Arial" w:cs="Arial"/>
          <w:sz w:val="20"/>
          <w:szCs w:val="20"/>
        </w:rPr>
      </w:pPr>
      <w:r w:rsidRPr="00ED1965">
        <w:rPr>
          <w:rFonts w:ascii="Arial" w:hAnsi="Arial" w:cs="Arial"/>
          <w:sz w:val="20"/>
          <w:szCs w:val="20"/>
        </w:rPr>
        <w:t>6.-</w:t>
      </w:r>
      <w:r w:rsidR="000664EF" w:rsidRPr="00ED1965">
        <w:rPr>
          <w:rFonts w:ascii="Arial" w:hAnsi="Arial" w:cs="Arial"/>
          <w:sz w:val="20"/>
          <w:szCs w:val="20"/>
        </w:rPr>
        <w:t>Parque lineal adjunto el puente del arroyo de la colonia las Liebres.</w:t>
      </w:r>
    </w:p>
    <w:p w:rsidR="00CF7543" w:rsidRDefault="00CF7543" w:rsidP="003C71DC">
      <w:pPr>
        <w:jc w:val="both"/>
      </w:pPr>
    </w:p>
    <w:p w:rsidR="00CF7543" w:rsidRDefault="00CF7543" w:rsidP="003C71DC">
      <w:pPr>
        <w:jc w:val="both"/>
      </w:pPr>
    </w:p>
    <w:p w:rsidR="00CF7543" w:rsidRDefault="00CF7543" w:rsidP="003C71DC">
      <w:pPr>
        <w:jc w:val="both"/>
      </w:pPr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71DC" w:rsidRDefault="003C71DC" w:rsidP="003C71DC">
      <w:pPr>
        <w:jc w:val="both"/>
      </w:pPr>
    </w:p>
    <w:p w:rsidR="003C71DC" w:rsidRDefault="00FC55EC" w:rsidP="00FC55EC">
      <w:pPr>
        <w:pStyle w:val="Ttulo"/>
      </w:pPr>
      <w:r>
        <w:t>Obra ganadora</w:t>
      </w:r>
    </w:p>
    <w:p w:rsidR="00FC55EC" w:rsidRPr="00FC55EC" w:rsidRDefault="00FC55EC" w:rsidP="00FC55EC">
      <w:r>
        <w:t>La obra ganadora elegida por los ciudadanos fue la Opción 6.</w:t>
      </w:r>
    </w:p>
    <w:p w:rsidR="00B37B50" w:rsidRDefault="00B37B50" w:rsidP="0027087F">
      <w:pPr>
        <w:pStyle w:val="Ttulo"/>
      </w:pPr>
      <w:r>
        <w:lastRenderedPageBreak/>
        <w:t>Votos por colonia</w:t>
      </w:r>
    </w:p>
    <w:p w:rsidR="00B37B50" w:rsidRPr="00B37B50" w:rsidRDefault="00B37B50" w:rsidP="00B37B50">
      <w:pPr>
        <w:shd w:val="clear" w:color="auto" w:fill="F2F2F2" w:themeFill="background1" w:themeFillShade="F2"/>
        <w:jc w:val="both"/>
        <w:rPr>
          <w:rFonts w:ascii="Arial" w:hAnsi="Arial" w:cs="Arial"/>
          <w:sz w:val="16"/>
          <w:szCs w:val="16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440"/>
      </w:tblGrid>
      <w:tr w:rsidR="00B37B50" w:rsidRPr="003173E1" w:rsidTr="00B37B50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Votos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GUAYABITOS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SANTA ANITA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PEDRITO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ARTESANOS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CAMPESINO EL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SEBASTIANITO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LIEBRES LAS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ZONA CENTRO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JUNTAS LAS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PARQUES DEL BOSQUE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HUERTAS LAS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VERGEL EL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CANAL 58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LORETO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ALAMO ORIENTE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BARRIO DE SAN FRANCISCO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REVOLUCION RESIDENCIAL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ALAMO SUPER MANZANA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BUENOS AIRES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BARRIO DE SAN JUAN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FOVISSSTE MIRAVALLE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PARQUES DE SANTA MARIA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SANTA ANITA RESIDENCIAL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SAN MARTIN DE LAS FLORES DE AB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TAPATIO EL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BARRIO DE SANTA MARIA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PARQUES STA CRUZ DEL VALLE FRA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SANTA MARIA TEQUEPEXPAN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BARRIO DE SANTO SANTIAGO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VILLA FONTANA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COLONIAL TLAQUEPAQUE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CERRO DEL CUATRO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OBREGON ALVARO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GEO VILLAS LOS OLIVOS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BRISAS DE CHAPALA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HACIENDAS DE SAN JOSE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SILVA ROMERO FRANCISCO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431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TOLUQUILLA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NUEVA SANTA MARIA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BARBA ALFREDO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OJO DE AGUA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LOMAS DE SAN MIGUEL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SAUZ EL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INFONAVIT MIRAVALLE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JARDINES DE LA PAZ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GUADALUPANA LA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LOMAS DEL CUATRO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JUNTITAS LAS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PASEOS DEL PRADO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VERGELITO EL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CANDELARIA LA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ZAPATA EMILIANO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BALCONES DE SANTA MARIA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REAL EL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SOLEDAD RESIDENCIAL LA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PARQUES DE LA VICTORIA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ABADIA DE SAN MARTIN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LINDA VISTA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RESIDENCIAL EL TAPATIO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ARROYO DE LAS FLORES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HIDALGO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MADERO FRANCISCO I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SAN MARTIN DE LAS FLORES DE AR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TERRALTA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PORTILLO LOPEZ SALVADOR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CAPACHA LA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HACIENDAS DEL REAL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LOPEZ COTILLA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TATEPOSCO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ALTOS LOS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GUADALUPE EJIDAL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DURAZNERA LA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PINTAS DE ABAJO LAS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ALAMEDA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VILLA LOS CANTAROS FRACC</w:t>
            </w:r>
          </w:p>
        </w:tc>
      </w:tr>
      <w:tr w:rsidR="00B37B50" w:rsidRPr="003173E1" w:rsidTr="00B37B50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ORGANO EL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BARRERA DE LA JUAN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LOMAS DEL TAPATIO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OLIVOS TLAQUEPAQUE LOS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TERRAZAS LAS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198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INFONAVIT REVOLUCION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MISION DE SAN FRANCISCO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MICAELITA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LOMAS DE TLAQUEPAQUE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RANCHO BLANCO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RESIDENCIAL VALLE DEL SUR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PUESTOS LOS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NARANJOS LOS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QUINTERO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ALAMO INDUSTRIAL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MORITO EL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REFUGIO EL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ESPAÑA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ROMITA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CAMICHINES RESIDENCIAL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CALERILLA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JARDINES DE MIRAFLORES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ALAMO EL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LOPEZ MATEOS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LOMA BONITA EJIDAL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MESEROS LOS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PRADOS TLAQUEPAQUE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VALLE VERDE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OJO DE AGUA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CERRO DEL TESORO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PINTORES ESPAÑOLES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MEZQUITERA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HACIENDA DE VIDRIOS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CAMICHINES ALBORADA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HACIENDA SAN PEDRO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PORTALES LOS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ARROYO SECO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PARQUES COLON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CAMICHINES CENTRO COMERCIAL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HUERTAS LAS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PARQUES DEL PALMAR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SAN FRANCISCO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SANTIBAÑEZ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CAMINO REAL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LIEBRES LAS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HACIENDAS DE VISTA HERMOSA FRA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TLAQUEPAQUE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LOMAS DE SAN PEDRITO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CERRITO EL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RESIDENCIAL ARRAYANES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MUNICIPIO DE GUADALAJARA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VILLAS DEL TAPATIO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REVOLUCION JARDIN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ALAMO RESIDENCIAL EL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ARRIAGA PONCIANO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REAL TULIPANES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GEO VILLAS DEL REAL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LOMAS DE CURIEL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MIRADOR JUAN ARIAS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CARMEN EL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SERENO EL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CERRITO DEL JAGUEY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LOMAS DE LA VICTORIA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MIRADOR EL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PORTILLO BLANCO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JARDINES DEL ALAMO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ASUNCION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VALLE DE LA MISERICORDIA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PLAN DE ORIENTE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VISTA HERMOSA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JARDINES DE SANTA MARIA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HACIENDAS DE SAN MARTIN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QUINTAS DE TLAQUEPAQUE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QUINTANOVA RESIDENCIAL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LADRILLERA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ZALATE EL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MIRADOR DEL TESORO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JARDINES DE LA VICTORIA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VILLAS DE SAN MIGUEL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INFONAVIT SANTA ANITA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JARDINES DEL ORGANO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MISION MAGNOLIAS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CANTERA COLORADA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HORIZONTES DE TLAQUEPAQUE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RIVERAS DE SAN SEBASTIANITO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VALLE DE LAS HERAS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BOSQUES DE SAN MARTIN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MUNICIPIO DE ZAPOPAN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EX HACIENDAS DEL CUATRO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NUEVA LAZARO CARDENAS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CANELO EL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FRACC PEDREGAL DEL BOSQUE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MUNICIPIO DE TLAJOMULCO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HORNOS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CERRO EL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RESIDENCIAL LAS LOMAS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HUERTA DE PEÑA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SENDEROS DE TLAQUEPAQUE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JARDINES DE SAN MARTIN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JARDINES DEL TAPATIO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PASEOS DEL LAGO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VALLE BALCONES DE SANTA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TAPATIO EL 2DA SECCION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COFRADIA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VILLAS COLON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COMPOSITORES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CAMPESINA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PEDREGAL DEL BOSQUE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INDIGENA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HOTEL EL TAPATIO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CUMBRES DEL NILO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HOGARES DEL ALAMO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SOLIDARIDAD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VERDE VALLE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TRES PINOS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MUNICIPIO DE TONALA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LOMA LINDA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LOMAS DE SANTA MARIA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SANTIBAÑEZ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SAN JUAN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GIGANTERA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VILLAS DE LOMA GRANDE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CARIDAD LA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LOMAS DEL ALAMO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PARQUES DE TLAQUEPAQUE RESIDEN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LOMA VERDE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HACIENDAS DE TLAQUEPAQUE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VISTAS DEL CUATRO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COTO JUAN DIEGO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INDIGENA SAN SEBASTIANITO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CERRO EL CAPULIN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PRADOS DE SANTA MARIA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LOMAS DEL TEPEYAC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PARQUE INDUSTRIAL DEL BOSQUE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POMAS LAS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FLORESTA LA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FUENTES LAS CENTRO COMERCIAL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RESIDENCIAL JAZMIN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VEGAS LAS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ALBEROS RESIDENCIAL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PUENTE EL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AMANECERES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ARBOLEDAS DE SAN MARTIN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INDUSTRIAL EL CAMINO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PAISAJES DEL TESORO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PLAZA RIO NILO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ARENA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ARTESANA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TLAQUEPAQUE PUEBLITO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LADRILLEROS LOS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RINCONADA SAN MARTIN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PUERTA DEL PRADO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NUEVO AMANECER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PRADOS DE TOLUQUILLA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JARDINES DEL SUR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LLAVE LA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PLAN DE LAS FLORES</w:t>
            </w:r>
          </w:p>
        </w:tc>
      </w:tr>
      <w:tr w:rsidR="00B37B50" w:rsidRPr="00FC55EC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   CLUB DE GOLF ATLAS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NUEVA CENTRAL CAMIONERA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PARQUE INDUSTRIAL LA BRIDA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RESIDENCIAL PLAZA CAMICHINES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VIDRIO SALVADOR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HUERTA LA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QUINTANOVA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MANANTIAL EL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INDIGENA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REAL PATRIA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SANTA ROSA PARQUE IND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MANTE EL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HORNOS LOS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AMIALES LOS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PLAZA CAMICHINES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VALLE DE SANTA MARIA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BARRIOS UNIDOS INTER COLONIAS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VALLE DEL PARAISO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CAJETES LOS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TIJERA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PRADOS DEL SUR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CONJUNTO SAN ARTURO RESIDENCIA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UNIDAD VISTA HERMOSA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CRUCES LAS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LOMA REAL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MIRADOR DE SAN MARTIN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GRANJAS DE MONTENEGRO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JARDINES DEL VERGEL COND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PARQUE INDUSTRIAL PERISUR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ARROYO DE LOS NARANJOS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EX EJIDO LOS RANCHITOS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PLAN DEL RIO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SEVERIANA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CAMINO EL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PARQUE INDUSTRIAL CEDROS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TEMPIZQUE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ALMENDROS LOS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PRIVADA DEL LLANO COND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IBEROMERICANO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FLORENCIA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MEZQUITE EL COND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PILITA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EX EJIDO TOLUQUILLA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TECNOLOGICO I PARQUE INDUSTRIA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EX EJIDO SANTA ANITA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PUERTA LA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CONDOMINIO DE LA ESPIGA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VILLAS DE SAN MARTIN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SENTIMIENTOS DE LA NACION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VILLAS SANTA MARIA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CANTO DE LUNA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PRIVADA DE LA SABANA COND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CANTARES DEL PARAISO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PRIVADA DE LA ESTEPA COND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PRADOS DE SAN MARTIN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UNIVERSITARIA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CERRITOS RESIDENCIAL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RINCONADA DE LOS ENCINOS FRACC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TIERRA GRANDE</w:t>
            </w:r>
          </w:p>
        </w:tc>
      </w:tr>
      <w:tr w:rsidR="00B37B50" w:rsidRPr="003173E1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QUINTAS EL ALAMO FRACC</w:t>
            </w:r>
          </w:p>
        </w:tc>
      </w:tr>
      <w:tr w:rsidR="00B37B50" w:rsidRPr="00B37B50" w:rsidTr="00B37B5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3173E1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7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RESIDENTES DE SAN MARTIN</w:t>
            </w:r>
          </w:p>
        </w:tc>
      </w:tr>
    </w:tbl>
    <w:p w:rsidR="003C71DC" w:rsidRDefault="003C71DC" w:rsidP="003C71DC">
      <w:pPr>
        <w:jc w:val="both"/>
      </w:pPr>
    </w:p>
    <w:p w:rsidR="00B37B50" w:rsidRDefault="00B37B50" w:rsidP="003C71DC">
      <w:pPr>
        <w:jc w:val="both"/>
      </w:pPr>
    </w:p>
    <w:p w:rsidR="00B37B50" w:rsidRDefault="00B37B50" w:rsidP="0027087F">
      <w:pPr>
        <w:pStyle w:val="Ttulo"/>
      </w:pPr>
      <w:r>
        <w:t>Votos por edad</w:t>
      </w:r>
    </w:p>
    <w:p w:rsidR="00B37B50" w:rsidRDefault="00B37B50" w:rsidP="003C71DC">
      <w:pPr>
        <w:jc w:val="both"/>
      </w:pPr>
    </w:p>
    <w:tbl>
      <w:tblPr>
        <w:tblW w:w="5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740"/>
      </w:tblGrid>
      <w:tr w:rsidR="00B37B50" w:rsidRPr="00B37B50" w:rsidTr="00B37B50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Votos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Edad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63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1259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67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86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88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96</w:t>
            </w:r>
          </w:p>
        </w:tc>
      </w:tr>
      <w:tr w:rsidR="00B37B50" w:rsidRPr="00B37B50" w:rsidTr="00B37B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7B50" w:rsidRPr="00B37B50" w:rsidRDefault="00B37B50" w:rsidP="00B3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7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</w:t>
            </w:r>
          </w:p>
        </w:tc>
      </w:tr>
    </w:tbl>
    <w:p w:rsidR="003C71DC" w:rsidRDefault="003C71DC" w:rsidP="003C71DC">
      <w:pPr>
        <w:jc w:val="both"/>
      </w:pPr>
    </w:p>
    <w:p w:rsidR="003C71DC" w:rsidRDefault="00FC122A" w:rsidP="003C71DC">
      <w:pPr>
        <w:jc w:val="both"/>
      </w:pPr>
      <w:r>
        <w:rPr>
          <w:noProof/>
          <w:lang w:eastAsia="es-MX"/>
        </w:rPr>
        <w:drawing>
          <wp:inline distT="0" distB="0" distL="0" distR="0">
            <wp:extent cx="5391509" cy="2734574"/>
            <wp:effectExtent l="0" t="0" r="0" b="8890"/>
            <wp:docPr id="17" name="Imagen 17" descr="Resultado de imagen para participacion ciudad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articipacion ciudada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47" cy="273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1DC" w:rsidSect="00584561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FB" w:rsidRDefault="00F041FB" w:rsidP="00584561">
      <w:pPr>
        <w:spacing w:after="0" w:line="240" w:lineRule="auto"/>
      </w:pPr>
      <w:r>
        <w:separator/>
      </w:r>
    </w:p>
  </w:endnote>
  <w:endnote w:type="continuationSeparator" w:id="0">
    <w:p w:rsidR="00F041FB" w:rsidRDefault="00F041FB" w:rsidP="0058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FB" w:rsidRDefault="00F041FB" w:rsidP="00584561">
      <w:pPr>
        <w:spacing w:after="0" w:line="240" w:lineRule="auto"/>
      </w:pPr>
      <w:r>
        <w:separator/>
      </w:r>
    </w:p>
  </w:footnote>
  <w:footnote w:type="continuationSeparator" w:id="0">
    <w:p w:rsidR="00F041FB" w:rsidRDefault="00F041FB" w:rsidP="0058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710"/>
    <w:multiLevelType w:val="hybridMultilevel"/>
    <w:tmpl w:val="47BA3ED4"/>
    <w:lvl w:ilvl="0" w:tplc="D5D85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CE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2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2A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25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0D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0A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C6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A3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CA6557"/>
    <w:multiLevelType w:val="hybridMultilevel"/>
    <w:tmpl w:val="EA44AF5C"/>
    <w:lvl w:ilvl="0" w:tplc="D2386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26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A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49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83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E4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E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69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0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992AE0"/>
    <w:multiLevelType w:val="hybridMultilevel"/>
    <w:tmpl w:val="37589984"/>
    <w:lvl w:ilvl="0" w:tplc="E0DC0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A2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01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C2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AA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E1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81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CC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06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932B84"/>
    <w:multiLevelType w:val="hybridMultilevel"/>
    <w:tmpl w:val="3C4224C6"/>
    <w:lvl w:ilvl="0" w:tplc="4586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23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6E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C3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9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C0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0C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8A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0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DC"/>
    <w:rsid w:val="00034DB9"/>
    <w:rsid w:val="000664EF"/>
    <w:rsid w:val="000703E2"/>
    <w:rsid w:val="000A7919"/>
    <w:rsid w:val="001120E3"/>
    <w:rsid w:val="001C1841"/>
    <w:rsid w:val="00266F61"/>
    <w:rsid w:val="0027087F"/>
    <w:rsid w:val="00291FF1"/>
    <w:rsid w:val="003173E1"/>
    <w:rsid w:val="003C71DC"/>
    <w:rsid w:val="00436FC6"/>
    <w:rsid w:val="00471B62"/>
    <w:rsid w:val="00584561"/>
    <w:rsid w:val="005A3738"/>
    <w:rsid w:val="005E1597"/>
    <w:rsid w:val="006B604B"/>
    <w:rsid w:val="008023F0"/>
    <w:rsid w:val="008311DA"/>
    <w:rsid w:val="00936599"/>
    <w:rsid w:val="009B2DA1"/>
    <w:rsid w:val="00A53CDC"/>
    <w:rsid w:val="00AA18A3"/>
    <w:rsid w:val="00B15446"/>
    <w:rsid w:val="00B37B50"/>
    <w:rsid w:val="00C43E3E"/>
    <w:rsid w:val="00C64E76"/>
    <w:rsid w:val="00C733B6"/>
    <w:rsid w:val="00CC35C1"/>
    <w:rsid w:val="00CD33A7"/>
    <w:rsid w:val="00CF7543"/>
    <w:rsid w:val="00D118CC"/>
    <w:rsid w:val="00EB4371"/>
    <w:rsid w:val="00ED1965"/>
    <w:rsid w:val="00F041FB"/>
    <w:rsid w:val="00F11D51"/>
    <w:rsid w:val="00FC122A"/>
    <w:rsid w:val="00F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4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3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1D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11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11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A3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8456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84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561"/>
  </w:style>
  <w:style w:type="paragraph" w:styleId="Piedepgina">
    <w:name w:val="footer"/>
    <w:basedOn w:val="Normal"/>
    <w:link w:val="PiedepginaCar"/>
    <w:uiPriority w:val="99"/>
    <w:unhideWhenUsed/>
    <w:rsid w:val="00584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561"/>
  </w:style>
  <w:style w:type="character" w:customStyle="1" w:styleId="Ttulo1Car">
    <w:name w:val="Título 1 Car"/>
    <w:basedOn w:val="Fuentedeprrafopredeter"/>
    <w:link w:val="Ttulo1"/>
    <w:uiPriority w:val="9"/>
    <w:rsid w:val="00C64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4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3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1D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11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11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A3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8456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84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561"/>
  </w:style>
  <w:style w:type="paragraph" w:styleId="Piedepgina">
    <w:name w:val="footer"/>
    <w:basedOn w:val="Normal"/>
    <w:link w:val="PiedepginaCar"/>
    <w:uiPriority w:val="99"/>
    <w:unhideWhenUsed/>
    <w:rsid w:val="00584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561"/>
  </w:style>
  <w:style w:type="character" w:customStyle="1" w:styleId="Ttulo1Car">
    <w:name w:val="Título 1 Car"/>
    <w:basedOn w:val="Fuentedeprrafopredeter"/>
    <w:link w:val="Ttulo1"/>
    <w:uiPriority w:val="9"/>
    <w:rsid w:val="00C64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los contribuyentes</c:v>
                </c:pt>
              </c:strCache>
            </c:strRef>
          </c:tx>
          <c:dPt>
            <c:idx val="1"/>
            <c:bubble3D val="0"/>
            <c:spPr>
              <a:solidFill>
                <a:srgbClr val="FF66FF"/>
              </a:solidFill>
            </c:spPr>
          </c:dPt>
          <c:cat>
            <c:strRef>
              <c:f>Hoja1!$A$2:$A$3</c:f>
              <c:strCache>
                <c:ptCount val="2"/>
                <c:pt idx="0">
                  <c:v>1,167 hombres</c:v>
                </c:pt>
                <c:pt idx="1">
                  <c:v>56,945 mujeres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1167</c:v>
                </c:pt>
                <c:pt idx="1">
                  <c:v>56945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 de votos por opcion</c:v>
                </c:pt>
              </c:strCache>
            </c:strRef>
          </c:tx>
          <c:invertIfNegative val="0"/>
          <c:cat>
            <c:strRef>
              <c:f>Hoja1!$A$2:$A$7</c:f>
              <c:strCache>
                <c:ptCount val="6"/>
                <c:pt idx="0">
                  <c:v>opcion 1 .- 11625</c:v>
                </c:pt>
                <c:pt idx="1">
                  <c:v>opcion 2.-11838</c:v>
                </c:pt>
                <c:pt idx="2">
                  <c:v>opcion 3.-  4861</c:v>
                </c:pt>
                <c:pt idx="3">
                  <c:v>opcion 4.- 7106</c:v>
                </c:pt>
                <c:pt idx="4">
                  <c:v>opcion 5.- 8128</c:v>
                </c:pt>
                <c:pt idx="5">
                  <c:v>opcion 6.- 14554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11625</c:v>
                </c:pt>
                <c:pt idx="1">
                  <c:v>11838</c:v>
                </c:pt>
                <c:pt idx="2">
                  <c:v>4861</c:v>
                </c:pt>
                <c:pt idx="3">
                  <c:v>7106</c:v>
                </c:pt>
                <c:pt idx="4">
                  <c:v>8128</c:v>
                </c:pt>
                <c:pt idx="5">
                  <c:v>14554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854848"/>
        <c:axId val="172176128"/>
      </c:barChart>
      <c:catAx>
        <c:axId val="171854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2176128"/>
        <c:crosses val="autoZero"/>
        <c:auto val="1"/>
        <c:lblAlgn val="ctr"/>
        <c:lblOffset val="100"/>
        <c:noMultiLvlLbl val="0"/>
      </c:catAx>
      <c:valAx>
        <c:axId val="17217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85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15</Pages>
  <Words>1793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Huerta</dc:creator>
  <cp:lastModifiedBy>Octavio Huerta</cp:lastModifiedBy>
  <cp:revision>13</cp:revision>
  <cp:lastPrinted>2019-04-08T17:24:00Z</cp:lastPrinted>
  <dcterms:created xsi:type="dcterms:W3CDTF">2019-04-01T16:53:00Z</dcterms:created>
  <dcterms:modified xsi:type="dcterms:W3CDTF">2019-04-08T17:42:00Z</dcterms:modified>
</cp:coreProperties>
</file>