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2B7616" w:rsidRPr="00FA33C3" w:rsidRDefault="002B7616" w:rsidP="00156F8E">
      <w:pPr>
        <w:rPr>
          <w:b/>
          <w:sz w:val="16"/>
          <w:szCs w:val="16"/>
        </w:rPr>
      </w:pPr>
    </w:p>
    <w:p w:rsidR="0042549E" w:rsidRPr="00FA33C3" w:rsidRDefault="0042549E" w:rsidP="0042549E">
      <w:r w:rsidRPr="00FA33C3">
        <w:rPr>
          <w:b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530200" w:rsidP="006B6BB2">
            <w:pPr>
              <w:pStyle w:val="Prrafodelista"/>
              <w:ind w:left="0"/>
              <w:jc w:val="both"/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8_</w:t>
            </w:r>
            <w:r w:rsidR="00B528B7" w:rsidRPr="00FA33C3">
              <w:rPr>
                <w:rFonts w:ascii="Arial" w:eastAsia="Times New Roman" w:hAnsi="Arial" w:cs="Arial"/>
                <w:sz w:val="20"/>
                <w:szCs w:val="20"/>
              </w:rPr>
              <w:t>Seguimiento y Actualización del Proyecto Gestión para el Equipamiento del Centro Municipal de Prevención de Desastres Zona Sur (Santa Anita)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F4450" w:rsidRPr="00FA33C3" w:rsidRDefault="006F4450" w:rsidP="006F4450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6F4450" w:rsidRPr="00FA33C3" w:rsidRDefault="006F4450" w:rsidP="006F4450">
            <w:pPr>
              <w:jc w:val="both"/>
            </w:pPr>
            <w:r w:rsidRPr="00FA33C3">
              <w:t xml:space="preserve">Presupuesto insuficiente, por lo que se carece de Recursos Financieros, Humanos y Materiales para dar atención de los servicios de emergencias y contingencias en el Centro Municipal de Prevención y Reacción de la 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Zona Sur (Santa Anita).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4450" w:rsidRPr="00FA33C3" w:rsidRDefault="006F4450" w:rsidP="006F4450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4450" w:rsidRPr="00FA33C3" w:rsidRDefault="006F4450" w:rsidP="006F4450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 xml:space="preserve">53 Colonias </w:t>
            </w:r>
            <w:r w:rsidR="006F4450" w:rsidRPr="00FA33C3">
              <w:t>y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530200">
            <w:pPr>
              <w:jc w:val="both"/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</w:t>
            </w:r>
            <w:r w:rsidR="00B528B7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Objetivo específico.</w:t>
            </w:r>
          </w:p>
        </w:tc>
        <w:tc>
          <w:tcPr>
            <w:tcW w:w="6228" w:type="dxa"/>
            <w:gridSpan w:val="6"/>
          </w:tcPr>
          <w:p w:rsidR="005527D0" w:rsidRPr="00FA33C3" w:rsidRDefault="006F4450" w:rsidP="002E33DD">
            <w:pPr>
              <w:jc w:val="both"/>
            </w:pPr>
            <w:r w:rsidRPr="00FA33C3">
              <w:t>Lograr la asignación de presupuesto municipal suplementario, para incrementar los Recursos Financieros, Humanos, Materiales, necesarios en el Centro Municipal de Prevención y Reacción de Desastres.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F4450" w:rsidRPr="00FA33C3" w:rsidRDefault="006F4450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6F4450" w:rsidRPr="00FA33C3" w:rsidRDefault="006F4450" w:rsidP="006F4450">
            <w:pPr>
              <w:jc w:val="both"/>
            </w:pPr>
            <w:r w:rsidRPr="00FA33C3">
              <w:t>53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026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88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913371" w:rsidP="006F4450">
            <w:pPr>
              <w:jc w:val="center"/>
            </w:pPr>
            <w:r w:rsidRPr="00FA33C3">
              <w:t>$23'141,408.70</w:t>
            </w:r>
          </w:p>
          <w:p w:rsidR="000D4894" w:rsidRPr="00FA33C3" w:rsidRDefault="000D4894" w:rsidP="006F4450">
            <w:pPr>
              <w:jc w:val="center"/>
            </w:pP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42549E" w:rsidRPr="00FA33C3" w:rsidRDefault="0042549E" w:rsidP="0042549E">
      <w:pPr>
        <w:rPr>
          <w:b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17"/>
        <w:gridCol w:w="1497"/>
        <w:gridCol w:w="1290"/>
        <w:gridCol w:w="85"/>
        <w:gridCol w:w="1923"/>
        <w:gridCol w:w="1154"/>
        <w:gridCol w:w="1186"/>
        <w:gridCol w:w="1100"/>
        <w:gridCol w:w="1419"/>
      </w:tblGrid>
      <w:tr w:rsidR="00FA33C3" w:rsidRPr="00FA33C3" w:rsidTr="00DA223F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883447" w:rsidRPr="00FA33C3" w:rsidRDefault="00883447" w:rsidP="0088344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966" w:type="pct"/>
            <w:gridSpan w:val="8"/>
            <w:shd w:val="clear" w:color="auto" w:fill="auto"/>
          </w:tcPr>
          <w:p w:rsidR="00883447" w:rsidRPr="00FA33C3" w:rsidRDefault="00883447" w:rsidP="00883447">
            <w:pPr>
              <w:jc w:val="both"/>
            </w:pPr>
            <w:r w:rsidRPr="00FA33C3">
              <w:t xml:space="preserve">El Equipamiento de Recursos Humanos, Materiales, Equipos y Herramientas para el Centro Municipal de Prevención y Reacción de Desastres de la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Zona Sur (Santa Anita)</w:t>
            </w:r>
            <w:r w:rsidRPr="00FA33C3">
              <w:t>, para atención de los servicios de emergencias y contingencias, con capacidad para veintisiete técnicos y Especialistas en Gestión Integral de Riesgo.</w:t>
            </w:r>
          </w:p>
        </w:tc>
      </w:tr>
      <w:tr w:rsidR="00FA33C3" w:rsidRPr="00FA33C3" w:rsidTr="00DA223F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6B6BB2" w:rsidRPr="00FA33C3" w:rsidRDefault="006B6BB2" w:rsidP="006B6BB2">
            <w:r w:rsidRPr="00FA33C3">
              <w:t>Actividades a realizar para la obtención del producto esperado</w:t>
            </w:r>
          </w:p>
        </w:tc>
        <w:tc>
          <w:tcPr>
            <w:tcW w:w="3966" w:type="pct"/>
            <w:gridSpan w:val="8"/>
            <w:shd w:val="clear" w:color="auto" w:fill="auto"/>
          </w:tcPr>
          <w:p w:rsidR="006B6BB2" w:rsidRPr="00FA33C3" w:rsidRDefault="006B6BB2" w:rsidP="006B6BB2">
            <w:pPr>
              <w:rPr>
                <w:i/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Elaboración, presentación y aprobación del proyecto Ejecutivo. Asignación de Recursos. </w:t>
            </w:r>
            <w:r w:rsidRPr="00FA33C3">
              <w:rPr>
                <w:sz w:val="20"/>
                <w:szCs w:val="20"/>
              </w:rPr>
              <w:t xml:space="preserve">Cotización de insumos y requerimientos. Compra del equipamiento. Entrega del equipamiento. Distribución y uso del  equipamiento en el Centro Municipal de Prevención y Reacción de Desastres de la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Zona Sur (Santa Anita)</w:t>
            </w:r>
            <w:r w:rsidRPr="00FA33C3">
              <w:rPr>
                <w:sz w:val="20"/>
                <w:szCs w:val="20"/>
              </w:rPr>
              <w:t>. Toma de memoria digital del equipamiento.</w:t>
            </w:r>
          </w:p>
        </w:tc>
      </w:tr>
      <w:tr w:rsidR="00FA33C3" w:rsidRPr="00FA33C3" w:rsidTr="00DA223F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510F35" w:rsidRPr="00FA33C3" w:rsidRDefault="00510F35" w:rsidP="00510F35">
            <w:r w:rsidRPr="00FA33C3">
              <w:t xml:space="preserve">Objetivos del programa estratégico </w:t>
            </w:r>
          </w:p>
        </w:tc>
        <w:tc>
          <w:tcPr>
            <w:tcW w:w="3966" w:type="pct"/>
            <w:gridSpan w:val="8"/>
            <w:shd w:val="clear" w:color="auto" w:fill="FABF8F" w:themeFill="accent6" w:themeFillTint="99"/>
          </w:tcPr>
          <w:p w:rsidR="00510F35" w:rsidRPr="00FA33C3" w:rsidRDefault="00510F35" w:rsidP="00510F35"/>
        </w:tc>
      </w:tr>
      <w:tr w:rsidR="00FA33C3" w:rsidRPr="00FA33C3" w:rsidTr="00DA223F">
        <w:trPr>
          <w:trHeight w:val="547"/>
        </w:trPr>
        <w:tc>
          <w:tcPr>
            <w:tcW w:w="1034" w:type="pct"/>
            <w:shd w:val="clear" w:color="auto" w:fill="D9D9D9" w:themeFill="background1" w:themeFillShade="D9"/>
          </w:tcPr>
          <w:p w:rsidR="00510F35" w:rsidRPr="00FA33C3" w:rsidRDefault="00510F35" w:rsidP="00510F35">
            <w:r w:rsidRPr="00FA33C3">
              <w:t xml:space="preserve">Indicador del programa estratégico al que contribuye  </w:t>
            </w:r>
          </w:p>
        </w:tc>
        <w:tc>
          <w:tcPr>
            <w:tcW w:w="3966" w:type="pct"/>
            <w:gridSpan w:val="8"/>
            <w:shd w:val="clear" w:color="auto" w:fill="FABF8F" w:themeFill="accent6" w:themeFillTint="99"/>
          </w:tcPr>
          <w:p w:rsidR="00510F35" w:rsidRPr="00FA33C3" w:rsidRDefault="00510F35" w:rsidP="00510F35"/>
        </w:tc>
      </w:tr>
      <w:tr w:rsidR="00FA33C3" w:rsidRPr="00FA33C3" w:rsidTr="00DA223F">
        <w:tc>
          <w:tcPr>
            <w:tcW w:w="1034" w:type="pct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r w:rsidRPr="00FA33C3">
              <w:t xml:space="preserve">Beneficios </w:t>
            </w:r>
          </w:p>
        </w:tc>
        <w:tc>
          <w:tcPr>
            <w:tcW w:w="1145" w:type="pct"/>
            <w:gridSpan w:val="2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>Corto Plazo</w:t>
            </w:r>
          </w:p>
        </w:tc>
        <w:tc>
          <w:tcPr>
            <w:tcW w:w="1299" w:type="pct"/>
            <w:gridSpan w:val="3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>Mediano Plazo</w:t>
            </w:r>
          </w:p>
        </w:tc>
        <w:tc>
          <w:tcPr>
            <w:tcW w:w="1522" w:type="pct"/>
            <w:gridSpan w:val="3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DA223F">
        <w:tc>
          <w:tcPr>
            <w:tcW w:w="1034" w:type="pct"/>
            <w:vMerge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1299" w:type="pct"/>
            <w:gridSpan w:val="3"/>
            <w:shd w:val="clear" w:color="auto" w:fill="auto"/>
          </w:tcPr>
          <w:p w:rsidR="00510F35" w:rsidRPr="00FA33C3" w:rsidRDefault="00510F35" w:rsidP="00510F35">
            <w:pPr>
              <w:jc w:val="center"/>
            </w:pPr>
            <w:r w:rsidRPr="00FA33C3">
              <w:t>X</w:t>
            </w:r>
          </w:p>
        </w:tc>
        <w:tc>
          <w:tcPr>
            <w:tcW w:w="1522" w:type="pct"/>
            <w:gridSpan w:val="3"/>
            <w:shd w:val="clear" w:color="auto" w:fill="auto"/>
          </w:tcPr>
          <w:p w:rsidR="00510F35" w:rsidRPr="00FA33C3" w:rsidRDefault="00510F35" w:rsidP="00510F35">
            <w:pPr>
              <w:jc w:val="center"/>
            </w:pPr>
          </w:p>
        </w:tc>
      </w:tr>
      <w:tr w:rsidR="00FA33C3" w:rsidRPr="00FA33C3" w:rsidTr="00DA223F">
        <w:trPr>
          <w:trHeight w:val="579"/>
        </w:trPr>
        <w:tc>
          <w:tcPr>
            <w:tcW w:w="1034" w:type="pct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r w:rsidRPr="00FA33C3">
              <w:t xml:space="preserve">Nombre del Indicador </w:t>
            </w:r>
          </w:p>
        </w:tc>
        <w:tc>
          <w:tcPr>
            <w:tcW w:w="615" w:type="pct"/>
            <w:shd w:val="clear" w:color="auto" w:fill="A6A6A6" w:themeFill="background1" w:themeFillShade="A6"/>
          </w:tcPr>
          <w:p w:rsidR="00510F35" w:rsidRPr="00FA33C3" w:rsidRDefault="00510F35" w:rsidP="00510F35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790" w:type="pct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>Método del calculo</w:t>
            </w:r>
          </w:p>
        </w:tc>
        <w:tc>
          <w:tcPr>
            <w:tcW w:w="474" w:type="pct"/>
            <w:vMerge w:val="restart"/>
            <w:shd w:val="clear" w:color="auto" w:fill="A6A6A6" w:themeFill="background1" w:themeFillShade="A6"/>
          </w:tcPr>
          <w:p w:rsidR="00510F35" w:rsidRPr="00FA33C3" w:rsidRDefault="00510F35" w:rsidP="00510F35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  <w:r w:rsidRPr="00FA33C3">
              <w:t>Línea base</w:t>
            </w:r>
          </w:p>
        </w:tc>
        <w:tc>
          <w:tcPr>
            <w:tcW w:w="583" w:type="pct"/>
            <w:vMerge w:val="restart"/>
            <w:shd w:val="clear" w:color="auto" w:fill="A6A6A6" w:themeFill="background1" w:themeFillShade="A6"/>
          </w:tcPr>
          <w:p w:rsidR="00510F35" w:rsidRPr="00FA33C3" w:rsidRDefault="00510F35" w:rsidP="00510F35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DA223F">
        <w:trPr>
          <w:trHeight w:val="405"/>
        </w:trPr>
        <w:tc>
          <w:tcPr>
            <w:tcW w:w="1034" w:type="pct"/>
            <w:vMerge/>
            <w:shd w:val="clear" w:color="auto" w:fill="D9D9D9" w:themeFill="background1" w:themeFillShade="D9"/>
          </w:tcPr>
          <w:p w:rsidR="00510F35" w:rsidRPr="00FA33C3" w:rsidRDefault="00510F35" w:rsidP="00510F35"/>
        </w:tc>
        <w:tc>
          <w:tcPr>
            <w:tcW w:w="615" w:type="pct"/>
            <w:shd w:val="clear" w:color="auto" w:fill="A6A6A6" w:themeFill="background1" w:themeFillShade="A6"/>
          </w:tcPr>
          <w:p w:rsidR="00510F35" w:rsidRPr="00FA33C3" w:rsidRDefault="00510F35" w:rsidP="00DA223F">
            <w:pPr>
              <w:pStyle w:val="Prrafodelista"/>
              <w:numPr>
                <w:ilvl w:val="0"/>
                <w:numId w:val="23"/>
              </w:numPr>
              <w:ind w:left="461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510F35" w:rsidRPr="00FA33C3" w:rsidRDefault="00510F35" w:rsidP="00DA223F">
            <w:pPr>
              <w:pStyle w:val="Prrafodelista"/>
              <w:numPr>
                <w:ilvl w:val="0"/>
                <w:numId w:val="23"/>
              </w:numPr>
              <w:ind w:left="461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510F35" w:rsidRPr="00FA33C3" w:rsidRDefault="00510F35" w:rsidP="00DA223F">
            <w:pPr>
              <w:pStyle w:val="Prrafodelista"/>
              <w:numPr>
                <w:ilvl w:val="0"/>
                <w:numId w:val="23"/>
              </w:numPr>
              <w:ind w:left="461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510F35" w:rsidRPr="00FA33C3" w:rsidRDefault="00510F35" w:rsidP="00DA223F">
            <w:pPr>
              <w:pStyle w:val="Prrafodelista"/>
              <w:numPr>
                <w:ilvl w:val="0"/>
                <w:numId w:val="23"/>
              </w:numPr>
              <w:ind w:left="461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790" w:type="pct"/>
            <w:vMerge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474" w:type="pct"/>
            <w:vMerge/>
            <w:shd w:val="clear" w:color="auto" w:fill="A6A6A6" w:themeFill="background1" w:themeFillShade="A6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510F35" w:rsidRPr="00FA33C3" w:rsidRDefault="00510F35" w:rsidP="00510F35">
            <w:pPr>
              <w:jc w:val="center"/>
            </w:pPr>
          </w:p>
        </w:tc>
        <w:tc>
          <w:tcPr>
            <w:tcW w:w="583" w:type="pct"/>
            <w:vMerge/>
            <w:shd w:val="clear" w:color="auto" w:fill="A6A6A6" w:themeFill="background1" w:themeFillShade="A6"/>
          </w:tcPr>
          <w:p w:rsidR="00510F35" w:rsidRPr="00FA33C3" w:rsidRDefault="00510F35" w:rsidP="00510F35">
            <w:pPr>
              <w:jc w:val="center"/>
            </w:pPr>
          </w:p>
        </w:tc>
      </w:tr>
      <w:tr w:rsidR="00FA33C3" w:rsidRPr="00FA33C3" w:rsidTr="00DA223F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Equipamiento</w:t>
            </w:r>
            <w:r w:rsidRPr="00FA33C3">
              <w:t xml:space="preserve"> del </w:t>
            </w:r>
            <w:r w:rsidRPr="00FA33C3">
              <w:rPr>
                <w:rFonts w:eastAsia="Times New Roman" w:cstheme="minorHAnsi"/>
              </w:rPr>
              <w:t>Centro Municipal de Prevención y Reacción de Desastres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 equipado.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el equipamiento del Centro Municipal de Prevención y Reacción de Desastres)*100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1 Centro Municipal de Prevención y Reacción de Desastres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equipado</w:t>
            </w:r>
          </w:p>
        </w:tc>
      </w:tr>
      <w:tr w:rsidR="00FA33C3" w:rsidRPr="00FA33C3" w:rsidTr="00DA223F">
        <w:tc>
          <w:tcPr>
            <w:tcW w:w="2214" w:type="pct"/>
            <w:gridSpan w:val="4"/>
            <w:shd w:val="clear" w:color="auto" w:fill="D9D9D9" w:themeFill="background1" w:themeFillShade="D9"/>
          </w:tcPr>
          <w:p w:rsidR="00C11CEE" w:rsidRPr="00FA33C3" w:rsidRDefault="00C11CEE" w:rsidP="00DA223F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786" w:type="pct"/>
            <w:gridSpan w:val="5"/>
            <w:shd w:val="clear" w:color="auto" w:fill="FABF8F" w:themeFill="accent6" w:themeFillTint="99"/>
          </w:tcPr>
          <w:p w:rsidR="00C11CEE" w:rsidRPr="00FA33C3" w:rsidRDefault="00C11CEE" w:rsidP="00C11CEE"/>
        </w:tc>
      </w:tr>
    </w:tbl>
    <w:p w:rsidR="0042549E" w:rsidRPr="00FA33C3" w:rsidRDefault="0042549E" w:rsidP="0042549E"/>
    <w:p w:rsidR="0042549E" w:rsidRPr="00FA33C3" w:rsidRDefault="0042549E" w:rsidP="0042549E"/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51"/>
        <w:gridCol w:w="648"/>
        <w:gridCol w:w="668"/>
        <w:gridCol w:w="668"/>
        <w:gridCol w:w="678"/>
        <w:gridCol w:w="670"/>
        <w:gridCol w:w="668"/>
        <w:gridCol w:w="680"/>
        <w:gridCol w:w="651"/>
        <w:gridCol w:w="653"/>
        <w:gridCol w:w="579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893838" w:rsidRPr="00FA33C3" w:rsidRDefault="00893838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893838" w:rsidRPr="00FA33C3" w:rsidRDefault="00893838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Asignación de Recursos.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Cotización de insumos y requerimientos.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Compra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Entrega del equipamiento.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Distribución y uso del  equipamiento en el Centro Municipal de Prevención y Reacción de Desastres de la Zona Centro.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893838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Toma de memoria digital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42549E" w:rsidRPr="00FA33C3" w:rsidRDefault="0042549E" w:rsidP="0042549E">
      <w:pPr>
        <w:rPr>
          <w:i/>
          <w:sz w:val="16"/>
        </w:rPr>
      </w:pPr>
    </w:p>
    <w:p w:rsidR="0042549E" w:rsidRPr="00FA33C3" w:rsidRDefault="0042549E" w:rsidP="0042549E">
      <w:pPr>
        <w:rPr>
          <w:i/>
          <w:sz w:val="16"/>
        </w:rPr>
      </w:pPr>
    </w:p>
    <w:p w:rsidR="0042549E" w:rsidRPr="00FA33C3" w:rsidRDefault="0042549E" w:rsidP="0042549E">
      <w:pPr>
        <w:rPr>
          <w:i/>
          <w:sz w:val="16"/>
        </w:rPr>
      </w:pPr>
    </w:p>
    <w:p w:rsidR="0042549E" w:rsidRPr="00FA33C3" w:rsidRDefault="0042549E" w:rsidP="0042549E">
      <w:pPr>
        <w:rPr>
          <w:i/>
          <w:sz w:val="16"/>
        </w:rPr>
      </w:pPr>
    </w:p>
    <w:p w:rsidR="00883447" w:rsidRPr="00FA33C3" w:rsidRDefault="00883447" w:rsidP="0042549E">
      <w:pPr>
        <w:rPr>
          <w:b/>
          <w:sz w:val="40"/>
        </w:rPr>
      </w:pPr>
      <w:bookmarkStart w:id="0" w:name="_GoBack"/>
      <w:bookmarkEnd w:id="0"/>
    </w:p>
    <w:p w:rsidR="00A073AA" w:rsidRPr="00FA33C3" w:rsidRDefault="00A073AA">
      <w:pPr>
        <w:rPr>
          <w:b/>
          <w:sz w:val="40"/>
        </w:rPr>
      </w:pPr>
    </w:p>
    <w:sectPr w:rsidR="00A073AA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0" w:rsidRDefault="00363EE0" w:rsidP="00985B24">
      <w:pPr>
        <w:spacing w:after="0" w:line="240" w:lineRule="auto"/>
      </w:pPr>
      <w:r>
        <w:separator/>
      </w:r>
    </w:p>
  </w:endnote>
  <w:end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0" w:rsidRDefault="00363EE0" w:rsidP="00985B24">
      <w:pPr>
        <w:spacing w:after="0" w:line="240" w:lineRule="auto"/>
      </w:pPr>
      <w:r>
        <w:separator/>
      </w:r>
    </w:p>
  </w:footnote>
  <w:foot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0" w:rsidRDefault="00363E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63EE0" w:rsidRPr="00A53525" w:rsidTr="00563483">
      <w:trPr>
        <w:trHeight w:val="841"/>
      </w:trPr>
      <w:tc>
        <w:tcPr>
          <w:tcW w:w="1651" w:type="dxa"/>
        </w:tcPr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63EE0" w:rsidRPr="005D6B0E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63EE0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363EE0" w:rsidRDefault="00363EE0">
    <w:pPr>
      <w:pStyle w:val="Encabezado"/>
    </w:pPr>
  </w:p>
  <w:p w:rsidR="00363EE0" w:rsidRDefault="00363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63EE0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2BD3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86907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073AA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00D21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A31-E44D-4AB9-A539-A9F51A37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4</cp:revision>
  <dcterms:created xsi:type="dcterms:W3CDTF">2019-01-29T20:41:00Z</dcterms:created>
  <dcterms:modified xsi:type="dcterms:W3CDTF">2019-01-29T20:53:00Z</dcterms:modified>
</cp:coreProperties>
</file>