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4D1A0D" w:rsidRDefault="00985B24" w:rsidP="00985B24">
      <w:pPr>
        <w:rPr>
          <w:b/>
        </w:rPr>
      </w:pPr>
    </w:p>
    <w:p w:rsidR="00BA277D" w:rsidRPr="004D1A0D" w:rsidRDefault="00BA277D" w:rsidP="00985B24">
      <w:pPr>
        <w:rPr>
          <w:b/>
          <w:sz w:val="4"/>
          <w:szCs w:val="4"/>
        </w:rPr>
      </w:pPr>
    </w:p>
    <w:p w:rsidR="00D31E40" w:rsidRPr="004D1A0D" w:rsidRDefault="00D31E40" w:rsidP="00D31E40">
      <w:pPr>
        <w:rPr>
          <w:sz w:val="40"/>
          <w:szCs w:val="40"/>
        </w:rPr>
      </w:pPr>
      <w:r w:rsidRPr="004D1A0D">
        <w:rPr>
          <w:b/>
          <w:sz w:val="40"/>
          <w:szCs w:val="40"/>
        </w:rPr>
        <w:t>ANEXO 1</w:t>
      </w:r>
      <w:r w:rsidR="00E705F1" w:rsidRPr="004D1A0D">
        <w:rPr>
          <w:b/>
          <w:sz w:val="40"/>
          <w:szCs w:val="40"/>
        </w:rPr>
        <w:t>: DATOS</w:t>
      </w:r>
      <w:r w:rsidRPr="004D1A0D">
        <w:rPr>
          <w:b/>
          <w:sz w:val="40"/>
          <w:szCs w:val="40"/>
        </w:rPr>
        <w:t xml:space="preserve"> 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517"/>
        <w:gridCol w:w="394"/>
        <w:gridCol w:w="881"/>
        <w:gridCol w:w="729"/>
        <w:gridCol w:w="1681"/>
      </w:tblGrid>
      <w:tr w:rsidR="004D1A0D" w:rsidRPr="004D1A0D" w:rsidTr="003144D6">
        <w:tc>
          <w:tcPr>
            <w:tcW w:w="3369" w:type="dxa"/>
            <w:gridSpan w:val="4"/>
            <w:shd w:val="clear" w:color="auto" w:fill="D9D9D9" w:themeFill="background1" w:themeFillShade="D9"/>
          </w:tcPr>
          <w:p w:rsidR="0001474B" w:rsidRPr="004D1A0D" w:rsidRDefault="0001474B" w:rsidP="0001474B">
            <w:pPr>
              <w:rPr>
                <w:sz w:val="20"/>
                <w:szCs w:val="20"/>
              </w:rPr>
            </w:pPr>
            <w:r w:rsidRPr="004D1A0D">
              <w:rPr>
                <w:sz w:val="20"/>
                <w:szCs w:val="20"/>
              </w:rPr>
              <w:t xml:space="preserve">A)Nombre del programa/proyecto/servicio/campaña   </w:t>
            </w:r>
          </w:p>
        </w:tc>
        <w:tc>
          <w:tcPr>
            <w:tcW w:w="6237" w:type="dxa"/>
            <w:gridSpan w:val="5"/>
            <w:tcBorders>
              <w:top w:val="single" w:sz="4" w:space="0" w:color="auto"/>
              <w:left w:val="single" w:sz="4" w:space="0" w:color="auto"/>
              <w:bottom w:val="single" w:sz="4" w:space="0" w:color="auto"/>
              <w:right w:val="single" w:sz="4" w:space="0" w:color="auto"/>
            </w:tcBorders>
          </w:tcPr>
          <w:p w:rsidR="0001474B" w:rsidRPr="004D1A0D" w:rsidRDefault="0001474B" w:rsidP="0001474B">
            <w:pPr>
              <w:jc w:val="both"/>
              <w:rPr>
                <w:rFonts w:cstheme="minorHAnsi"/>
              </w:rPr>
            </w:pPr>
            <w:r w:rsidRPr="004D1A0D">
              <w:rPr>
                <w:rFonts w:cstheme="minorHAnsi"/>
              </w:rPr>
              <w:t>2_Programa de modernización de Oficialías.</w:t>
            </w:r>
          </w:p>
        </w:tc>
        <w:tc>
          <w:tcPr>
            <w:tcW w:w="1275" w:type="dxa"/>
            <w:gridSpan w:val="2"/>
            <w:vMerge w:val="restart"/>
            <w:shd w:val="clear" w:color="auto" w:fill="D9D9D9" w:themeFill="background1" w:themeFillShade="D9"/>
          </w:tcPr>
          <w:p w:rsidR="0001474B" w:rsidRPr="004D1A0D" w:rsidRDefault="0001474B" w:rsidP="0001474B">
            <w:r w:rsidRPr="004D1A0D">
              <w:t xml:space="preserve">Política Pública </w:t>
            </w:r>
          </w:p>
        </w:tc>
        <w:tc>
          <w:tcPr>
            <w:tcW w:w="2410" w:type="dxa"/>
            <w:gridSpan w:val="2"/>
            <w:vMerge w:val="restart"/>
            <w:shd w:val="clear" w:color="auto" w:fill="FABF8F" w:themeFill="accent6" w:themeFillTint="99"/>
          </w:tcPr>
          <w:p w:rsidR="0001474B" w:rsidRPr="004D1A0D" w:rsidRDefault="0001474B" w:rsidP="0001474B">
            <w:pPr>
              <w:jc w:val="both"/>
            </w:pPr>
          </w:p>
        </w:tc>
      </w:tr>
      <w:tr w:rsidR="004D1A0D" w:rsidRPr="004D1A0D" w:rsidTr="003144D6">
        <w:tc>
          <w:tcPr>
            <w:tcW w:w="3369" w:type="dxa"/>
            <w:gridSpan w:val="4"/>
            <w:shd w:val="clear" w:color="auto" w:fill="D9D9D9" w:themeFill="background1" w:themeFillShade="D9"/>
          </w:tcPr>
          <w:p w:rsidR="0001474B" w:rsidRPr="004D1A0D" w:rsidRDefault="0001474B" w:rsidP="0001474B">
            <w:r w:rsidRPr="004D1A0D">
              <w:t>B)Dirección o área responsable</w:t>
            </w:r>
          </w:p>
        </w:tc>
        <w:tc>
          <w:tcPr>
            <w:tcW w:w="6237" w:type="dxa"/>
            <w:gridSpan w:val="5"/>
            <w:tcBorders>
              <w:top w:val="single" w:sz="4" w:space="0" w:color="auto"/>
              <w:left w:val="single" w:sz="4" w:space="0" w:color="auto"/>
              <w:bottom w:val="single" w:sz="4" w:space="0" w:color="auto"/>
              <w:right w:val="single" w:sz="4" w:space="0" w:color="auto"/>
            </w:tcBorders>
          </w:tcPr>
          <w:p w:rsidR="0001474B" w:rsidRPr="004D1A0D" w:rsidRDefault="0001474B" w:rsidP="0001474B">
            <w:pPr>
              <w:jc w:val="both"/>
              <w:rPr>
                <w:rFonts w:cstheme="minorHAnsi"/>
              </w:rPr>
            </w:pPr>
            <w:r w:rsidRPr="004D1A0D">
              <w:rPr>
                <w:rFonts w:cstheme="minorHAnsi"/>
              </w:rPr>
              <w:t>Registro Civil</w:t>
            </w:r>
          </w:p>
        </w:tc>
        <w:tc>
          <w:tcPr>
            <w:tcW w:w="1275" w:type="dxa"/>
            <w:gridSpan w:val="2"/>
            <w:vMerge/>
            <w:shd w:val="clear" w:color="auto" w:fill="D9D9D9" w:themeFill="background1" w:themeFillShade="D9"/>
          </w:tcPr>
          <w:p w:rsidR="0001474B" w:rsidRPr="004D1A0D" w:rsidRDefault="0001474B" w:rsidP="0001474B"/>
        </w:tc>
        <w:tc>
          <w:tcPr>
            <w:tcW w:w="2410" w:type="dxa"/>
            <w:gridSpan w:val="2"/>
            <w:vMerge/>
            <w:shd w:val="clear" w:color="auto" w:fill="FABF8F" w:themeFill="accent6" w:themeFillTint="99"/>
          </w:tcPr>
          <w:p w:rsidR="0001474B" w:rsidRPr="004D1A0D" w:rsidRDefault="0001474B" w:rsidP="0001474B">
            <w:pPr>
              <w:jc w:val="both"/>
            </w:pPr>
          </w:p>
        </w:tc>
      </w:tr>
      <w:tr w:rsidR="004D1A0D" w:rsidRPr="004D1A0D" w:rsidTr="003144D6">
        <w:trPr>
          <w:trHeight w:val="269"/>
        </w:trPr>
        <w:tc>
          <w:tcPr>
            <w:tcW w:w="3369" w:type="dxa"/>
            <w:gridSpan w:val="4"/>
            <w:vMerge w:val="restart"/>
            <w:shd w:val="clear" w:color="auto" w:fill="D9D9D9" w:themeFill="background1" w:themeFillShade="D9"/>
          </w:tcPr>
          <w:p w:rsidR="0001474B" w:rsidRPr="004D1A0D" w:rsidRDefault="0001474B" w:rsidP="0001474B">
            <w:r w:rsidRPr="004D1A0D">
              <w:t xml:space="preserve">C)Problemática que atiende la propuesta </w:t>
            </w:r>
          </w:p>
        </w:tc>
        <w:tc>
          <w:tcPr>
            <w:tcW w:w="6237" w:type="dxa"/>
            <w:gridSpan w:val="5"/>
            <w:vMerge w:val="restart"/>
            <w:tcBorders>
              <w:top w:val="single" w:sz="4" w:space="0" w:color="auto"/>
              <w:left w:val="single" w:sz="4" w:space="0" w:color="auto"/>
              <w:bottom w:val="single" w:sz="4" w:space="0" w:color="auto"/>
              <w:right w:val="single" w:sz="4" w:space="0" w:color="auto"/>
            </w:tcBorders>
          </w:tcPr>
          <w:p w:rsidR="0001474B" w:rsidRPr="004D1A0D" w:rsidRDefault="0001474B" w:rsidP="00D71A3D">
            <w:pPr>
              <w:jc w:val="both"/>
              <w:rPr>
                <w:rFonts w:cstheme="minorHAnsi"/>
              </w:rPr>
            </w:pPr>
            <w:r w:rsidRPr="004D1A0D">
              <w:rPr>
                <w:rFonts w:cstheme="minorHAnsi"/>
              </w:rPr>
              <w:t xml:space="preserve">En los Registros Civiles de San Pedro Tlaquepaque tenemos más de 12 años en los que no se renuevan los equipos de cómputo así como el mobiliario que en cada una de las oficialías  se encuentra, lo cual provoca una deficiente atención al ciudadano así como un incompleto desempeño del trabajo diario de los empleados.  </w:t>
            </w:r>
            <w:r w:rsidR="00D71A3D" w:rsidRPr="004D1A0D">
              <w:rPr>
                <w:rFonts w:cstheme="minorHAnsi"/>
              </w:rPr>
              <w:t>Nuestro equipamiento es</w:t>
            </w:r>
            <w:r w:rsidRPr="004D1A0D">
              <w:rPr>
                <w:rFonts w:cstheme="minorHAnsi"/>
              </w:rPr>
              <w:t xml:space="preserve"> obsoletos y les falta mantenimiento.    </w:t>
            </w:r>
          </w:p>
        </w:tc>
        <w:tc>
          <w:tcPr>
            <w:tcW w:w="1275" w:type="dxa"/>
            <w:gridSpan w:val="2"/>
            <w:vMerge/>
            <w:shd w:val="clear" w:color="auto" w:fill="D9D9D9" w:themeFill="background1" w:themeFillShade="D9"/>
          </w:tcPr>
          <w:p w:rsidR="0001474B" w:rsidRPr="004D1A0D" w:rsidRDefault="0001474B" w:rsidP="0001474B"/>
        </w:tc>
        <w:tc>
          <w:tcPr>
            <w:tcW w:w="2410" w:type="dxa"/>
            <w:gridSpan w:val="2"/>
            <w:vMerge/>
            <w:shd w:val="clear" w:color="auto" w:fill="FABF8F" w:themeFill="accent6" w:themeFillTint="99"/>
          </w:tcPr>
          <w:p w:rsidR="0001474B" w:rsidRPr="004D1A0D" w:rsidRDefault="0001474B" w:rsidP="0001474B">
            <w:pPr>
              <w:jc w:val="both"/>
            </w:pPr>
          </w:p>
        </w:tc>
      </w:tr>
      <w:tr w:rsidR="004D1A0D" w:rsidRPr="004D1A0D" w:rsidTr="003144D6">
        <w:trPr>
          <w:trHeight w:val="385"/>
        </w:trPr>
        <w:tc>
          <w:tcPr>
            <w:tcW w:w="3369" w:type="dxa"/>
            <w:gridSpan w:val="4"/>
            <w:vMerge/>
            <w:shd w:val="clear" w:color="auto" w:fill="D9D9D9" w:themeFill="background1" w:themeFillShade="D9"/>
          </w:tcPr>
          <w:p w:rsidR="0001474B" w:rsidRPr="004D1A0D" w:rsidRDefault="0001474B" w:rsidP="0001474B"/>
        </w:tc>
        <w:tc>
          <w:tcPr>
            <w:tcW w:w="6237" w:type="dxa"/>
            <w:gridSpan w:val="5"/>
            <w:vMerge/>
            <w:tcBorders>
              <w:top w:val="single" w:sz="4" w:space="0" w:color="auto"/>
              <w:left w:val="single" w:sz="4" w:space="0" w:color="auto"/>
              <w:bottom w:val="single" w:sz="4" w:space="0" w:color="auto"/>
              <w:right w:val="single" w:sz="4" w:space="0" w:color="auto"/>
            </w:tcBorders>
            <w:vAlign w:val="center"/>
          </w:tcPr>
          <w:p w:rsidR="0001474B" w:rsidRPr="004D1A0D" w:rsidRDefault="0001474B" w:rsidP="0001474B">
            <w:pPr>
              <w:jc w:val="both"/>
            </w:pPr>
          </w:p>
        </w:tc>
        <w:tc>
          <w:tcPr>
            <w:tcW w:w="1275" w:type="dxa"/>
            <w:gridSpan w:val="2"/>
            <w:vMerge w:val="restart"/>
            <w:shd w:val="clear" w:color="auto" w:fill="D9D9D9" w:themeFill="background1" w:themeFillShade="D9"/>
          </w:tcPr>
          <w:p w:rsidR="0001474B" w:rsidRPr="004D1A0D" w:rsidRDefault="0001474B" w:rsidP="0001474B">
            <w:r w:rsidRPr="004D1A0D">
              <w:t>Programa Estratégico</w:t>
            </w:r>
          </w:p>
        </w:tc>
        <w:tc>
          <w:tcPr>
            <w:tcW w:w="2410" w:type="dxa"/>
            <w:gridSpan w:val="2"/>
            <w:vMerge w:val="restart"/>
            <w:shd w:val="clear" w:color="auto" w:fill="FABF8F" w:themeFill="accent6" w:themeFillTint="99"/>
          </w:tcPr>
          <w:p w:rsidR="0001474B" w:rsidRPr="004D1A0D" w:rsidRDefault="0001474B" w:rsidP="0001474B">
            <w:pPr>
              <w:jc w:val="both"/>
            </w:pPr>
          </w:p>
        </w:tc>
      </w:tr>
      <w:tr w:rsidR="004D1A0D" w:rsidRPr="004D1A0D" w:rsidTr="003144D6">
        <w:trPr>
          <w:trHeight w:val="498"/>
        </w:trPr>
        <w:tc>
          <w:tcPr>
            <w:tcW w:w="3369" w:type="dxa"/>
            <w:gridSpan w:val="4"/>
            <w:shd w:val="clear" w:color="auto" w:fill="D9D9D9" w:themeFill="background1" w:themeFillShade="D9"/>
          </w:tcPr>
          <w:p w:rsidR="0001474B" w:rsidRPr="004D1A0D" w:rsidRDefault="0001474B" w:rsidP="0001474B">
            <w:pPr>
              <w:rPr>
                <w:sz w:val="20"/>
                <w:szCs w:val="20"/>
              </w:rPr>
            </w:pPr>
            <w:r w:rsidRPr="004D1A0D">
              <w:rPr>
                <w:sz w:val="20"/>
                <w:szCs w:val="20"/>
              </w:rPr>
              <w:t>D) Ubicación Geográfica / Cobertura  de Colonias/Cobertura institucional</w:t>
            </w:r>
          </w:p>
        </w:tc>
        <w:tc>
          <w:tcPr>
            <w:tcW w:w="6237" w:type="dxa"/>
            <w:gridSpan w:val="5"/>
          </w:tcPr>
          <w:p w:rsidR="0001474B" w:rsidRPr="004D1A0D" w:rsidRDefault="0001474B" w:rsidP="0001474B">
            <w:pPr>
              <w:jc w:val="both"/>
            </w:pPr>
            <w:r w:rsidRPr="004D1A0D">
              <w:t>1 Dependencia de la Administración Pública Municipal.</w:t>
            </w:r>
          </w:p>
        </w:tc>
        <w:tc>
          <w:tcPr>
            <w:tcW w:w="1275" w:type="dxa"/>
            <w:gridSpan w:val="2"/>
            <w:vMerge/>
            <w:shd w:val="clear" w:color="auto" w:fill="D9D9D9" w:themeFill="background1" w:themeFillShade="D9"/>
          </w:tcPr>
          <w:p w:rsidR="0001474B" w:rsidRPr="004D1A0D" w:rsidRDefault="0001474B" w:rsidP="0001474B"/>
        </w:tc>
        <w:tc>
          <w:tcPr>
            <w:tcW w:w="2410" w:type="dxa"/>
            <w:gridSpan w:val="2"/>
            <w:vMerge/>
            <w:shd w:val="clear" w:color="auto" w:fill="FABF8F" w:themeFill="accent6" w:themeFillTint="99"/>
          </w:tcPr>
          <w:p w:rsidR="0001474B" w:rsidRPr="004D1A0D" w:rsidRDefault="0001474B" w:rsidP="0001474B">
            <w:pPr>
              <w:jc w:val="both"/>
            </w:pPr>
          </w:p>
        </w:tc>
      </w:tr>
      <w:tr w:rsidR="004D1A0D" w:rsidRPr="004D1A0D" w:rsidTr="003144D6">
        <w:tc>
          <w:tcPr>
            <w:tcW w:w="3369" w:type="dxa"/>
            <w:gridSpan w:val="4"/>
            <w:shd w:val="clear" w:color="auto" w:fill="D9D9D9" w:themeFill="background1" w:themeFillShade="D9"/>
          </w:tcPr>
          <w:p w:rsidR="003144D6" w:rsidRPr="004D1A0D" w:rsidRDefault="003144D6" w:rsidP="003144D6">
            <w:pPr>
              <w:rPr>
                <w:sz w:val="20"/>
                <w:szCs w:val="20"/>
              </w:rPr>
            </w:pPr>
            <w:r w:rsidRPr="004D1A0D">
              <w:rPr>
                <w:sz w:val="20"/>
                <w:szCs w:val="20"/>
              </w:rPr>
              <w:t xml:space="preserve">E)Nombre del enlace o responsable </w:t>
            </w:r>
          </w:p>
        </w:tc>
        <w:tc>
          <w:tcPr>
            <w:tcW w:w="6237" w:type="dxa"/>
            <w:gridSpan w:val="5"/>
            <w:tcBorders>
              <w:top w:val="single" w:sz="4" w:space="0" w:color="auto"/>
              <w:left w:val="single" w:sz="4" w:space="0" w:color="auto"/>
              <w:bottom w:val="single" w:sz="4" w:space="0" w:color="auto"/>
              <w:right w:val="single" w:sz="4" w:space="0" w:color="auto"/>
            </w:tcBorders>
          </w:tcPr>
          <w:p w:rsidR="003144D6" w:rsidRPr="004D1A0D" w:rsidRDefault="003144D6" w:rsidP="003144D6">
            <w:pPr>
              <w:jc w:val="both"/>
              <w:rPr>
                <w:rFonts w:cstheme="minorHAnsi"/>
              </w:rPr>
            </w:pPr>
            <w:r w:rsidRPr="004D1A0D">
              <w:rPr>
                <w:rFonts w:cstheme="minorHAnsi"/>
              </w:rPr>
              <w:t>Orlando García Limón     Tel. 38371385</w:t>
            </w:r>
          </w:p>
        </w:tc>
        <w:tc>
          <w:tcPr>
            <w:tcW w:w="1275" w:type="dxa"/>
            <w:gridSpan w:val="2"/>
            <w:vMerge w:val="restart"/>
            <w:shd w:val="clear" w:color="auto" w:fill="D9D9D9" w:themeFill="background1" w:themeFillShade="D9"/>
          </w:tcPr>
          <w:p w:rsidR="003144D6" w:rsidRPr="004D1A0D" w:rsidRDefault="003144D6" w:rsidP="003144D6">
            <w:r w:rsidRPr="004D1A0D">
              <w:t>Línea de Acción</w:t>
            </w:r>
          </w:p>
        </w:tc>
        <w:tc>
          <w:tcPr>
            <w:tcW w:w="2410" w:type="dxa"/>
            <w:gridSpan w:val="2"/>
            <w:vMerge w:val="restart"/>
            <w:shd w:val="clear" w:color="auto" w:fill="FABF8F" w:themeFill="accent6" w:themeFillTint="99"/>
          </w:tcPr>
          <w:p w:rsidR="003144D6" w:rsidRPr="004D1A0D" w:rsidRDefault="003144D6" w:rsidP="003144D6">
            <w:pPr>
              <w:jc w:val="both"/>
            </w:pPr>
          </w:p>
        </w:tc>
      </w:tr>
      <w:tr w:rsidR="004D1A0D" w:rsidRPr="004D1A0D" w:rsidTr="003144D6">
        <w:trPr>
          <w:trHeight w:val="503"/>
        </w:trPr>
        <w:tc>
          <w:tcPr>
            <w:tcW w:w="3369" w:type="dxa"/>
            <w:gridSpan w:val="4"/>
            <w:shd w:val="clear" w:color="auto" w:fill="D9D9D9" w:themeFill="background1" w:themeFillShade="D9"/>
          </w:tcPr>
          <w:p w:rsidR="003144D6" w:rsidRPr="004D1A0D" w:rsidRDefault="003144D6" w:rsidP="003144D6">
            <w:pPr>
              <w:rPr>
                <w:sz w:val="20"/>
                <w:szCs w:val="20"/>
              </w:rPr>
            </w:pPr>
            <w:r w:rsidRPr="004D1A0D">
              <w:rPr>
                <w:sz w:val="20"/>
                <w:szCs w:val="20"/>
              </w:rPr>
              <w:t>F)Objetivo específico</w:t>
            </w:r>
          </w:p>
        </w:tc>
        <w:tc>
          <w:tcPr>
            <w:tcW w:w="6237" w:type="dxa"/>
            <w:gridSpan w:val="5"/>
            <w:tcBorders>
              <w:top w:val="single" w:sz="4" w:space="0" w:color="auto"/>
              <w:left w:val="single" w:sz="4" w:space="0" w:color="auto"/>
              <w:bottom w:val="single" w:sz="4" w:space="0" w:color="auto"/>
              <w:right w:val="single" w:sz="4" w:space="0" w:color="auto"/>
            </w:tcBorders>
          </w:tcPr>
          <w:p w:rsidR="003144D6" w:rsidRPr="004D1A0D" w:rsidRDefault="003144D6" w:rsidP="003144D6">
            <w:pPr>
              <w:jc w:val="both"/>
              <w:rPr>
                <w:rFonts w:cstheme="minorHAnsi"/>
              </w:rPr>
            </w:pPr>
            <w:r w:rsidRPr="004D1A0D">
              <w:rPr>
                <w:rFonts w:cstheme="minorHAnsi"/>
              </w:rPr>
              <w:t xml:space="preserve">Brindar un servicio de primera calidad y eficaz, logrando ser una institución de interés social, competente, comprometida y capacitada, a fin de solventar la demanda de servicios constitutivos, modificativos y extintivos del estado civil de las personas. </w:t>
            </w:r>
          </w:p>
        </w:tc>
        <w:tc>
          <w:tcPr>
            <w:tcW w:w="1275" w:type="dxa"/>
            <w:gridSpan w:val="2"/>
            <w:vMerge/>
            <w:shd w:val="clear" w:color="auto" w:fill="D9D9D9" w:themeFill="background1" w:themeFillShade="D9"/>
          </w:tcPr>
          <w:p w:rsidR="003144D6" w:rsidRPr="004D1A0D" w:rsidRDefault="003144D6" w:rsidP="003144D6"/>
        </w:tc>
        <w:tc>
          <w:tcPr>
            <w:tcW w:w="2410" w:type="dxa"/>
            <w:gridSpan w:val="2"/>
            <w:vMerge/>
            <w:shd w:val="clear" w:color="auto" w:fill="FABF8F" w:themeFill="accent6" w:themeFillTint="99"/>
          </w:tcPr>
          <w:p w:rsidR="003144D6" w:rsidRPr="004D1A0D" w:rsidRDefault="003144D6" w:rsidP="003144D6">
            <w:pPr>
              <w:jc w:val="both"/>
            </w:pPr>
          </w:p>
        </w:tc>
      </w:tr>
      <w:tr w:rsidR="004D1A0D" w:rsidRPr="004D1A0D" w:rsidTr="004900B4">
        <w:tc>
          <w:tcPr>
            <w:tcW w:w="3369" w:type="dxa"/>
            <w:gridSpan w:val="4"/>
            <w:shd w:val="clear" w:color="auto" w:fill="D9D9D9" w:themeFill="background1" w:themeFillShade="D9"/>
          </w:tcPr>
          <w:p w:rsidR="0001474B" w:rsidRPr="004D1A0D" w:rsidRDefault="0001474B" w:rsidP="0001474B">
            <w:r w:rsidRPr="004D1A0D">
              <w:t>G) Perfil de la población atendida o beneficiada</w:t>
            </w:r>
          </w:p>
        </w:tc>
        <w:tc>
          <w:tcPr>
            <w:tcW w:w="9922" w:type="dxa"/>
            <w:gridSpan w:val="9"/>
          </w:tcPr>
          <w:p w:rsidR="0001474B" w:rsidRPr="004D1A0D" w:rsidRDefault="0001474B" w:rsidP="0001474B">
            <w:pPr>
              <w:jc w:val="both"/>
            </w:pPr>
            <w:r w:rsidRPr="004D1A0D">
              <w:t>1 Dependencia de la Administración Pública Municipal.</w:t>
            </w:r>
          </w:p>
        </w:tc>
      </w:tr>
      <w:tr w:rsidR="004D1A0D" w:rsidRPr="004D1A0D" w:rsidTr="00E97FB2">
        <w:tc>
          <w:tcPr>
            <w:tcW w:w="3953" w:type="dxa"/>
            <w:gridSpan w:val="5"/>
            <w:shd w:val="clear" w:color="auto" w:fill="D9D9D9" w:themeFill="background1" w:themeFillShade="D9"/>
          </w:tcPr>
          <w:p w:rsidR="0001474B" w:rsidRPr="004D1A0D" w:rsidRDefault="0001474B" w:rsidP="0001474B">
            <w:pPr>
              <w:jc w:val="center"/>
            </w:pPr>
            <w:r w:rsidRPr="004D1A0D">
              <w:t>H)Tipo de propuesta</w:t>
            </w:r>
          </w:p>
        </w:tc>
        <w:tc>
          <w:tcPr>
            <w:tcW w:w="3136" w:type="dxa"/>
            <w:gridSpan w:val="3"/>
            <w:shd w:val="clear" w:color="auto" w:fill="D9D9D9" w:themeFill="background1" w:themeFillShade="D9"/>
          </w:tcPr>
          <w:p w:rsidR="0001474B" w:rsidRPr="004D1A0D" w:rsidRDefault="0001474B" w:rsidP="0001474B">
            <w:pPr>
              <w:jc w:val="center"/>
            </w:pPr>
            <w:r w:rsidRPr="004D1A0D">
              <w:t>I)Beneficiarios</w:t>
            </w:r>
          </w:p>
        </w:tc>
        <w:tc>
          <w:tcPr>
            <w:tcW w:w="2911" w:type="dxa"/>
            <w:gridSpan w:val="2"/>
            <w:shd w:val="clear" w:color="auto" w:fill="D9D9D9" w:themeFill="background1" w:themeFillShade="D9"/>
          </w:tcPr>
          <w:p w:rsidR="0001474B" w:rsidRPr="004D1A0D" w:rsidRDefault="0001474B" w:rsidP="0001474B">
            <w:pPr>
              <w:jc w:val="center"/>
            </w:pPr>
            <w:r w:rsidRPr="004D1A0D">
              <w:t>J)Fecha de Inicio</w:t>
            </w:r>
          </w:p>
        </w:tc>
        <w:tc>
          <w:tcPr>
            <w:tcW w:w="3291" w:type="dxa"/>
            <w:gridSpan w:val="3"/>
            <w:shd w:val="clear" w:color="auto" w:fill="D9D9D9" w:themeFill="background1" w:themeFillShade="D9"/>
          </w:tcPr>
          <w:p w:rsidR="0001474B" w:rsidRPr="004D1A0D" w:rsidRDefault="0001474B" w:rsidP="0001474B">
            <w:pPr>
              <w:jc w:val="center"/>
            </w:pPr>
            <w:r w:rsidRPr="004D1A0D">
              <w:t>K)Fecha de Cierre</w:t>
            </w:r>
          </w:p>
        </w:tc>
      </w:tr>
      <w:tr w:rsidR="004D1A0D" w:rsidRPr="004D1A0D" w:rsidTr="00E97FB2">
        <w:tc>
          <w:tcPr>
            <w:tcW w:w="1057" w:type="dxa"/>
            <w:shd w:val="clear" w:color="auto" w:fill="D9D9D9" w:themeFill="background1" w:themeFillShade="D9"/>
          </w:tcPr>
          <w:p w:rsidR="0001474B" w:rsidRPr="004D1A0D" w:rsidRDefault="0001474B" w:rsidP="0001474B">
            <w:pPr>
              <w:jc w:val="center"/>
              <w:rPr>
                <w:sz w:val="20"/>
                <w:szCs w:val="20"/>
              </w:rPr>
            </w:pPr>
            <w:r w:rsidRPr="004D1A0D">
              <w:rPr>
                <w:sz w:val="20"/>
                <w:szCs w:val="20"/>
              </w:rPr>
              <w:t>Programa</w:t>
            </w:r>
          </w:p>
        </w:tc>
        <w:tc>
          <w:tcPr>
            <w:tcW w:w="1026" w:type="dxa"/>
            <w:shd w:val="clear" w:color="auto" w:fill="D9D9D9" w:themeFill="background1" w:themeFillShade="D9"/>
          </w:tcPr>
          <w:p w:rsidR="0001474B" w:rsidRPr="004D1A0D" w:rsidRDefault="0001474B" w:rsidP="0001474B">
            <w:pPr>
              <w:jc w:val="center"/>
              <w:rPr>
                <w:sz w:val="20"/>
                <w:szCs w:val="20"/>
              </w:rPr>
            </w:pPr>
            <w:r w:rsidRPr="004D1A0D">
              <w:rPr>
                <w:sz w:val="20"/>
                <w:szCs w:val="20"/>
              </w:rPr>
              <w:t>Campaña</w:t>
            </w:r>
          </w:p>
        </w:tc>
        <w:tc>
          <w:tcPr>
            <w:tcW w:w="887" w:type="dxa"/>
            <w:shd w:val="clear" w:color="auto" w:fill="D9D9D9" w:themeFill="background1" w:themeFillShade="D9"/>
          </w:tcPr>
          <w:p w:rsidR="0001474B" w:rsidRPr="004D1A0D" w:rsidRDefault="0001474B" w:rsidP="0001474B">
            <w:pPr>
              <w:jc w:val="center"/>
              <w:rPr>
                <w:sz w:val="20"/>
                <w:szCs w:val="20"/>
              </w:rPr>
            </w:pPr>
            <w:r w:rsidRPr="004D1A0D">
              <w:rPr>
                <w:sz w:val="20"/>
                <w:szCs w:val="20"/>
              </w:rPr>
              <w:t>Servicio</w:t>
            </w:r>
          </w:p>
        </w:tc>
        <w:tc>
          <w:tcPr>
            <w:tcW w:w="983" w:type="dxa"/>
            <w:gridSpan w:val="2"/>
            <w:shd w:val="clear" w:color="auto" w:fill="D9D9D9" w:themeFill="background1" w:themeFillShade="D9"/>
          </w:tcPr>
          <w:p w:rsidR="0001474B" w:rsidRPr="004D1A0D" w:rsidRDefault="0001474B" w:rsidP="0001474B">
            <w:pPr>
              <w:jc w:val="center"/>
              <w:rPr>
                <w:sz w:val="20"/>
                <w:szCs w:val="20"/>
              </w:rPr>
            </w:pPr>
            <w:r w:rsidRPr="004D1A0D">
              <w:rPr>
                <w:sz w:val="20"/>
                <w:szCs w:val="20"/>
              </w:rPr>
              <w:t>Proyecto</w:t>
            </w:r>
          </w:p>
        </w:tc>
        <w:tc>
          <w:tcPr>
            <w:tcW w:w="995" w:type="dxa"/>
            <w:shd w:val="clear" w:color="auto" w:fill="D9D9D9" w:themeFill="background1" w:themeFillShade="D9"/>
          </w:tcPr>
          <w:p w:rsidR="0001474B" w:rsidRPr="004D1A0D" w:rsidRDefault="0001474B" w:rsidP="0001474B">
            <w:pPr>
              <w:jc w:val="center"/>
              <w:rPr>
                <w:sz w:val="20"/>
                <w:szCs w:val="20"/>
              </w:rPr>
            </w:pPr>
            <w:r w:rsidRPr="004D1A0D">
              <w:rPr>
                <w:sz w:val="20"/>
                <w:szCs w:val="20"/>
              </w:rPr>
              <w:t>Hombres</w:t>
            </w:r>
          </w:p>
        </w:tc>
        <w:tc>
          <w:tcPr>
            <w:tcW w:w="887" w:type="dxa"/>
            <w:shd w:val="clear" w:color="auto" w:fill="D9D9D9" w:themeFill="background1" w:themeFillShade="D9"/>
          </w:tcPr>
          <w:p w:rsidR="0001474B" w:rsidRPr="004D1A0D" w:rsidRDefault="0001474B" w:rsidP="0001474B">
            <w:pPr>
              <w:jc w:val="center"/>
              <w:rPr>
                <w:sz w:val="20"/>
                <w:szCs w:val="20"/>
              </w:rPr>
            </w:pPr>
            <w:r w:rsidRPr="004D1A0D">
              <w:rPr>
                <w:sz w:val="20"/>
                <w:szCs w:val="20"/>
              </w:rPr>
              <w:t>Mujeres</w:t>
            </w:r>
          </w:p>
        </w:tc>
        <w:tc>
          <w:tcPr>
            <w:tcW w:w="1254" w:type="dxa"/>
            <w:shd w:val="clear" w:color="auto" w:fill="D9D9D9" w:themeFill="background1" w:themeFillShade="D9"/>
          </w:tcPr>
          <w:p w:rsidR="0001474B" w:rsidRPr="004D1A0D" w:rsidRDefault="0001474B" w:rsidP="0001474B">
            <w:pPr>
              <w:jc w:val="center"/>
              <w:rPr>
                <w:sz w:val="20"/>
                <w:szCs w:val="20"/>
              </w:rPr>
            </w:pPr>
            <w:r w:rsidRPr="004D1A0D">
              <w:rPr>
                <w:sz w:val="20"/>
                <w:szCs w:val="20"/>
              </w:rPr>
              <w:t>Instituciones</w:t>
            </w:r>
          </w:p>
        </w:tc>
        <w:tc>
          <w:tcPr>
            <w:tcW w:w="2911" w:type="dxa"/>
            <w:gridSpan w:val="2"/>
            <w:vMerge w:val="restart"/>
            <w:shd w:val="clear" w:color="auto" w:fill="auto"/>
          </w:tcPr>
          <w:p w:rsidR="0001474B" w:rsidRPr="004D1A0D" w:rsidRDefault="0001474B" w:rsidP="0001474B">
            <w:pPr>
              <w:jc w:val="center"/>
            </w:pPr>
            <w:r w:rsidRPr="004D1A0D">
              <w:t>01 Octubre 2018</w:t>
            </w:r>
          </w:p>
        </w:tc>
        <w:tc>
          <w:tcPr>
            <w:tcW w:w="3291" w:type="dxa"/>
            <w:gridSpan w:val="3"/>
            <w:vMerge w:val="restart"/>
            <w:shd w:val="clear" w:color="auto" w:fill="auto"/>
          </w:tcPr>
          <w:p w:rsidR="0001474B" w:rsidRPr="004D1A0D" w:rsidRDefault="0001474B" w:rsidP="0001474B">
            <w:pPr>
              <w:jc w:val="center"/>
            </w:pPr>
            <w:r w:rsidRPr="004D1A0D">
              <w:t>30 Septiembre 2019</w:t>
            </w:r>
          </w:p>
        </w:tc>
      </w:tr>
      <w:tr w:rsidR="004D1A0D" w:rsidRPr="004D1A0D" w:rsidTr="00E97FB2">
        <w:tc>
          <w:tcPr>
            <w:tcW w:w="1057" w:type="dxa"/>
            <w:shd w:val="clear" w:color="auto" w:fill="FFFFFF" w:themeFill="background1"/>
          </w:tcPr>
          <w:p w:rsidR="0001474B" w:rsidRPr="004D1A0D" w:rsidRDefault="00863448" w:rsidP="0001474B">
            <w:pPr>
              <w:jc w:val="center"/>
              <w:rPr>
                <w:sz w:val="20"/>
                <w:szCs w:val="20"/>
              </w:rPr>
            </w:pPr>
            <w:r w:rsidRPr="004D1A0D">
              <w:rPr>
                <w:sz w:val="20"/>
                <w:szCs w:val="20"/>
              </w:rPr>
              <w:t>X</w:t>
            </w:r>
          </w:p>
        </w:tc>
        <w:tc>
          <w:tcPr>
            <w:tcW w:w="1026" w:type="dxa"/>
            <w:shd w:val="clear" w:color="auto" w:fill="FFFFFF" w:themeFill="background1"/>
          </w:tcPr>
          <w:p w:rsidR="0001474B" w:rsidRPr="004D1A0D" w:rsidRDefault="0001474B" w:rsidP="0001474B">
            <w:pPr>
              <w:jc w:val="center"/>
              <w:rPr>
                <w:sz w:val="20"/>
                <w:szCs w:val="20"/>
              </w:rPr>
            </w:pPr>
          </w:p>
        </w:tc>
        <w:tc>
          <w:tcPr>
            <w:tcW w:w="887" w:type="dxa"/>
            <w:shd w:val="clear" w:color="auto" w:fill="FFFFFF" w:themeFill="background1"/>
          </w:tcPr>
          <w:p w:rsidR="0001474B" w:rsidRPr="004D1A0D" w:rsidRDefault="0001474B" w:rsidP="0001474B">
            <w:pPr>
              <w:jc w:val="center"/>
              <w:rPr>
                <w:sz w:val="20"/>
                <w:szCs w:val="20"/>
              </w:rPr>
            </w:pPr>
          </w:p>
        </w:tc>
        <w:tc>
          <w:tcPr>
            <w:tcW w:w="983" w:type="dxa"/>
            <w:gridSpan w:val="2"/>
            <w:shd w:val="clear" w:color="auto" w:fill="FFFFFF" w:themeFill="background1"/>
          </w:tcPr>
          <w:p w:rsidR="0001474B" w:rsidRPr="004D1A0D" w:rsidRDefault="0001474B" w:rsidP="0001474B">
            <w:pPr>
              <w:jc w:val="center"/>
              <w:rPr>
                <w:sz w:val="20"/>
                <w:szCs w:val="20"/>
              </w:rPr>
            </w:pPr>
          </w:p>
        </w:tc>
        <w:tc>
          <w:tcPr>
            <w:tcW w:w="995" w:type="dxa"/>
            <w:shd w:val="clear" w:color="auto" w:fill="FFFFFF" w:themeFill="background1"/>
          </w:tcPr>
          <w:p w:rsidR="0001474B" w:rsidRPr="004D1A0D" w:rsidRDefault="0001474B" w:rsidP="0001474B">
            <w:pPr>
              <w:jc w:val="center"/>
              <w:rPr>
                <w:sz w:val="20"/>
                <w:szCs w:val="20"/>
              </w:rPr>
            </w:pPr>
          </w:p>
        </w:tc>
        <w:tc>
          <w:tcPr>
            <w:tcW w:w="887" w:type="dxa"/>
            <w:shd w:val="clear" w:color="auto" w:fill="FFFFFF" w:themeFill="background1"/>
          </w:tcPr>
          <w:p w:rsidR="0001474B" w:rsidRPr="004D1A0D" w:rsidRDefault="0001474B" w:rsidP="0001474B">
            <w:pPr>
              <w:jc w:val="center"/>
              <w:rPr>
                <w:sz w:val="20"/>
                <w:szCs w:val="20"/>
              </w:rPr>
            </w:pPr>
          </w:p>
        </w:tc>
        <w:tc>
          <w:tcPr>
            <w:tcW w:w="1254" w:type="dxa"/>
            <w:shd w:val="clear" w:color="auto" w:fill="FFFFFF" w:themeFill="background1"/>
          </w:tcPr>
          <w:p w:rsidR="0001474B" w:rsidRPr="004D1A0D" w:rsidRDefault="0001474B" w:rsidP="0001474B">
            <w:pPr>
              <w:jc w:val="center"/>
              <w:rPr>
                <w:sz w:val="20"/>
                <w:szCs w:val="20"/>
              </w:rPr>
            </w:pPr>
            <w:r w:rsidRPr="004D1A0D">
              <w:rPr>
                <w:sz w:val="20"/>
                <w:szCs w:val="20"/>
              </w:rPr>
              <w:t>1</w:t>
            </w:r>
          </w:p>
        </w:tc>
        <w:tc>
          <w:tcPr>
            <w:tcW w:w="2911" w:type="dxa"/>
            <w:gridSpan w:val="2"/>
            <w:vMerge/>
            <w:shd w:val="clear" w:color="auto" w:fill="auto"/>
          </w:tcPr>
          <w:p w:rsidR="0001474B" w:rsidRPr="004D1A0D" w:rsidRDefault="0001474B" w:rsidP="0001474B">
            <w:pPr>
              <w:jc w:val="center"/>
            </w:pPr>
          </w:p>
        </w:tc>
        <w:tc>
          <w:tcPr>
            <w:tcW w:w="3291" w:type="dxa"/>
            <w:gridSpan w:val="3"/>
            <w:vMerge/>
            <w:shd w:val="clear" w:color="auto" w:fill="auto"/>
          </w:tcPr>
          <w:p w:rsidR="0001474B" w:rsidRPr="004D1A0D" w:rsidRDefault="0001474B" w:rsidP="0001474B">
            <w:pPr>
              <w:jc w:val="center"/>
            </w:pPr>
          </w:p>
        </w:tc>
      </w:tr>
      <w:tr w:rsidR="004D1A0D" w:rsidRPr="004D1A0D" w:rsidTr="00E97FB2">
        <w:tc>
          <w:tcPr>
            <w:tcW w:w="2970" w:type="dxa"/>
            <w:gridSpan w:val="3"/>
            <w:vMerge w:val="restart"/>
            <w:shd w:val="clear" w:color="auto" w:fill="D9D9D9" w:themeFill="background1" w:themeFillShade="D9"/>
            <w:vAlign w:val="center"/>
          </w:tcPr>
          <w:p w:rsidR="0001474B" w:rsidRPr="004D1A0D" w:rsidRDefault="0001474B" w:rsidP="0001474B">
            <w:pPr>
              <w:jc w:val="center"/>
            </w:pPr>
            <w:r w:rsidRPr="004D1A0D">
              <w:t>L)Monto total estimado</w:t>
            </w:r>
          </w:p>
          <w:p w:rsidR="0001474B" w:rsidRPr="004D1A0D" w:rsidRDefault="0001474B" w:rsidP="0001474B">
            <w:pPr>
              <w:jc w:val="center"/>
              <w:rPr>
                <w:sz w:val="20"/>
                <w:szCs w:val="20"/>
              </w:rPr>
            </w:pPr>
            <w:r w:rsidRPr="004D1A0D">
              <w:t>( Sólo para Categorías  b y c )</w:t>
            </w:r>
          </w:p>
        </w:tc>
        <w:tc>
          <w:tcPr>
            <w:tcW w:w="2865" w:type="dxa"/>
            <w:gridSpan w:val="4"/>
            <w:vMerge w:val="restart"/>
            <w:shd w:val="clear" w:color="auto" w:fill="D9D9D9" w:themeFill="background1" w:themeFillShade="D9"/>
            <w:vAlign w:val="center"/>
          </w:tcPr>
          <w:p w:rsidR="0001474B" w:rsidRPr="004D1A0D" w:rsidRDefault="0001474B" w:rsidP="0001474B">
            <w:pPr>
              <w:jc w:val="center"/>
            </w:pPr>
            <w:r w:rsidRPr="004D1A0D">
              <w:t>M)Categoría para Presupuesto</w:t>
            </w:r>
          </w:p>
          <w:p w:rsidR="0001474B" w:rsidRPr="004D1A0D" w:rsidRDefault="0001474B" w:rsidP="0001474B">
            <w:pPr>
              <w:jc w:val="center"/>
              <w:rPr>
                <w:sz w:val="20"/>
                <w:szCs w:val="20"/>
              </w:rPr>
            </w:pPr>
            <w:r w:rsidRPr="004D1A0D">
              <w:t>(a, b y c)</w:t>
            </w:r>
          </w:p>
        </w:tc>
        <w:tc>
          <w:tcPr>
            <w:tcW w:w="1254" w:type="dxa"/>
            <w:vMerge w:val="restart"/>
            <w:shd w:val="clear" w:color="auto" w:fill="D9D9D9" w:themeFill="background1" w:themeFillShade="D9"/>
          </w:tcPr>
          <w:p w:rsidR="0001474B" w:rsidRPr="004D1A0D" w:rsidRDefault="0001474B" w:rsidP="0001474B">
            <w:pPr>
              <w:jc w:val="center"/>
              <w:rPr>
                <w:sz w:val="20"/>
                <w:szCs w:val="20"/>
              </w:rPr>
            </w:pPr>
            <w:r w:rsidRPr="004D1A0D">
              <w:rPr>
                <w:sz w:val="20"/>
                <w:szCs w:val="20"/>
              </w:rPr>
              <w:t>(a) Gasto corriente</w:t>
            </w:r>
          </w:p>
        </w:tc>
        <w:tc>
          <w:tcPr>
            <w:tcW w:w="2911" w:type="dxa"/>
            <w:gridSpan w:val="2"/>
            <w:vMerge w:val="restart"/>
            <w:shd w:val="clear" w:color="auto" w:fill="D9D9D9" w:themeFill="background1" w:themeFillShade="D9"/>
          </w:tcPr>
          <w:p w:rsidR="0001474B" w:rsidRPr="004D1A0D" w:rsidRDefault="0001474B" w:rsidP="0001474B">
            <w:pPr>
              <w:jc w:val="center"/>
              <w:rPr>
                <w:sz w:val="20"/>
                <w:szCs w:val="20"/>
              </w:rPr>
            </w:pPr>
            <w:r w:rsidRPr="004D1A0D">
              <w:rPr>
                <w:sz w:val="20"/>
                <w:szCs w:val="20"/>
              </w:rPr>
              <w:t xml:space="preserve">(b) Presupuesto municipal suplementario </w:t>
            </w:r>
          </w:p>
        </w:tc>
        <w:tc>
          <w:tcPr>
            <w:tcW w:w="3291" w:type="dxa"/>
            <w:gridSpan w:val="3"/>
            <w:shd w:val="clear" w:color="auto" w:fill="D9D9D9" w:themeFill="background1" w:themeFillShade="D9"/>
          </w:tcPr>
          <w:p w:rsidR="0001474B" w:rsidRPr="004D1A0D" w:rsidRDefault="0001474B" w:rsidP="0001474B">
            <w:pPr>
              <w:jc w:val="center"/>
              <w:rPr>
                <w:sz w:val="20"/>
                <w:szCs w:val="20"/>
              </w:rPr>
            </w:pPr>
            <w:r w:rsidRPr="004D1A0D">
              <w:rPr>
                <w:sz w:val="20"/>
                <w:szCs w:val="20"/>
              </w:rPr>
              <w:t xml:space="preserve">(c) Fondos del Gobierno  </w:t>
            </w:r>
          </w:p>
          <w:p w:rsidR="0001474B" w:rsidRPr="004D1A0D" w:rsidRDefault="0001474B" w:rsidP="0001474B">
            <w:pPr>
              <w:jc w:val="center"/>
              <w:rPr>
                <w:sz w:val="20"/>
                <w:szCs w:val="20"/>
              </w:rPr>
            </w:pPr>
            <w:r w:rsidRPr="004D1A0D">
              <w:rPr>
                <w:sz w:val="20"/>
                <w:szCs w:val="20"/>
              </w:rPr>
              <w:t>Federal o Estatal</w:t>
            </w:r>
          </w:p>
        </w:tc>
      </w:tr>
      <w:tr w:rsidR="004D1A0D" w:rsidRPr="004D1A0D" w:rsidTr="00E97FB2">
        <w:tc>
          <w:tcPr>
            <w:tcW w:w="2970" w:type="dxa"/>
            <w:gridSpan w:val="3"/>
            <w:vMerge/>
            <w:shd w:val="clear" w:color="auto" w:fill="D9D9D9" w:themeFill="background1" w:themeFillShade="D9"/>
          </w:tcPr>
          <w:p w:rsidR="0001474B" w:rsidRPr="004D1A0D" w:rsidRDefault="0001474B" w:rsidP="0001474B">
            <w:pPr>
              <w:jc w:val="center"/>
              <w:rPr>
                <w:sz w:val="20"/>
                <w:szCs w:val="20"/>
              </w:rPr>
            </w:pPr>
          </w:p>
        </w:tc>
        <w:tc>
          <w:tcPr>
            <w:tcW w:w="2865" w:type="dxa"/>
            <w:gridSpan w:val="4"/>
            <w:vMerge/>
            <w:shd w:val="clear" w:color="auto" w:fill="D9D9D9" w:themeFill="background1" w:themeFillShade="D9"/>
          </w:tcPr>
          <w:p w:rsidR="0001474B" w:rsidRPr="004D1A0D" w:rsidRDefault="0001474B" w:rsidP="0001474B">
            <w:pPr>
              <w:jc w:val="center"/>
              <w:rPr>
                <w:sz w:val="20"/>
                <w:szCs w:val="20"/>
              </w:rPr>
            </w:pPr>
          </w:p>
        </w:tc>
        <w:tc>
          <w:tcPr>
            <w:tcW w:w="1254" w:type="dxa"/>
            <w:vMerge/>
            <w:shd w:val="clear" w:color="auto" w:fill="FFFFFF" w:themeFill="background1"/>
          </w:tcPr>
          <w:p w:rsidR="0001474B" w:rsidRPr="004D1A0D" w:rsidRDefault="0001474B" w:rsidP="0001474B">
            <w:pPr>
              <w:jc w:val="center"/>
              <w:rPr>
                <w:sz w:val="20"/>
                <w:szCs w:val="20"/>
              </w:rPr>
            </w:pPr>
          </w:p>
        </w:tc>
        <w:tc>
          <w:tcPr>
            <w:tcW w:w="2911" w:type="dxa"/>
            <w:gridSpan w:val="2"/>
            <w:vMerge/>
            <w:shd w:val="clear" w:color="auto" w:fill="auto"/>
          </w:tcPr>
          <w:p w:rsidR="0001474B" w:rsidRPr="004D1A0D" w:rsidRDefault="0001474B" w:rsidP="0001474B">
            <w:pPr>
              <w:jc w:val="center"/>
            </w:pPr>
          </w:p>
        </w:tc>
        <w:tc>
          <w:tcPr>
            <w:tcW w:w="1610" w:type="dxa"/>
            <w:gridSpan w:val="2"/>
            <w:shd w:val="clear" w:color="auto" w:fill="auto"/>
          </w:tcPr>
          <w:p w:rsidR="0001474B" w:rsidRPr="004D1A0D" w:rsidRDefault="0001474B" w:rsidP="0001474B">
            <w:pPr>
              <w:jc w:val="center"/>
            </w:pPr>
            <w:r w:rsidRPr="004D1A0D">
              <w:rPr>
                <w:sz w:val="20"/>
                <w:szCs w:val="20"/>
              </w:rPr>
              <w:t>Aportación  Municipal</w:t>
            </w:r>
          </w:p>
        </w:tc>
        <w:tc>
          <w:tcPr>
            <w:tcW w:w="1681" w:type="dxa"/>
            <w:shd w:val="clear" w:color="auto" w:fill="auto"/>
          </w:tcPr>
          <w:p w:rsidR="0001474B" w:rsidRPr="004D1A0D" w:rsidRDefault="0001474B" w:rsidP="0001474B">
            <w:pPr>
              <w:jc w:val="center"/>
              <w:rPr>
                <w:sz w:val="20"/>
                <w:szCs w:val="20"/>
              </w:rPr>
            </w:pPr>
            <w:r w:rsidRPr="004D1A0D">
              <w:rPr>
                <w:sz w:val="20"/>
                <w:szCs w:val="20"/>
              </w:rPr>
              <w:t xml:space="preserve">Participación </w:t>
            </w:r>
          </w:p>
          <w:p w:rsidR="0001474B" w:rsidRPr="004D1A0D" w:rsidRDefault="0001474B" w:rsidP="0001474B">
            <w:pPr>
              <w:jc w:val="center"/>
            </w:pPr>
            <w:r w:rsidRPr="004D1A0D">
              <w:rPr>
                <w:sz w:val="20"/>
                <w:szCs w:val="20"/>
              </w:rPr>
              <w:t>Federal /Estatal</w:t>
            </w:r>
          </w:p>
        </w:tc>
      </w:tr>
      <w:tr w:rsidR="004D1A0D" w:rsidRPr="004D1A0D" w:rsidTr="00E97FB2">
        <w:tc>
          <w:tcPr>
            <w:tcW w:w="2970" w:type="dxa"/>
            <w:gridSpan w:val="3"/>
            <w:shd w:val="clear" w:color="auto" w:fill="FFFFFF" w:themeFill="background1"/>
          </w:tcPr>
          <w:p w:rsidR="0001474B" w:rsidRPr="004D1A0D" w:rsidRDefault="003144D6" w:rsidP="0001474B">
            <w:pPr>
              <w:jc w:val="center"/>
              <w:rPr>
                <w:sz w:val="20"/>
                <w:szCs w:val="20"/>
              </w:rPr>
            </w:pPr>
            <w:r w:rsidRPr="004D1A0D">
              <w:rPr>
                <w:sz w:val="20"/>
                <w:szCs w:val="20"/>
              </w:rPr>
              <w:t>$300,000.00</w:t>
            </w:r>
          </w:p>
        </w:tc>
        <w:tc>
          <w:tcPr>
            <w:tcW w:w="2865" w:type="dxa"/>
            <w:gridSpan w:val="4"/>
            <w:vMerge/>
            <w:shd w:val="clear" w:color="auto" w:fill="D9D9D9" w:themeFill="background1" w:themeFillShade="D9"/>
          </w:tcPr>
          <w:p w:rsidR="0001474B" w:rsidRPr="004D1A0D" w:rsidRDefault="0001474B" w:rsidP="0001474B">
            <w:pPr>
              <w:jc w:val="center"/>
              <w:rPr>
                <w:sz w:val="20"/>
                <w:szCs w:val="20"/>
              </w:rPr>
            </w:pPr>
          </w:p>
        </w:tc>
        <w:tc>
          <w:tcPr>
            <w:tcW w:w="1254" w:type="dxa"/>
            <w:shd w:val="clear" w:color="auto" w:fill="FABF8F" w:themeFill="accent6" w:themeFillTint="99"/>
          </w:tcPr>
          <w:p w:rsidR="0001474B" w:rsidRPr="004D1A0D" w:rsidRDefault="0001474B" w:rsidP="0001474B">
            <w:pPr>
              <w:jc w:val="center"/>
              <w:rPr>
                <w:sz w:val="20"/>
                <w:szCs w:val="20"/>
              </w:rPr>
            </w:pPr>
          </w:p>
        </w:tc>
        <w:tc>
          <w:tcPr>
            <w:tcW w:w="2911" w:type="dxa"/>
            <w:gridSpan w:val="2"/>
            <w:shd w:val="clear" w:color="auto" w:fill="FABF8F" w:themeFill="accent6" w:themeFillTint="99"/>
          </w:tcPr>
          <w:p w:rsidR="0001474B" w:rsidRPr="004D1A0D" w:rsidRDefault="00A71856" w:rsidP="0001474B">
            <w:pPr>
              <w:jc w:val="center"/>
            </w:pPr>
            <w:r w:rsidRPr="004D1A0D">
              <w:t>X</w:t>
            </w:r>
          </w:p>
        </w:tc>
        <w:tc>
          <w:tcPr>
            <w:tcW w:w="1610" w:type="dxa"/>
            <w:gridSpan w:val="2"/>
            <w:shd w:val="clear" w:color="auto" w:fill="FABF8F" w:themeFill="accent6" w:themeFillTint="99"/>
          </w:tcPr>
          <w:p w:rsidR="0001474B" w:rsidRPr="004D1A0D" w:rsidRDefault="0001474B" w:rsidP="0001474B">
            <w:pPr>
              <w:jc w:val="center"/>
            </w:pPr>
          </w:p>
        </w:tc>
        <w:tc>
          <w:tcPr>
            <w:tcW w:w="1681" w:type="dxa"/>
            <w:shd w:val="clear" w:color="auto" w:fill="FABF8F" w:themeFill="accent6" w:themeFillTint="99"/>
          </w:tcPr>
          <w:p w:rsidR="0001474B" w:rsidRPr="004D1A0D" w:rsidRDefault="0001474B" w:rsidP="0001474B">
            <w:pPr>
              <w:jc w:val="center"/>
            </w:pPr>
          </w:p>
        </w:tc>
      </w:tr>
    </w:tbl>
    <w:p w:rsidR="00D31E40" w:rsidRPr="004D1A0D" w:rsidRDefault="00D31E40" w:rsidP="00D31E40">
      <w:r w:rsidRPr="004D1A0D">
        <w:br w:type="page"/>
      </w:r>
    </w:p>
    <w:p w:rsidR="00D31E40" w:rsidRPr="004D1A0D" w:rsidRDefault="00D31E40" w:rsidP="00D31E40"/>
    <w:p w:rsidR="00D31E40" w:rsidRPr="004D1A0D" w:rsidRDefault="00D31E40" w:rsidP="00D31E40">
      <w:pPr>
        <w:rPr>
          <w:b/>
        </w:rPr>
      </w:pPr>
    </w:p>
    <w:p w:rsidR="00D31E40" w:rsidRPr="004D1A0D" w:rsidRDefault="00D31E40" w:rsidP="00D31E40">
      <w:pPr>
        <w:rPr>
          <w:b/>
          <w:sz w:val="40"/>
          <w:szCs w:val="40"/>
        </w:rPr>
      </w:pPr>
      <w:r w:rsidRPr="004D1A0D">
        <w:rPr>
          <w:b/>
          <w:sz w:val="40"/>
          <w:szCs w:val="40"/>
        </w:rPr>
        <w:t>ANEXO 2</w:t>
      </w:r>
      <w:r w:rsidR="00E705F1" w:rsidRPr="004D1A0D">
        <w:rPr>
          <w:b/>
          <w:sz w:val="40"/>
          <w:szCs w:val="40"/>
        </w:rPr>
        <w:t>: OPERACIÓN</w:t>
      </w:r>
      <w:r w:rsidRPr="004D1A0D">
        <w:rPr>
          <w:b/>
          <w:sz w:val="40"/>
          <w:szCs w:val="40"/>
        </w:rPr>
        <w:t xml:space="preserve"> DE LA PROPUESTA</w:t>
      </w:r>
    </w:p>
    <w:tbl>
      <w:tblPr>
        <w:tblStyle w:val="Tablaconcuadrcula"/>
        <w:tblW w:w="5000" w:type="pct"/>
        <w:tblLook w:val="04A0" w:firstRow="1" w:lastRow="0" w:firstColumn="1" w:lastColumn="0" w:noHBand="0" w:noVBand="1"/>
      </w:tblPr>
      <w:tblGrid>
        <w:gridCol w:w="3269"/>
        <w:gridCol w:w="1346"/>
        <w:gridCol w:w="854"/>
        <w:gridCol w:w="534"/>
        <w:gridCol w:w="2276"/>
        <w:gridCol w:w="1077"/>
        <w:gridCol w:w="1186"/>
        <w:gridCol w:w="1116"/>
        <w:gridCol w:w="1336"/>
      </w:tblGrid>
      <w:tr w:rsidR="004D1A0D" w:rsidRPr="004D1A0D" w:rsidTr="00304101">
        <w:trPr>
          <w:trHeight w:val="547"/>
        </w:trPr>
        <w:tc>
          <w:tcPr>
            <w:tcW w:w="1273" w:type="pct"/>
            <w:shd w:val="clear" w:color="auto" w:fill="D9D9D9" w:themeFill="background1" w:themeFillShade="D9"/>
          </w:tcPr>
          <w:p w:rsidR="00304101" w:rsidRPr="004D1A0D" w:rsidRDefault="00304101" w:rsidP="00304101">
            <w:r w:rsidRPr="004D1A0D">
              <w:t xml:space="preserve">Principal producto esperado (base para el establecimiento de metas) </w:t>
            </w:r>
          </w:p>
        </w:tc>
        <w:tc>
          <w:tcPr>
            <w:tcW w:w="3727" w:type="pct"/>
            <w:gridSpan w:val="8"/>
            <w:tcBorders>
              <w:top w:val="single" w:sz="4" w:space="0" w:color="auto"/>
              <w:left w:val="single" w:sz="4" w:space="0" w:color="auto"/>
              <w:bottom w:val="single" w:sz="4" w:space="0" w:color="auto"/>
              <w:right w:val="single" w:sz="4" w:space="0" w:color="auto"/>
            </w:tcBorders>
          </w:tcPr>
          <w:p w:rsidR="00304101" w:rsidRPr="004D1A0D" w:rsidRDefault="00304101" w:rsidP="00304101">
            <w:pPr>
              <w:tabs>
                <w:tab w:val="left" w:pos="1875"/>
                <w:tab w:val="center" w:pos="4631"/>
              </w:tabs>
              <w:rPr>
                <w:rFonts w:cstheme="minorHAnsi"/>
              </w:rPr>
            </w:pPr>
            <w:r w:rsidRPr="004D1A0D">
              <w:rPr>
                <w:rFonts w:cstheme="minorHAnsi"/>
              </w:rPr>
              <w:t xml:space="preserve">Agilidad en la realización del trabajo diario  y que este se vea reflejado en la calidad del servicio así como la constante participación de los ciudadanos  en los trámites y servicios que el Registro Civil ofrece. </w:t>
            </w:r>
            <w:r w:rsidRPr="004D1A0D">
              <w:rPr>
                <w:rFonts w:cstheme="minorHAnsi"/>
              </w:rPr>
              <w:tab/>
              <w:t xml:space="preserve"> </w:t>
            </w:r>
          </w:p>
        </w:tc>
      </w:tr>
      <w:tr w:rsidR="004D1A0D" w:rsidRPr="004D1A0D" w:rsidTr="00304101">
        <w:trPr>
          <w:trHeight w:val="547"/>
        </w:trPr>
        <w:tc>
          <w:tcPr>
            <w:tcW w:w="1273" w:type="pct"/>
            <w:shd w:val="clear" w:color="auto" w:fill="D9D9D9" w:themeFill="background1" w:themeFillShade="D9"/>
          </w:tcPr>
          <w:p w:rsidR="00304101" w:rsidRPr="004D1A0D" w:rsidRDefault="00304101" w:rsidP="00304101">
            <w:r w:rsidRPr="004D1A0D">
              <w:t>Actividades a realizar para la obtención del producto esperado</w:t>
            </w:r>
          </w:p>
        </w:tc>
        <w:tc>
          <w:tcPr>
            <w:tcW w:w="3727" w:type="pct"/>
            <w:gridSpan w:val="8"/>
            <w:shd w:val="clear" w:color="auto" w:fill="auto"/>
          </w:tcPr>
          <w:p w:rsidR="00304101" w:rsidRPr="004D1A0D" w:rsidRDefault="00706299" w:rsidP="00706299">
            <w:pPr>
              <w:jc w:val="both"/>
              <w:rPr>
                <w:rFonts w:cstheme="minorHAnsi"/>
                <w:i/>
                <w:sz w:val="16"/>
              </w:rPr>
            </w:pPr>
            <w:r w:rsidRPr="004D1A0D">
              <w:rPr>
                <w:rFonts w:cstheme="minorHAnsi"/>
              </w:rPr>
              <w:t>Elaboración, aprobación y autorización del Proyecto Ejecutivo. Revisión de equipos y mobiliario en las oficialías. Realizar Diagnostico. Cotización de mobiliario. Presentación de presupuesto. Coordinación en Proveeduría  para compras. Instalación de nuevos equipos y mobiliario. Revisión de equipos de cómputo y mobiliario en los registros civiles. Mantenimiento a equipos. Memoria fotográfica digital. Presentación de Informe Trimestral.</w:t>
            </w:r>
          </w:p>
        </w:tc>
      </w:tr>
      <w:tr w:rsidR="004D1A0D" w:rsidRPr="004D1A0D" w:rsidTr="00304101">
        <w:trPr>
          <w:trHeight w:val="547"/>
        </w:trPr>
        <w:tc>
          <w:tcPr>
            <w:tcW w:w="1273" w:type="pct"/>
            <w:shd w:val="clear" w:color="auto" w:fill="D9D9D9" w:themeFill="background1" w:themeFillShade="D9"/>
          </w:tcPr>
          <w:p w:rsidR="00304101" w:rsidRPr="004D1A0D" w:rsidRDefault="00304101" w:rsidP="00304101">
            <w:r w:rsidRPr="004D1A0D">
              <w:t xml:space="preserve">Objetivos del programa estratégico </w:t>
            </w:r>
          </w:p>
        </w:tc>
        <w:tc>
          <w:tcPr>
            <w:tcW w:w="3727" w:type="pct"/>
            <w:gridSpan w:val="8"/>
            <w:shd w:val="clear" w:color="auto" w:fill="FABF8F" w:themeFill="accent6" w:themeFillTint="99"/>
          </w:tcPr>
          <w:p w:rsidR="00304101" w:rsidRPr="004D1A0D" w:rsidRDefault="00304101" w:rsidP="00304101"/>
        </w:tc>
      </w:tr>
      <w:tr w:rsidR="004D1A0D" w:rsidRPr="004D1A0D" w:rsidTr="00304101">
        <w:trPr>
          <w:trHeight w:val="547"/>
        </w:trPr>
        <w:tc>
          <w:tcPr>
            <w:tcW w:w="1273" w:type="pct"/>
            <w:shd w:val="clear" w:color="auto" w:fill="D9D9D9" w:themeFill="background1" w:themeFillShade="D9"/>
          </w:tcPr>
          <w:p w:rsidR="00304101" w:rsidRPr="004D1A0D" w:rsidRDefault="00304101" w:rsidP="00304101">
            <w:r w:rsidRPr="004D1A0D">
              <w:t xml:space="preserve">Indicador del programa estratégico al que contribuye  </w:t>
            </w:r>
          </w:p>
        </w:tc>
        <w:tc>
          <w:tcPr>
            <w:tcW w:w="3727" w:type="pct"/>
            <w:gridSpan w:val="8"/>
            <w:shd w:val="clear" w:color="auto" w:fill="FABF8F" w:themeFill="accent6" w:themeFillTint="99"/>
          </w:tcPr>
          <w:p w:rsidR="00304101" w:rsidRPr="004D1A0D" w:rsidRDefault="00304101" w:rsidP="00304101"/>
        </w:tc>
      </w:tr>
      <w:tr w:rsidR="004D1A0D" w:rsidRPr="004D1A0D" w:rsidTr="00057A22">
        <w:tc>
          <w:tcPr>
            <w:tcW w:w="1273" w:type="pct"/>
            <w:vMerge w:val="restart"/>
            <w:shd w:val="clear" w:color="auto" w:fill="D9D9D9" w:themeFill="background1" w:themeFillShade="D9"/>
          </w:tcPr>
          <w:p w:rsidR="00304101" w:rsidRPr="004D1A0D" w:rsidRDefault="00304101" w:rsidP="00304101">
            <w:r w:rsidRPr="004D1A0D">
              <w:t xml:space="preserve">Beneficios </w:t>
            </w:r>
          </w:p>
        </w:tc>
        <w:tc>
          <w:tcPr>
            <w:tcW w:w="843" w:type="pct"/>
            <w:gridSpan w:val="2"/>
            <w:shd w:val="clear" w:color="auto" w:fill="D9D9D9" w:themeFill="background1" w:themeFillShade="D9"/>
          </w:tcPr>
          <w:p w:rsidR="00304101" w:rsidRPr="004D1A0D" w:rsidRDefault="00304101" w:rsidP="00304101">
            <w:pPr>
              <w:jc w:val="center"/>
            </w:pPr>
            <w:r w:rsidRPr="004D1A0D">
              <w:t>Corto Plazo</w:t>
            </w:r>
          </w:p>
        </w:tc>
        <w:tc>
          <w:tcPr>
            <w:tcW w:w="1486" w:type="pct"/>
            <w:gridSpan w:val="3"/>
            <w:shd w:val="clear" w:color="auto" w:fill="D9D9D9" w:themeFill="background1" w:themeFillShade="D9"/>
          </w:tcPr>
          <w:p w:rsidR="00304101" w:rsidRPr="004D1A0D" w:rsidRDefault="00304101" w:rsidP="00304101">
            <w:pPr>
              <w:jc w:val="center"/>
            </w:pPr>
            <w:r w:rsidRPr="004D1A0D">
              <w:t>Mediano Plazo</w:t>
            </w:r>
          </w:p>
        </w:tc>
        <w:tc>
          <w:tcPr>
            <w:tcW w:w="1398" w:type="pct"/>
            <w:gridSpan w:val="3"/>
            <w:shd w:val="clear" w:color="auto" w:fill="D9D9D9" w:themeFill="background1" w:themeFillShade="D9"/>
          </w:tcPr>
          <w:p w:rsidR="00304101" w:rsidRPr="004D1A0D" w:rsidRDefault="00304101" w:rsidP="00304101">
            <w:pPr>
              <w:jc w:val="center"/>
            </w:pPr>
            <w:r w:rsidRPr="004D1A0D">
              <w:t>Largo Plazo</w:t>
            </w:r>
          </w:p>
        </w:tc>
      </w:tr>
      <w:tr w:rsidR="004D1A0D" w:rsidRPr="004D1A0D" w:rsidTr="00057A22">
        <w:tc>
          <w:tcPr>
            <w:tcW w:w="1273" w:type="pct"/>
            <w:vMerge/>
            <w:shd w:val="clear" w:color="auto" w:fill="D9D9D9" w:themeFill="background1" w:themeFillShade="D9"/>
          </w:tcPr>
          <w:p w:rsidR="00304101" w:rsidRPr="004D1A0D" w:rsidRDefault="00304101" w:rsidP="00304101">
            <w:pPr>
              <w:jc w:val="center"/>
            </w:pPr>
          </w:p>
        </w:tc>
        <w:tc>
          <w:tcPr>
            <w:tcW w:w="843" w:type="pct"/>
            <w:gridSpan w:val="2"/>
            <w:shd w:val="clear" w:color="auto" w:fill="auto"/>
          </w:tcPr>
          <w:p w:rsidR="00304101" w:rsidRPr="004D1A0D" w:rsidRDefault="00057A22" w:rsidP="00304101">
            <w:pPr>
              <w:jc w:val="center"/>
            </w:pPr>
            <w:r w:rsidRPr="004D1A0D">
              <w:t>X</w:t>
            </w:r>
          </w:p>
        </w:tc>
        <w:tc>
          <w:tcPr>
            <w:tcW w:w="1486" w:type="pct"/>
            <w:gridSpan w:val="3"/>
            <w:shd w:val="clear" w:color="auto" w:fill="auto"/>
          </w:tcPr>
          <w:p w:rsidR="00304101" w:rsidRPr="004D1A0D" w:rsidRDefault="00304101" w:rsidP="00304101">
            <w:pPr>
              <w:jc w:val="center"/>
            </w:pPr>
          </w:p>
        </w:tc>
        <w:tc>
          <w:tcPr>
            <w:tcW w:w="1398" w:type="pct"/>
            <w:gridSpan w:val="3"/>
            <w:shd w:val="clear" w:color="auto" w:fill="auto"/>
          </w:tcPr>
          <w:p w:rsidR="00304101" w:rsidRPr="004D1A0D" w:rsidRDefault="00304101" w:rsidP="00304101">
            <w:pPr>
              <w:jc w:val="center"/>
            </w:pPr>
          </w:p>
        </w:tc>
      </w:tr>
      <w:tr w:rsidR="004D1A0D" w:rsidRPr="004D1A0D" w:rsidTr="00304101">
        <w:trPr>
          <w:trHeight w:val="579"/>
        </w:trPr>
        <w:tc>
          <w:tcPr>
            <w:tcW w:w="1273" w:type="pct"/>
            <w:vMerge w:val="restart"/>
            <w:shd w:val="clear" w:color="auto" w:fill="D9D9D9" w:themeFill="background1" w:themeFillShade="D9"/>
          </w:tcPr>
          <w:p w:rsidR="00304101" w:rsidRPr="004D1A0D" w:rsidRDefault="00304101" w:rsidP="00304101">
            <w:r w:rsidRPr="004D1A0D">
              <w:t xml:space="preserve">Nombre del Indicador </w:t>
            </w:r>
          </w:p>
        </w:tc>
        <w:tc>
          <w:tcPr>
            <w:tcW w:w="520" w:type="pct"/>
            <w:shd w:val="clear" w:color="auto" w:fill="A6A6A6" w:themeFill="background1" w:themeFillShade="A6"/>
          </w:tcPr>
          <w:p w:rsidR="00304101" w:rsidRPr="004D1A0D" w:rsidRDefault="00304101" w:rsidP="00304101">
            <w:pPr>
              <w:jc w:val="center"/>
              <w:rPr>
                <w:b/>
              </w:rPr>
            </w:pPr>
            <w:r w:rsidRPr="004D1A0D">
              <w:rPr>
                <w:b/>
              </w:rPr>
              <w:t xml:space="preserve">Dimensión a medir </w:t>
            </w:r>
          </w:p>
        </w:tc>
        <w:tc>
          <w:tcPr>
            <w:tcW w:w="525" w:type="pct"/>
            <w:gridSpan w:val="2"/>
            <w:vMerge w:val="restart"/>
            <w:shd w:val="clear" w:color="auto" w:fill="D9D9D9" w:themeFill="background1" w:themeFillShade="D9"/>
          </w:tcPr>
          <w:p w:rsidR="00304101" w:rsidRPr="004D1A0D" w:rsidRDefault="00304101" w:rsidP="00304101">
            <w:pPr>
              <w:jc w:val="center"/>
            </w:pPr>
            <w:r w:rsidRPr="004D1A0D">
              <w:t xml:space="preserve">Definición del indicador </w:t>
            </w:r>
          </w:p>
        </w:tc>
        <w:tc>
          <w:tcPr>
            <w:tcW w:w="903" w:type="pct"/>
            <w:vMerge w:val="restart"/>
            <w:shd w:val="clear" w:color="auto" w:fill="D9D9D9" w:themeFill="background1" w:themeFillShade="D9"/>
          </w:tcPr>
          <w:p w:rsidR="00304101" w:rsidRPr="004D1A0D" w:rsidRDefault="00304101" w:rsidP="00304101">
            <w:pPr>
              <w:jc w:val="center"/>
            </w:pPr>
            <w:r w:rsidRPr="004D1A0D">
              <w:t>Método del calculo</w:t>
            </w:r>
          </w:p>
        </w:tc>
        <w:tc>
          <w:tcPr>
            <w:tcW w:w="381" w:type="pct"/>
            <w:vMerge w:val="restart"/>
            <w:shd w:val="clear" w:color="auto" w:fill="A6A6A6" w:themeFill="background1" w:themeFillShade="A6"/>
          </w:tcPr>
          <w:p w:rsidR="00304101" w:rsidRPr="004D1A0D" w:rsidRDefault="00304101" w:rsidP="00304101">
            <w:pPr>
              <w:jc w:val="center"/>
              <w:rPr>
                <w:b/>
              </w:rPr>
            </w:pPr>
            <w:r w:rsidRPr="004D1A0D">
              <w:rPr>
                <w:b/>
              </w:rPr>
              <w:t>Unidad de medida</w:t>
            </w:r>
          </w:p>
        </w:tc>
        <w:tc>
          <w:tcPr>
            <w:tcW w:w="449" w:type="pct"/>
            <w:vMerge w:val="restart"/>
            <w:shd w:val="clear" w:color="auto" w:fill="D9D9D9" w:themeFill="background1" w:themeFillShade="D9"/>
          </w:tcPr>
          <w:p w:rsidR="00304101" w:rsidRPr="004D1A0D" w:rsidRDefault="00304101" w:rsidP="00304101">
            <w:pPr>
              <w:jc w:val="center"/>
            </w:pPr>
            <w:r w:rsidRPr="004D1A0D">
              <w:t xml:space="preserve">Frecuencia de medida </w:t>
            </w:r>
          </w:p>
        </w:tc>
        <w:tc>
          <w:tcPr>
            <w:tcW w:w="444" w:type="pct"/>
            <w:vMerge w:val="restart"/>
            <w:shd w:val="clear" w:color="auto" w:fill="D9D9D9" w:themeFill="background1" w:themeFillShade="D9"/>
          </w:tcPr>
          <w:p w:rsidR="00304101" w:rsidRPr="004D1A0D" w:rsidRDefault="00304101" w:rsidP="00304101">
            <w:pPr>
              <w:jc w:val="center"/>
            </w:pPr>
            <w:r w:rsidRPr="004D1A0D">
              <w:t>Línea base</w:t>
            </w:r>
          </w:p>
        </w:tc>
        <w:tc>
          <w:tcPr>
            <w:tcW w:w="505" w:type="pct"/>
            <w:vMerge w:val="restart"/>
            <w:shd w:val="clear" w:color="auto" w:fill="A6A6A6" w:themeFill="background1" w:themeFillShade="A6"/>
          </w:tcPr>
          <w:p w:rsidR="00304101" w:rsidRPr="004D1A0D" w:rsidRDefault="00304101" w:rsidP="00304101">
            <w:pPr>
              <w:jc w:val="center"/>
              <w:rPr>
                <w:b/>
              </w:rPr>
            </w:pPr>
            <w:r w:rsidRPr="004D1A0D">
              <w:rPr>
                <w:b/>
              </w:rPr>
              <w:t>Meta programada</w:t>
            </w:r>
          </w:p>
        </w:tc>
      </w:tr>
      <w:tr w:rsidR="004D1A0D" w:rsidRPr="004D1A0D" w:rsidTr="00304101">
        <w:trPr>
          <w:trHeight w:val="405"/>
        </w:trPr>
        <w:tc>
          <w:tcPr>
            <w:tcW w:w="1273" w:type="pct"/>
            <w:vMerge/>
            <w:shd w:val="clear" w:color="auto" w:fill="D9D9D9" w:themeFill="background1" w:themeFillShade="D9"/>
          </w:tcPr>
          <w:p w:rsidR="00304101" w:rsidRPr="004D1A0D" w:rsidRDefault="00304101" w:rsidP="00304101"/>
        </w:tc>
        <w:tc>
          <w:tcPr>
            <w:tcW w:w="520" w:type="pct"/>
            <w:shd w:val="clear" w:color="auto" w:fill="A6A6A6" w:themeFill="background1" w:themeFillShade="A6"/>
          </w:tcPr>
          <w:p w:rsidR="00304101" w:rsidRPr="004D1A0D" w:rsidRDefault="00304101" w:rsidP="00304101">
            <w:pPr>
              <w:pStyle w:val="Prrafodelista"/>
              <w:numPr>
                <w:ilvl w:val="0"/>
                <w:numId w:val="3"/>
              </w:numPr>
              <w:ind w:left="321"/>
              <w:rPr>
                <w:b/>
                <w:sz w:val="18"/>
                <w:szCs w:val="18"/>
              </w:rPr>
            </w:pPr>
            <w:r w:rsidRPr="004D1A0D">
              <w:rPr>
                <w:b/>
                <w:sz w:val="18"/>
                <w:szCs w:val="18"/>
              </w:rPr>
              <w:t>Eficacia</w:t>
            </w:r>
          </w:p>
          <w:p w:rsidR="00304101" w:rsidRPr="004D1A0D" w:rsidRDefault="00304101" w:rsidP="00304101">
            <w:pPr>
              <w:pStyle w:val="Prrafodelista"/>
              <w:numPr>
                <w:ilvl w:val="0"/>
                <w:numId w:val="3"/>
              </w:numPr>
              <w:ind w:left="321"/>
              <w:rPr>
                <w:b/>
                <w:sz w:val="18"/>
                <w:szCs w:val="18"/>
              </w:rPr>
            </w:pPr>
            <w:r w:rsidRPr="004D1A0D">
              <w:rPr>
                <w:b/>
                <w:sz w:val="18"/>
                <w:szCs w:val="18"/>
              </w:rPr>
              <w:t>Eficiencia</w:t>
            </w:r>
          </w:p>
          <w:p w:rsidR="00304101" w:rsidRPr="004D1A0D" w:rsidRDefault="00304101" w:rsidP="00304101">
            <w:pPr>
              <w:pStyle w:val="Prrafodelista"/>
              <w:numPr>
                <w:ilvl w:val="0"/>
                <w:numId w:val="3"/>
              </w:numPr>
              <w:ind w:left="321"/>
              <w:rPr>
                <w:b/>
                <w:sz w:val="18"/>
                <w:szCs w:val="18"/>
              </w:rPr>
            </w:pPr>
            <w:r w:rsidRPr="004D1A0D">
              <w:rPr>
                <w:b/>
                <w:sz w:val="18"/>
                <w:szCs w:val="18"/>
              </w:rPr>
              <w:t xml:space="preserve">Económica </w:t>
            </w:r>
          </w:p>
          <w:p w:rsidR="00304101" w:rsidRPr="004D1A0D" w:rsidRDefault="00304101" w:rsidP="00304101">
            <w:pPr>
              <w:pStyle w:val="Prrafodelista"/>
              <w:numPr>
                <w:ilvl w:val="0"/>
                <w:numId w:val="3"/>
              </w:numPr>
              <w:ind w:left="321"/>
              <w:rPr>
                <w:b/>
                <w:sz w:val="18"/>
                <w:szCs w:val="18"/>
              </w:rPr>
            </w:pPr>
            <w:r w:rsidRPr="004D1A0D">
              <w:rPr>
                <w:b/>
                <w:sz w:val="18"/>
                <w:szCs w:val="18"/>
              </w:rPr>
              <w:t>Calidad</w:t>
            </w:r>
          </w:p>
        </w:tc>
        <w:tc>
          <w:tcPr>
            <w:tcW w:w="525" w:type="pct"/>
            <w:gridSpan w:val="2"/>
            <w:vMerge/>
            <w:shd w:val="clear" w:color="auto" w:fill="D9D9D9" w:themeFill="background1" w:themeFillShade="D9"/>
          </w:tcPr>
          <w:p w:rsidR="00304101" w:rsidRPr="004D1A0D" w:rsidRDefault="00304101" w:rsidP="00304101">
            <w:pPr>
              <w:jc w:val="center"/>
            </w:pPr>
          </w:p>
        </w:tc>
        <w:tc>
          <w:tcPr>
            <w:tcW w:w="903" w:type="pct"/>
            <w:vMerge/>
            <w:shd w:val="clear" w:color="auto" w:fill="D9D9D9" w:themeFill="background1" w:themeFillShade="D9"/>
          </w:tcPr>
          <w:p w:rsidR="00304101" w:rsidRPr="004D1A0D" w:rsidRDefault="00304101" w:rsidP="00304101">
            <w:pPr>
              <w:jc w:val="center"/>
            </w:pPr>
          </w:p>
        </w:tc>
        <w:tc>
          <w:tcPr>
            <w:tcW w:w="381" w:type="pct"/>
            <w:vMerge/>
            <w:shd w:val="clear" w:color="auto" w:fill="A6A6A6" w:themeFill="background1" w:themeFillShade="A6"/>
          </w:tcPr>
          <w:p w:rsidR="00304101" w:rsidRPr="004D1A0D" w:rsidRDefault="00304101" w:rsidP="00304101">
            <w:pPr>
              <w:jc w:val="center"/>
            </w:pPr>
          </w:p>
        </w:tc>
        <w:tc>
          <w:tcPr>
            <w:tcW w:w="449" w:type="pct"/>
            <w:vMerge/>
            <w:shd w:val="clear" w:color="auto" w:fill="D9D9D9" w:themeFill="background1" w:themeFillShade="D9"/>
          </w:tcPr>
          <w:p w:rsidR="00304101" w:rsidRPr="004D1A0D" w:rsidRDefault="00304101" w:rsidP="00304101">
            <w:pPr>
              <w:jc w:val="center"/>
            </w:pPr>
          </w:p>
        </w:tc>
        <w:tc>
          <w:tcPr>
            <w:tcW w:w="444" w:type="pct"/>
            <w:vMerge/>
            <w:shd w:val="clear" w:color="auto" w:fill="D9D9D9" w:themeFill="background1" w:themeFillShade="D9"/>
          </w:tcPr>
          <w:p w:rsidR="00304101" w:rsidRPr="004D1A0D" w:rsidRDefault="00304101" w:rsidP="00304101">
            <w:pPr>
              <w:jc w:val="center"/>
            </w:pPr>
          </w:p>
        </w:tc>
        <w:tc>
          <w:tcPr>
            <w:tcW w:w="505" w:type="pct"/>
            <w:vMerge/>
            <w:shd w:val="clear" w:color="auto" w:fill="A6A6A6" w:themeFill="background1" w:themeFillShade="A6"/>
          </w:tcPr>
          <w:p w:rsidR="00304101" w:rsidRPr="004D1A0D" w:rsidRDefault="00304101" w:rsidP="00304101">
            <w:pPr>
              <w:jc w:val="center"/>
            </w:pPr>
          </w:p>
        </w:tc>
      </w:tr>
      <w:tr w:rsidR="004D1A0D" w:rsidRPr="004D1A0D" w:rsidTr="00304101">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rsidR="00304101" w:rsidRPr="004D1A0D" w:rsidRDefault="00E01D7B" w:rsidP="00E01D7B">
            <w:pPr>
              <w:jc w:val="center"/>
              <w:rPr>
                <w:rFonts w:ascii="Arial" w:eastAsia="Times New Roman" w:hAnsi="Arial" w:cs="Arial"/>
                <w:sz w:val="18"/>
                <w:szCs w:val="18"/>
              </w:rPr>
            </w:pPr>
            <w:r w:rsidRPr="004D1A0D">
              <w:rPr>
                <w:rFonts w:ascii="Arial" w:eastAsia="Times New Roman" w:hAnsi="Arial" w:cs="Arial"/>
                <w:sz w:val="18"/>
                <w:szCs w:val="18"/>
              </w:rPr>
              <w:t xml:space="preserve">Porcentaje de avance del Programa de Modernización de Oficialías </w:t>
            </w:r>
          </w:p>
        </w:tc>
        <w:tc>
          <w:tcPr>
            <w:tcW w:w="520" w:type="pct"/>
            <w:tcBorders>
              <w:top w:val="single" w:sz="4" w:space="0" w:color="auto"/>
              <w:left w:val="nil"/>
              <w:bottom w:val="single" w:sz="4" w:space="0" w:color="auto"/>
              <w:right w:val="single" w:sz="4" w:space="0" w:color="auto"/>
            </w:tcBorders>
            <w:shd w:val="clear" w:color="auto" w:fill="auto"/>
            <w:vAlign w:val="center"/>
          </w:tcPr>
          <w:p w:rsidR="00304101" w:rsidRPr="004D1A0D" w:rsidRDefault="00E01D7B" w:rsidP="00304101">
            <w:pPr>
              <w:jc w:val="center"/>
              <w:rPr>
                <w:rFonts w:ascii="Arial" w:hAnsi="Arial" w:cs="Arial"/>
                <w:sz w:val="18"/>
                <w:szCs w:val="18"/>
              </w:rPr>
            </w:pPr>
            <w:r w:rsidRPr="004D1A0D">
              <w:rPr>
                <w:rFonts w:ascii="Arial" w:hAnsi="Arial" w:cs="Arial"/>
                <w:sz w:val="18"/>
                <w:szCs w:val="18"/>
              </w:rPr>
              <w:t xml:space="preserve">Eficiencia </w:t>
            </w:r>
          </w:p>
        </w:tc>
        <w:tc>
          <w:tcPr>
            <w:tcW w:w="525" w:type="pct"/>
            <w:gridSpan w:val="2"/>
            <w:tcBorders>
              <w:top w:val="single" w:sz="4" w:space="0" w:color="auto"/>
              <w:left w:val="nil"/>
              <w:bottom w:val="single" w:sz="4" w:space="0" w:color="auto"/>
              <w:right w:val="single" w:sz="4" w:space="0" w:color="auto"/>
            </w:tcBorders>
            <w:shd w:val="clear" w:color="auto" w:fill="auto"/>
            <w:vAlign w:val="center"/>
          </w:tcPr>
          <w:p w:rsidR="00304101" w:rsidRPr="004D1A0D" w:rsidRDefault="00E01D7B" w:rsidP="00304101">
            <w:pPr>
              <w:rPr>
                <w:rFonts w:ascii="Arial" w:hAnsi="Arial" w:cs="Arial"/>
                <w:sz w:val="18"/>
                <w:szCs w:val="18"/>
              </w:rPr>
            </w:pPr>
            <w:r w:rsidRPr="004D1A0D">
              <w:rPr>
                <w:rFonts w:ascii="Arial" w:eastAsia="Times New Roman" w:hAnsi="Arial" w:cs="Arial"/>
                <w:sz w:val="18"/>
                <w:szCs w:val="18"/>
              </w:rPr>
              <w:t>Porcentaje de avance del Programa de Modernización de Oficialías</w:t>
            </w:r>
          </w:p>
        </w:tc>
        <w:tc>
          <w:tcPr>
            <w:tcW w:w="903" w:type="pct"/>
            <w:tcBorders>
              <w:top w:val="single" w:sz="4" w:space="0" w:color="auto"/>
              <w:left w:val="nil"/>
              <w:bottom w:val="single" w:sz="4" w:space="0" w:color="auto"/>
              <w:right w:val="single" w:sz="4" w:space="0" w:color="auto"/>
            </w:tcBorders>
            <w:shd w:val="clear" w:color="auto" w:fill="auto"/>
            <w:vAlign w:val="center"/>
          </w:tcPr>
          <w:p w:rsidR="00304101" w:rsidRPr="004D1A0D" w:rsidRDefault="00E01D7B" w:rsidP="00304101">
            <w:pPr>
              <w:jc w:val="center"/>
              <w:rPr>
                <w:rFonts w:ascii="Arial" w:hAnsi="Arial" w:cs="Arial"/>
                <w:sz w:val="18"/>
                <w:szCs w:val="18"/>
              </w:rPr>
            </w:pPr>
            <w:r w:rsidRPr="004D1A0D">
              <w:rPr>
                <w:rFonts w:ascii="Arial" w:eastAsia="Times New Roman" w:hAnsi="Arial" w:cs="Arial"/>
                <w:sz w:val="18"/>
                <w:szCs w:val="18"/>
              </w:rPr>
              <w:t xml:space="preserve">(No. de etapas realizadas / No. total de etapas) X 100 </w:t>
            </w:r>
          </w:p>
        </w:tc>
        <w:tc>
          <w:tcPr>
            <w:tcW w:w="381" w:type="pct"/>
            <w:tcBorders>
              <w:top w:val="single" w:sz="4" w:space="0" w:color="auto"/>
              <w:left w:val="nil"/>
              <w:bottom w:val="single" w:sz="4" w:space="0" w:color="auto"/>
              <w:right w:val="single" w:sz="4" w:space="0" w:color="auto"/>
            </w:tcBorders>
            <w:shd w:val="clear" w:color="auto" w:fill="auto"/>
            <w:vAlign w:val="center"/>
          </w:tcPr>
          <w:p w:rsidR="00304101" w:rsidRPr="004D1A0D" w:rsidRDefault="00304101" w:rsidP="00304101">
            <w:pPr>
              <w:jc w:val="center"/>
              <w:rPr>
                <w:rFonts w:ascii="Arial" w:hAnsi="Arial" w:cs="Arial"/>
                <w:sz w:val="18"/>
                <w:szCs w:val="18"/>
              </w:rPr>
            </w:pPr>
            <w:r w:rsidRPr="004D1A0D">
              <w:rPr>
                <w:rFonts w:ascii="Arial" w:hAnsi="Arial" w:cs="Arial"/>
                <w:sz w:val="18"/>
                <w:szCs w:val="18"/>
              </w:rPr>
              <w:t>Porcentaje</w:t>
            </w:r>
          </w:p>
        </w:tc>
        <w:tc>
          <w:tcPr>
            <w:tcW w:w="449" w:type="pct"/>
            <w:tcBorders>
              <w:top w:val="single" w:sz="4" w:space="0" w:color="auto"/>
              <w:left w:val="nil"/>
              <w:bottom w:val="single" w:sz="4" w:space="0" w:color="auto"/>
              <w:right w:val="single" w:sz="4" w:space="0" w:color="auto"/>
            </w:tcBorders>
            <w:shd w:val="clear" w:color="auto" w:fill="auto"/>
            <w:vAlign w:val="center"/>
          </w:tcPr>
          <w:p w:rsidR="00304101" w:rsidRPr="004D1A0D" w:rsidRDefault="00304101" w:rsidP="00304101">
            <w:pPr>
              <w:jc w:val="center"/>
              <w:rPr>
                <w:rFonts w:ascii="Arial" w:hAnsi="Arial" w:cs="Arial"/>
                <w:sz w:val="18"/>
                <w:szCs w:val="18"/>
              </w:rPr>
            </w:pPr>
            <w:r w:rsidRPr="004D1A0D">
              <w:rPr>
                <w:rFonts w:ascii="Arial" w:hAnsi="Arial" w:cs="Arial"/>
                <w:sz w:val="18"/>
                <w:szCs w:val="18"/>
              </w:rPr>
              <w:t>Trimestral</w:t>
            </w:r>
          </w:p>
        </w:tc>
        <w:tc>
          <w:tcPr>
            <w:tcW w:w="444" w:type="pct"/>
            <w:tcBorders>
              <w:top w:val="single" w:sz="4" w:space="0" w:color="auto"/>
              <w:left w:val="nil"/>
              <w:bottom w:val="single" w:sz="4" w:space="0" w:color="auto"/>
              <w:right w:val="single" w:sz="4" w:space="0" w:color="auto"/>
            </w:tcBorders>
            <w:shd w:val="clear" w:color="auto" w:fill="auto"/>
            <w:vAlign w:val="center"/>
          </w:tcPr>
          <w:p w:rsidR="00304101" w:rsidRPr="004D1A0D" w:rsidRDefault="00E01D7B" w:rsidP="00304101">
            <w:pPr>
              <w:jc w:val="center"/>
              <w:rPr>
                <w:rFonts w:ascii="Arial" w:hAnsi="Arial" w:cs="Arial"/>
                <w:sz w:val="18"/>
                <w:szCs w:val="18"/>
              </w:rPr>
            </w:pPr>
            <w:r w:rsidRPr="004D1A0D">
              <w:rPr>
                <w:rFonts w:ascii="Arial" w:eastAsia="Times New Roman" w:hAnsi="Arial" w:cs="Arial"/>
                <w:sz w:val="18"/>
                <w:szCs w:val="18"/>
              </w:rPr>
              <w:t>0%</w:t>
            </w:r>
          </w:p>
        </w:tc>
        <w:tc>
          <w:tcPr>
            <w:tcW w:w="505" w:type="pct"/>
            <w:tcBorders>
              <w:top w:val="single" w:sz="4" w:space="0" w:color="auto"/>
              <w:left w:val="nil"/>
              <w:bottom w:val="single" w:sz="4" w:space="0" w:color="auto"/>
              <w:right w:val="single" w:sz="4" w:space="0" w:color="auto"/>
            </w:tcBorders>
            <w:shd w:val="clear" w:color="auto" w:fill="auto"/>
            <w:vAlign w:val="center"/>
          </w:tcPr>
          <w:p w:rsidR="00304101" w:rsidRPr="004D1A0D" w:rsidRDefault="00E01D7B" w:rsidP="00304101">
            <w:pPr>
              <w:jc w:val="center"/>
              <w:rPr>
                <w:rFonts w:ascii="Arial" w:hAnsi="Arial" w:cs="Arial"/>
                <w:sz w:val="18"/>
                <w:szCs w:val="18"/>
              </w:rPr>
            </w:pPr>
            <w:r w:rsidRPr="004D1A0D">
              <w:rPr>
                <w:rFonts w:ascii="Arial" w:eastAsia="Times New Roman" w:hAnsi="Arial" w:cs="Arial"/>
                <w:sz w:val="18"/>
                <w:szCs w:val="18"/>
              </w:rPr>
              <w:t>100%</w:t>
            </w:r>
          </w:p>
        </w:tc>
      </w:tr>
      <w:tr w:rsidR="004D1A0D" w:rsidRPr="004D1A0D" w:rsidTr="00304101">
        <w:tc>
          <w:tcPr>
            <w:tcW w:w="2318" w:type="pct"/>
            <w:gridSpan w:val="4"/>
            <w:shd w:val="clear" w:color="auto" w:fill="D9D9D9" w:themeFill="background1" w:themeFillShade="D9"/>
          </w:tcPr>
          <w:p w:rsidR="00304101" w:rsidRPr="004D1A0D" w:rsidRDefault="00304101" w:rsidP="00304101">
            <w:r w:rsidRPr="004D1A0D">
              <w:t>Clave presupuestal determinada para seguimiento del gasto.</w:t>
            </w:r>
          </w:p>
        </w:tc>
        <w:tc>
          <w:tcPr>
            <w:tcW w:w="2682" w:type="pct"/>
            <w:gridSpan w:val="5"/>
            <w:shd w:val="clear" w:color="auto" w:fill="FABF8F" w:themeFill="accent6" w:themeFillTint="99"/>
          </w:tcPr>
          <w:p w:rsidR="00304101" w:rsidRPr="004D1A0D" w:rsidRDefault="00304101" w:rsidP="00304101"/>
        </w:tc>
      </w:tr>
    </w:tbl>
    <w:p w:rsidR="00D31E40" w:rsidRPr="004D1A0D" w:rsidRDefault="00D31E40" w:rsidP="00D31E40"/>
    <w:p w:rsidR="00D31E40" w:rsidRPr="004D1A0D" w:rsidRDefault="00D31E40" w:rsidP="00D31E40"/>
    <w:p w:rsidR="00D31E40" w:rsidRPr="004D1A0D" w:rsidRDefault="00D31E40" w:rsidP="00D31E40"/>
    <w:p w:rsidR="00706299" w:rsidRPr="004D1A0D" w:rsidRDefault="00706299" w:rsidP="00D31E40">
      <w:pPr>
        <w:rPr>
          <w:b/>
          <w:sz w:val="4"/>
          <w:szCs w:val="4"/>
        </w:rPr>
      </w:pPr>
    </w:p>
    <w:p w:rsidR="00D31E40" w:rsidRPr="004D1A0D" w:rsidRDefault="00D31E40" w:rsidP="00D31E40">
      <w:pPr>
        <w:rPr>
          <w:b/>
          <w:sz w:val="40"/>
          <w:szCs w:val="40"/>
        </w:rPr>
      </w:pPr>
      <w:r w:rsidRPr="004D1A0D">
        <w:rPr>
          <w:b/>
          <w:sz w:val="40"/>
          <w:szCs w:val="40"/>
        </w:rPr>
        <w:t>CRONOGRAMA DE ACTIVIDADES</w:t>
      </w:r>
      <w:r w:rsidR="00A339E3" w:rsidRPr="004D1A0D">
        <w:rPr>
          <w:b/>
          <w:sz w:val="40"/>
          <w:szCs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4D1A0D" w:rsidRPr="004D1A0D" w:rsidTr="00A808EA">
        <w:trPr>
          <w:trHeight w:val="547"/>
        </w:trPr>
        <w:tc>
          <w:tcPr>
            <w:tcW w:w="5000" w:type="pct"/>
            <w:gridSpan w:val="13"/>
            <w:shd w:val="clear" w:color="auto" w:fill="D9D9D9" w:themeFill="background1" w:themeFillShade="D9"/>
            <w:vAlign w:val="center"/>
          </w:tcPr>
          <w:p w:rsidR="00D31E40" w:rsidRPr="004D1A0D" w:rsidRDefault="00D31E40" w:rsidP="00041E81">
            <w:pPr>
              <w:jc w:val="center"/>
              <w:rPr>
                <w:b/>
              </w:rPr>
            </w:pPr>
            <w:r w:rsidRPr="004D1A0D">
              <w:rPr>
                <w:b/>
              </w:rPr>
              <w:t>Cronograma Anual  de Actividades</w:t>
            </w:r>
          </w:p>
        </w:tc>
      </w:tr>
      <w:tr w:rsidR="004D1A0D" w:rsidRPr="004D1A0D" w:rsidTr="00A808EA">
        <w:trPr>
          <w:trHeight w:val="296"/>
        </w:trPr>
        <w:tc>
          <w:tcPr>
            <w:tcW w:w="1808" w:type="pct"/>
            <w:vMerge w:val="restart"/>
            <w:shd w:val="clear" w:color="auto" w:fill="D9D9D9" w:themeFill="background1" w:themeFillShade="D9"/>
          </w:tcPr>
          <w:p w:rsidR="00D31E40" w:rsidRPr="004D1A0D" w:rsidRDefault="00D31E40" w:rsidP="00041E81">
            <w:pPr>
              <w:rPr>
                <w:b/>
              </w:rPr>
            </w:pPr>
            <w:r w:rsidRPr="004D1A0D">
              <w:rPr>
                <w:b/>
              </w:rPr>
              <w:t xml:space="preserve">Actividades a realizar para la obtención del producto esperado </w:t>
            </w:r>
          </w:p>
        </w:tc>
        <w:tc>
          <w:tcPr>
            <w:tcW w:w="3192" w:type="pct"/>
            <w:gridSpan w:val="12"/>
            <w:shd w:val="clear" w:color="auto" w:fill="D9D9D9" w:themeFill="background1" w:themeFillShade="D9"/>
            <w:vAlign w:val="bottom"/>
          </w:tcPr>
          <w:p w:rsidR="00D31E40" w:rsidRPr="004D1A0D" w:rsidRDefault="00D31E40" w:rsidP="00041E81">
            <w:pPr>
              <w:jc w:val="center"/>
              <w:rPr>
                <w:b/>
              </w:rPr>
            </w:pPr>
            <w:r w:rsidRPr="004D1A0D">
              <w:rPr>
                <w:b/>
              </w:rPr>
              <w:t>2018 - 2019</w:t>
            </w:r>
          </w:p>
        </w:tc>
      </w:tr>
      <w:tr w:rsidR="004D1A0D" w:rsidRPr="004D1A0D" w:rsidTr="00A808EA">
        <w:trPr>
          <w:trHeight w:val="57"/>
        </w:trPr>
        <w:tc>
          <w:tcPr>
            <w:tcW w:w="1808" w:type="pct"/>
            <w:vMerge/>
            <w:shd w:val="clear" w:color="auto" w:fill="D9D9D9" w:themeFill="background1" w:themeFillShade="D9"/>
          </w:tcPr>
          <w:p w:rsidR="00D31E40" w:rsidRPr="004D1A0D" w:rsidRDefault="00D31E40" w:rsidP="00041E81"/>
        </w:tc>
        <w:tc>
          <w:tcPr>
            <w:tcW w:w="259" w:type="pct"/>
            <w:shd w:val="clear" w:color="auto" w:fill="D9D9D9" w:themeFill="background1" w:themeFillShade="D9"/>
            <w:vAlign w:val="bottom"/>
          </w:tcPr>
          <w:p w:rsidR="00D31E40" w:rsidRPr="004D1A0D" w:rsidRDefault="00D31E40" w:rsidP="00041E81">
            <w:pPr>
              <w:jc w:val="center"/>
              <w:rPr>
                <w:b/>
              </w:rPr>
            </w:pPr>
            <w:r w:rsidRPr="004D1A0D">
              <w:rPr>
                <w:b/>
              </w:rPr>
              <w:t>OCT</w:t>
            </w:r>
          </w:p>
        </w:tc>
        <w:tc>
          <w:tcPr>
            <w:tcW w:w="248" w:type="pct"/>
            <w:shd w:val="clear" w:color="auto" w:fill="D9D9D9" w:themeFill="background1" w:themeFillShade="D9"/>
            <w:vAlign w:val="bottom"/>
          </w:tcPr>
          <w:p w:rsidR="00D31E40" w:rsidRPr="004D1A0D" w:rsidRDefault="00D31E40" w:rsidP="00041E81">
            <w:pPr>
              <w:jc w:val="center"/>
              <w:rPr>
                <w:b/>
              </w:rPr>
            </w:pPr>
            <w:r w:rsidRPr="004D1A0D">
              <w:rPr>
                <w:b/>
              </w:rPr>
              <w:t>NOV</w:t>
            </w:r>
          </w:p>
        </w:tc>
        <w:tc>
          <w:tcPr>
            <w:tcW w:w="266" w:type="pct"/>
            <w:shd w:val="clear" w:color="auto" w:fill="D9D9D9" w:themeFill="background1" w:themeFillShade="D9"/>
            <w:vAlign w:val="bottom"/>
          </w:tcPr>
          <w:p w:rsidR="00D31E40" w:rsidRPr="004D1A0D" w:rsidRDefault="00D31E40" w:rsidP="00041E81">
            <w:pPr>
              <w:jc w:val="center"/>
              <w:rPr>
                <w:b/>
              </w:rPr>
            </w:pPr>
            <w:r w:rsidRPr="004D1A0D">
              <w:rPr>
                <w:b/>
              </w:rPr>
              <w:t>DIC</w:t>
            </w:r>
          </w:p>
        </w:tc>
        <w:tc>
          <w:tcPr>
            <w:tcW w:w="275" w:type="pct"/>
            <w:shd w:val="clear" w:color="auto" w:fill="D9D9D9" w:themeFill="background1" w:themeFillShade="D9"/>
            <w:vAlign w:val="bottom"/>
          </w:tcPr>
          <w:p w:rsidR="00D31E40" w:rsidRPr="004D1A0D" w:rsidRDefault="00D31E40" w:rsidP="00041E81">
            <w:pPr>
              <w:jc w:val="center"/>
              <w:rPr>
                <w:b/>
              </w:rPr>
            </w:pPr>
            <w:r w:rsidRPr="004D1A0D">
              <w:rPr>
                <w:b/>
              </w:rPr>
              <w:t>ENE</w:t>
            </w:r>
          </w:p>
        </w:tc>
        <w:tc>
          <w:tcPr>
            <w:tcW w:w="275" w:type="pct"/>
            <w:shd w:val="clear" w:color="auto" w:fill="D9D9D9" w:themeFill="background1" w:themeFillShade="D9"/>
            <w:vAlign w:val="bottom"/>
          </w:tcPr>
          <w:p w:rsidR="00D31E40" w:rsidRPr="004D1A0D" w:rsidRDefault="00D31E40" w:rsidP="00041E81">
            <w:pPr>
              <w:jc w:val="center"/>
              <w:rPr>
                <w:b/>
              </w:rPr>
            </w:pPr>
            <w:r w:rsidRPr="004D1A0D">
              <w:rPr>
                <w:b/>
              </w:rPr>
              <w:t>FEB</w:t>
            </w:r>
          </w:p>
        </w:tc>
        <w:tc>
          <w:tcPr>
            <w:tcW w:w="275" w:type="pct"/>
            <w:shd w:val="clear" w:color="auto" w:fill="D9D9D9" w:themeFill="background1" w:themeFillShade="D9"/>
            <w:vAlign w:val="bottom"/>
          </w:tcPr>
          <w:p w:rsidR="00D31E40" w:rsidRPr="004D1A0D" w:rsidRDefault="00D31E40" w:rsidP="00041E81">
            <w:pPr>
              <w:jc w:val="center"/>
              <w:rPr>
                <w:b/>
              </w:rPr>
            </w:pPr>
            <w:r w:rsidRPr="004D1A0D">
              <w:rPr>
                <w:b/>
              </w:rPr>
              <w:t>MAR</w:t>
            </w:r>
          </w:p>
        </w:tc>
        <w:tc>
          <w:tcPr>
            <w:tcW w:w="275" w:type="pct"/>
            <w:shd w:val="clear" w:color="auto" w:fill="D9D9D9" w:themeFill="background1" w:themeFillShade="D9"/>
            <w:vAlign w:val="bottom"/>
          </w:tcPr>
          <w:p w:rsidR="00D31E40" w:rsidRPr="004D1A0D" w:rsidRDefault="00D31E40" w:rsidP="00041E81">
            <w:pPr>
              <w:jc w:val="center"/>
              <w:rPr>
                <w:b/>
              </w:rPr>
            </w:pPr>
            <w:r w:rsidRPr="004D1A0D">
              <w:rPr>
                <w:b/>
              </w:rPr>
              <w:t>ABR</w:t>
            </w:r>
          </w:p>
        </w:tc>
        <w:tc>
          <w:tcPr>
            <w:tcW w:w="274" w:type="pct"/>
            <w:shd w:val="clear" w:color="auto" w:fill="D9D9D9" w:themeFill="background1" w:themeFillShade="D9"/>
            <w:vAlign w:val="bottom"/>
          </w:tcPr>
          <w:p w:rsidR="00D31E40" w:rsidRPr="004D1A0D" w:rsidRDefault="00D31E40" w:rsidP="00041E81">
            <w:pPr>
              <w:jc w:val="center"/>
              <w:rPr>
                <w:b/>
              </w:rPr>
            </w:pPr>
            <w:r w:rsidRPr="004D1A0D">
              <w:rPr>
                <w:b/>
              </w:rPr>
              <w:t>MAY</w:t>
            </w:r>
          </w:p>
        </w:tc>
        <w:tc>
          <w:tcPr>
            <w:tcW w:w="279" w:type="pct"/>
            <w:shd w:val="clear" w:color="auto" w:fill="D9D9D9" w:themeFill="background1" w:themeFillShade="D9"/>
            <w:vAlign w:val="bottom"/>
          </w:tcPr>
          <w:p w:rsidR="00D31E40" w:rsidRPr="004D1A0D" w:rsidRDefault="00D31E40" w:rsidP="00041E81">
            <w:pPr>
              <w:jc w:val="center"/>
              <w:rPr>
                <w:b/>
              </w:rPr>
            </w:pPr>
            <w:r w:rsidRPr="004D1A0D">
              <w:rPr>
                <w:b/>
              </w:rPr>
              <w:t>JUN</w:t>
            </w:r>
          </w:p>
        </w:tc>
        <w:tc>
          <w:tcPr>
            <w:tcW w:w="266" w:type="pct"/>
            <w:shd w:val="clear" w:color="auto" w:fill="D9D9D9" w:themeFill="background1" w:themeFillShade="D9"/>
            <w:vAlign w:val="bottom"/>
          </w:tcPr>
          <w:p w:rsidR="00D31E40" w:rsidRPr="004D1A0D" w:rsidRDefault="00D31E40" w:rsidP="00041E81">
            <w:pPr>
              <w:jc w:val="center"/>
              <w:rPr>
                <w:b/>
              </w:rPr>
            </w:pPr>
            <w:r w:rsidRPr="004D1A0D">
              <w:rPr>
                <w:b/>
              </w:rPr>
              <w:t>JUL</w:t>
            </w:r>
          </w:p>
        </w:tc>
        <w:tc>
          <w:tcPr>
            <w:tcW w:w="248" w:type="pct"/>
            <w:shd w:val="clear" w:color="auto" w:fill="D9D9D9" w:themeFill="background1" w:themeFillShade="D9"/>
            <w:vAlign w:val="bottom"/>
          </w:tcPr>
          <w:p w:rsidR="00D31E40" w:rsidRPr="004D1A0D" w:rsidRDefault="00D31E40" w:rsidP="00041E81">
            <w:pPr>
              <w:jc w:val="center"/>
              <w:rPr>
                <w:b/>
              </w:rPr>
            </w:pPr>
            <w:r w:rsidRPr="004D1A0D">
              <w:rPr>
                <w:b/>
              </w:rPr>
              <w:t>AGO</w:t>
            </w:r>
          </w:p>
        </w:tc>
        <w:tc>
          <w:tcPr>
            <w:tcW w:w="252" w:type="pct"/>
            <w:shd w:val="clear" w:color="auto" w:fill="D9D9D9" w:themeFill="background1" w:themeFillShade="D9"/>
            <w:vAlign w:val="bottom"/>
          </w:tcPr>
          <w:p w:rsidR="00D31E40" w:rsidRPr="004D1A0D" w:rsidRDefault="00D31E40" w:rsidP="00041E81">
            <w:pPr>
              <w:jc w:val="center"/>
              <w:rPr>
                <w:b/>
              </w:rPr>
            </w:pPr>
            <w:r w:rsidRPr="004D1A0D">
              <w:rPr>
                <w:b/>
              </w:rPr>
              <w:t>SEP</w:t>
            </w:r>
          </w:p>
        </w:tc>
      </w:tr>
      <w:tr w:rsidR="004D1A0D" w:rsidRPr="004D1A0D" w:rsidTr="00A808EA">
        <w:trPr>
          <w:trHeight w:val="312"/>
        </w:trPr>
        <w:tc>
          <w:tcPr>
            <w:tcW w:w="0" w:type="auto"/>
            <w:hideMark/>
          </w:tcPr>
          <w:p w:rsidR="00A808EA" w:rsidRPr="004D1A0D" w:rsidRDefault="00A808EA">
            <w:pPr>
              <w:spacing w:line="252" w:lineRule="auto"/>
              <w:jc w:val="both"/>
              <w:rPr>
                <w:rFonts w:cstheme="minorHAnsi"/>
              </w:rPr>
            </w:pPr>
            <w:r w:rsidRPr="004D1A0D">
              <w:rPr>
                <w:rFonts w:cstheme="minorHAnsi"/>
              </w:rPr>
              <w:t xml:space="preserve">Elaboración, aprobación y autorización del Proyecto Ejecutivo. </w:t>
            </w:r>
          </w:p>
        </w:tc>
        <w:tc>
          <w:tcPr>
            <w:tcW w:w="259" w:type="pct"/>
            <w:hideMark/>
          </w:tcPr>
          <w:p w:rsidR="00A808EA" w:rsidRPr="004D1A0D" w:rsidRDefault="00A808EA">
            <w:pPr>
              <w:jc w:val="center"/>
              <w:rPr>
                <w:rFonts w:cstheme="minorHAnsi"/>
                <w:sz w:val="20"/>
              </w:rPr>
            </w:pPr>
            <w:r w:rsidRPr="004D1A0D">
              <w:rPr>
                <w:rFonts w:cstheme="minorHAnsi"/>
                <w:sz w:val="20"/>
              </w:rPr>
              <w:t>X</w:t>
            </w:r>
          </w:p>
        </w:tc>
        <w:tc>
          <w:tcPr>
            <w:tcW w:w="248" w:type="pct"/>
            <w:hideMark/>
          </w:tcPr>
          <w:p w:rsidR="00A808EA" w:rsidRPr="004D1A0D" w:rsidRDefault="00A808EA">
            <w:pPr>
              <w:jc w:val="center"/>
              <w:rPr>
                <w:rFonts w:cstheme="minorHAnsi"/>
                <w:sz w:val="20"/>
              </w:rPr>
            </w:pPr>
            <w:r w:rsidRPr="004D1A0D">
              <w:rPr>
                <w:rFonts w:cstheme="minorHAnsi"/>
                <w:sz w:val="20"/>
              </w:rPr>
              <w:t>X</w:t>
            </w:r>
          </w:p>
        </w:tc>
        <w:tc>
          <w:tcPr>
            <w:tcW w:w="266" w:type="pct"/>
            <w:hideMark/>
          </w:tcPr>
          <w:p w:rsidR="00A808EA" w:rsidRPr="004D1A0D" w:rsidRDefault="00A808EA">
            <w:pPr>
              <w:jc w:val="center"/>
              <w:rPr>
                <w:rFonts w:cstheme="minorHAnsi"/>
                <w:sz w:val="20"/>
              </w:rPr>
            </w:pPr>
            <w:r w:rsidRPr="004D1A0D">
              <w:rPr>
                <w:rFonts w:cstheme="minorHAnsi"/>
                <w:sz w:val="20"/>
              </w:rPr>
              <w:t>X</w:t>
            </w: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4" w:type="pct"/>
          </w:tcPr>
          <w:p w:rsidR="00A808EA" w:rsidRPr="004D1A0D" w:rsidRDefault="00A808EA">
            <w:pPr>
              <w:jc w:val="center"/>
              <w:rPr>
                <w:rFonts w:cstheme="minorHAnsi"/>
                <w:sz w:val="20"/>
              </w:rPr>
            </w:pPr>
          </w:p>
        </w:tc>
        <w:tc>
          <w:tcPr>
            <w:tcW w:w="279" w:type="pct"/>
          </w:tcPr>
          <w:p w:rsidR="00A808EA" w:rsidRPr="004D1A0D" w:rsidRDefault="00A808EA">
            <w:pPr>
              <w:jc w:val="center"/>
              <w:rPr>
                <w:rFonts w:cstheme="minorHAnsi"/>
                <w:sz w:val="20"/>
              </w:rPr>
            </w:pPr>
          </w:p>
        </w:tc>
        <w:tc>
          <w:tcPr>
            <w:tcW w:w="266"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52" w:type="pct"/>
          </w:tcPr>
          <w:p w:rsidR="00A808EA" w:rsidRPr="004D1A0D" w:rsidRDefault="00A808EA">
            <w:pPr>
              <w:jc w:val="center"/>
              <w:rPr>
                <w:rFonts w:cstheme="minorHAnsi"/>
                <w:sz w:val="20"/>
              </w:rPr>
            </w:pPr>
          </w:p>
        </w:tc>
      </w:tr>
      <w:tr w:rsidR="004D1A0D" w:rsidRPr="004D1A0D" w:rsidTr="00A808EA">
        <w:trPr>
          <w:trHeight w:val="312"/>
        </w:trPr>
        <w:tc>
          <w:tcPr>
            <w:tcW w:w="0" w:type="auto"/>
            <w:hideMark/>
          </w:tcPr>
          <w:p w:rsidR="00A808EA" w:rsidRPr="004D1A0D" w:rsidRDefault="00A808EA">
            <w:pPr>
              <w:rPr>
                <w:rFonts w:cstheme="minorHAnsi"/>
              </w:rPr>
            </w:pPr>
            <w:r w:rsidRPr="004D1A0D">
              <w:rPr>
                <w:rFonts w:cstheme="minorHAnsi"/>
              </w:rPr>
              <w:t>Revisión de equipos y mobiliario en las oficialías</w:t>
            </w:r>
            <w:r w:rsidR="00706299" w:rsidRPr="004D1A0D">
              <w:rPr>
                <w:rFonts w:cstheme="minorHAnsi"/>
              </w:rPr>
              <w:t>.</w:t>
            </w:r>
            <w:r w:rsidRPr="004D1A0D">
              <w:rPr>
                <w:rFonts w:cstheme="minorHAnsi"/>
              </w:rPr>
              <w:t xml:space="preserve"> </w:t>
            </w:r>
          </w:p>
        </w:tc>
        <w:tc>
          <w:tcPr>
            <w:tcW w:w="259" w:type="pct"/>
            <w:hideMark/>
          </w:tcPr>
          <w:p w:rsidR="00A808EA" w:rsidRPr="004D1A0D" w:rsidRDefault="00A808EA">
            <w:pPr>
              <w:jc w:val="center"/>
              <w:rPr>
                <w:rFonts w:cstheme="minorHAnsi"/>
                <w:sz w:val="20"/>
              </w:rPr>
            </w:pPr>
            <w:r w:rsidRPr="004D1A0D">
              <w:rPr>
                <w:rFonts w:cstheme="minorHAnsi"/>
                <w:sz w:val="20"/>
              </w:rPr>
              <w:t>X</w:t>
            </w:r>
          </w:p>
        </w:tc>
        <w:tc>
          <w:tcPr>
            <w:tcW w:w="248" w:type="pct"/>
            <w:hideMark/>
          </w:tcPr>
          <w:p w:rsidR="00A808EA" w:rsidRPr="004D1A0D" w:rsidRDefault="00A808EA">
            <w:pPr>
              <w:jc w:val="center"/>
              <w:rPr>
                <w:rFonts w:cstheme="minorHAnsi"/>
                <w:sz w:val="20"/>
              </w:rPr>
            </w:pPr>
            <w:r w:rsidRPr="004D1A0D">
              <w:rPr>
                <w:rFonts w:cstheme="minorHAnsi"/>
                <w:sz w:val="20"/>
              </w:rPr>
              <w:t>X</w:t>
            </w:r>
          </w:p>
        </w:tc>
        <w:tc>
          <w:tcPr>
            <w:tcW w:w="266" w:type="pct"/>
            <w:hideMark/>
          </w:tcPr>
          <w:p w:rsidR="00A808EA" w:rsidRPr="004D1A0D" w:rsidRDefault="00A808EA">
            <w:pPr>
              <w:rPr>
                <w:rFonts w:cstheme="minorHAnsi"/>
                <w:sz w:val="20"/>
              </w:rPr>
            </w:pPr>
            <w:r w:rsidRPr="004D1A0D">
              <w:rPr>
                <w:rFonts w:cstheme="minorHAnsi"/>
                <w:sz w:val="20"/>
              </w:rPr>
              <w:t>X</w:t>
            </w: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4" w:type="pct"/>
          </w:tcPr>
          <w:p w:rsidR="00A808EA" w:rsidRPr="004D1A0D" w:rsidRDefault="00A808EA">
            <w:pPr>
              <w:jc w:val="center"/>
              <w:rPr>
                <w:rFonts w:cstheme="minorHAnsi"/>
                <w:sz w:val="20"/>
              </w:rPr>
            </w:pPr>
          </w:p>
        </w:tc>
        <w:tc>
          <w:tcPr>
            <w:tcW w:w="279" w:type="pct"/>
          </w:tcPr>
          <w:p w:rsidR="00A808EA" w:rsidRPr="004D1A0D" w:rsidRDefault="00A808EA">
            <w:pPr>
              <w:jc w:val="center"/>
              <w:rPr>
                <w:rFonts w:cstheme="minorHAnsi"/>
                <w:sz w:val="20"/>
              </w:rPr>
            </w:pPr>
          </w:p>
        </w:tc>
        <w:tc>
          <w:tcPr>
            <w:tcW w:w="266"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52" w:type="pct"/>
          </w:tcPr>
          <w:p w:rsidR="00A808EA" w:rsidRPr="004D1A0D" w:rsidRDefault="00A808EA">
            <w:pPr>
              <w:jc w:val="center"/>
              <w:rPr>
                <w:rFonts w:cstheme="minorHAnsi"/>
                <w:sz w:val="20"/>
              </w:rPr>
            </w:pPr>
          </w:p>
        </w:tc>
      </w:tr>
      <w:tr w:rsidR="004D1A0D" w:rsidRPr="004D1A0D" w:rsidTr="00A808EA">
        <w:trPr>
          <w:trHeight w:val="312"/>
        </w:trPr>
        <w:tc>
          <w:tcPr>
            <w:tcW w:w="0" w:type="auto"/>
            <w:hideMark/>
          </w:tcPr>
          <w:p w:rsidR="00A808EA" w:rsidRPr="004D1A0D" w:rsidRDefault="00706299">
            <w:pPr>
              <w:rPr>
                <w:rFonts w:cstheme="minorHAnsi"/>
              </w:rPr>
            </w:pPr>
            <w:r w:rsidRPr="004D1A0D">
              <w:rPr>
                <w:rFonts w:cstheme="minorHAnsi"/>
              </w:rPr>
              <w:t>Realizar  Diagnostico.</w:t>
            </w:r>
          </w:p>
        </w:tc>
        <w:tc>
          <w:tcPr>
            <w:tcW w:w="259"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66" w:type="pct"/>
          </w:tcPr>
          <w:p w:rsidR="00A808EA" w:rsidRPr="004D1A0D" w:rsidRDefault="00A808EA">
            <w:pPr>
              <w:rPr>
                <w:rFonts w:cstheme="minorHAnsi"/>
                <w:sz w:val="20"/>
              </w:rPr>
            </w:pPr>
          </w:p>
        </w:tc>
        <w:tc>
          <w:tcPr>
            <w:tcW w:w="275" w:type="pct"/>
            <w:hideMark/>
          </w:tcPr>
          <w:p w:rsidR="00A808EA" w:rsidRPr="004D1A0D" w:rsidRDefault="00A808EA">
            <w:pPr>
              <w:jc w:val="center"/>
              <w:rPr>
                <w:rFonts w:cstheme="minorHAnsi"/>
                <w:sz w:val="20"/>
              </w:rPr>
            </w:pPr>
            <w:r w:rsidRPr="004D1A0D">
              <w:rPr>
                <w:rFonts w:cstheme="minorHAnsi"/>
                <w:sz w:val="20"/>
              </w:rPr>
              <w:t>X</w:t>
            </w: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4" w:type="pct"/>
          </w:tcPr>
          <w:p w:rsidR="00A808EA" w:rsidRPr="004D1A0D" w:rsidRDefault="00A808EA">
            <w:pPr>
              <w:jc w:val="center"/>
              <w:rPr>
                <w:rFonts w:cstheme="minorHAnsi"/>
                <w:sz w:val="20"/>
              </w:rPr>
            </w:pPr>
          </w:p>
        </w:tc>
        <w:tc>
          <w:tcPr>
            <w:tcW w:w="279" w:type="pct"/>
          </w:tcPr>
          <w:p w:rsidR="00A808EA" w:rsidRPr="004D1A0D" w:rsidRDefault="00A808EA">
            <w:pPr>
              <w:jc w:val="center"/>
              <w:rPr>
                <w:rFonts w:cstheme="minorHAnsi"/>
                <w:sz w:val="20"/>
              </w:rPr>
            </w:pPr>
          </w:p>
        </w:tc>
        <w:tc>
          <w:tcPr>
            <w:tcW w:w="266"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52" w:type="pct"/>
          </w:tcPr>
          <w:p w:rsidR="00A808EA" w:rsidRPr="004D1A0D" w:rsidRDefault="00A808EA">
            <w:pPr>
              <w:jc w:val="center"/>
              <w:rPr>
                <w:rFonts w:cstheme="minorHAnsi"/>
                <w:sz w:val="20"/>
              </w:rPr>
            </w:pPr>
          </w:p>
        </w:tc>
      </w:tr>
      <w:tr w:rsidR="004D1A0D" w:rsidRPr="004D1A0D" w:rsidTr="00A808EA">
        <w:trPr>
          <w:trHeight w:val="288"/>
        </w:trPr>
        <w:tc>
          <w:tcPr>
            <w:tcW w:w="0" w:type="auto"/>
            <w:hideMark/>
          </w:tcPr>
          <w:p w:rsidR="00A808EA" w:rsidRPr="004D1A0D" w:rsidRDefault="00A808EA">
            <w:pPr>
              <w:rPr>
                <w:rFonts w:cstheme="minorHAnsi"/>
              </w:rPr>
            </w:pPr>
            <w:r w:rsidRPr="004D1A0D">
              <w:rPr>
                <w:rFonts w:cstheme="minorHAnsi"/>
              </w:rPr>
              <w:t>Cotización de mobiliario</w:t>
            </w:r>
            <w:r w:rsidR="00706299" w:rsidRPr="004D1A0D">
              <w:rPr>
                <w:rFonts w:cstheme="minorHAnsi"/>
              </w:rPr>
              <w:t>.</w:t>
            </w:r>
            <w:r w:rsidRPr="004D1A0D">
              <w:rPr>
                <w:rFonts w:cstheme="minorHAnsi"/>
              </w:rPr>
              <w:t xml:space="preserve"> </w:t>
            </w:r>
          </w:p>
        </w:tc>
        <w:tc>
          <w:tcPr>
            <w:tcW w:w="259"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66" w:type="pct"/>
          </w:tcPr>
          <w:p w:rsidR="00A808EA" w:rsidRPr="004D1A0D" w:rsidRDefault="00A808EA">
            <w:pPr>
              <w:rPr>
                <w:rFonts w:cstheme="minorHAnsi"/>
                <w:sz w:val="20"/>
              </w:rPr>
            </w:pPr>
          </w:p>
        </w:tc>
        <w:tc>
          <w:tcPr>
            <w:tcW w:w="275" w:type="pct"/>
            <w:hideMark/>
          </w:tcPr>
          <w:p w:rsidR="00A808EA" w:rsidRPr="004D1A0D" w:rsidRDefault="00A808EA">
            <w:pPr>
              <w:jc w:val="center"/>
              <w:rPr>
                <w:rFonts w:cstheme="minorHAnsi"/>
                <w:sz w:val="20"/>
              </w:rPr>
            </w:pPr>
            <w:r w:rsidRPr="004D1A0D">
              <w:rPr>
                <w:rFonts w:cstheme="minorHAnsi"/>
                <w:sz w:val="20"/>
              </w:rPr>
              <w:t>X</w:t>
            </w: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4" w:type="pct"/>
          </w:tcPr>
          <w:p w:rsidR="00A808EA" w:rsidRPr="004D1A0D" w:rsidRDefault="00A808EA">
            <w:pPr>
              <w:jc w:val="center"/>
              <w:rPr>
                <w:rFonts w:cstheme="minorHAnsi"/>
                <w:sz w:val="20"/>
              </w:rPr>
            </w:pPr>
          </w:p>
        </w:tc>
        <w:tc>
          <w:tcPr>
            <w:tcW w:w="279" w:type="pct"/>
          </w:tcPr>
          <w:p w:rsidR="00A808EA" w:rsidRPr="004D1A0D" w:rsidRDefault="00A808EA">
            <w:pPr>
              <w:jc w:val="center"/>
              <w:rPr>
                <w:rFonts w:cstheme="minorHAnsi"/>
                <w:sz w:val="20"/>
              </w:rPr>
            </w:pPr>
          </w:p>
        </w:tc>
        <w:tc>
          <w:tcPr>
            <w:tcW w:w="266"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52" w:type="pct"/>
          </w:tcPr>
          <w:p w:rsidR="00A808EA" w:rsidRPr="004D1A0D" w:rsidRDefault="00A808EA">
            <w:pPr>
              <w:jc w:val="center"/>
              <w:rPr>
                <w:rFonts w:cstheme="minorHAnsi"/>
                <w:sz w:val="20"/>
              </w:rPr>
            </w:pPr>
          </w:p>
        </w:tc>
      </w:tr>
      <w:tr w:rsidR="004D1A0D" w:rsidRPr="004D1A0D" w:rsidTr="00A808EA">
        <w:trPr>
          <w:trHeight w:val="263"/>
        </w:trPr>
        <w:tc>
          <w:tcPr>
            <w:tcW w:w="0" w:type="auto"/>
            <w:hideMark/>
          </w:tcPr>
          <w:p w:rsidR="00A808EA" w:rsidRPr="004D1A0D" w:rsidRDefault="00A808EA">
            <w:pPr>
              <w:rPr>
                <w:rFonts w:cstheme="minorHAnsi"/>
              </w:rPr>
            </w:pPr>
            <w:r w:rsidRPr="004D1A0D">
              <w:rPr>
                <w:rFonts w:cstheme="minorHAnsi"/>
              </w:rPr>
              <w:t>Presentación de presupuesto</w:t>
            </w:r>
            <w:r w:rsidR="00706299" w:rsidRPr="004D1A0D">
              <w:rPr>
                <w:rFonts w:cstheme="minorHAnsi"/>
              </w:rPr>
              <w:t>.</w:t>
            </w:r>
          </w:p>
        </w:tc>
        <w:tc>
          <w:tcPr>
            <w:tcW w:w="259"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66" w:type="pct"/>
          </w:tcPr>
          <w:p w:rsidR="00A808EA" w:rsidRPr="004D1A0D" w:rsidRDefault="00A808EA">
            <w:pPr>
              <w:rPr>
                <w:rFonts w:cstheme="minorHAnsi"/>
                <w:sz w:val="20"/>
              </w:rPr>
            </w:pPr>
          </w:p>
        </w:tc>
        <w:tc>
          <w:tcPr>
            <w:tcW w:w="275" w:type="pct"/>
          </w:tcPr>
          <w:p w:rsidR="00A808EA" w:rsidRPr="004D1A0D" w:rsidRDefault="00A808EA">
            <w:pPr>
              <w:jc w:val="center"/>
              <w:rPr>
                <w:rFonts w:cstheme="minorHAnsi"/>
                <w:sz w:val="20"/>
              </w:rPr>
            </w:pPr>
          </w:p>
        </w:tc>
        <w:tc>
          <w:tcPr>
            <w:tcW w:w="275" w:type="pct"/>
            <w:hideMark/>
          </w:tcPr>
          <w:p w:rsidR="00A808EA" w:rsidRPr="004D1A0D" w:rsidRDefault="00A808EA">
            <w:pPr>
              <w:jc w:val="center"/>
              <w:rPr>
                <w:rFonts w:cstheme="minorHAnsi"/>
                <w:sz w:val="20"/>
              </w:rPr>
            </w:pPr>
            <w:r w:rsidRPr="004D1A0D">
              <w:rPr>
                <w:rFonts w:cstheme="minorHAnsi"/>
                <w:sz w:val="20"/>
              </w:rPr>
              <w:t>X</w:t>
            </w: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4" w:type="pct"/>
          </w:tcPr>
          <w:p w:rsidR="00A808EA" w:rsidRPr="004D1A0D" w:rsidRDefault="00A808EA">
            <w:pPr>
              <w:jc w:val="center"/>
              <w:rPr>
                <w:rFonts w:cstheme="minorHAnsi"/>
                <w:sz w:val="20"/>
              </w:rPr>
            </w:pPr>
          </w:p>
        </w:tc>
        <w:tc>
          <w:tcPr>
            <w:tcW w:w="279" w:type="pct"/>
          </w:tcPr>
          <w:p w:rsidR="00A808EA" w:rsidRPr="004D1A0D" w:rsidRDefault="00A808EA">
            <w:pPr>
              <w:jc w:val="center"/>
              <w:rPr>
                <w:rFonts w:cstheme="minorHAnsi"/>
                <w:sz w:val="20"/>
              </w:rPr>
            </w:pPr>
          </w:p>
        </w:tc>
        <w:tc>
          <w:tcPr>
            <w:tcW w:w="266"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52" w:type="pct"/>
          </w:tcPr>
          <w:p w:rsidR="00A808EA" w:rsidRPr="004D1A0D" w:rsidRDefault="00A808EA">
            <w:pPr>
              <w:jc w:val="center"/>
              <w:rPr>
                <w:rFonts w:cstheme="minorHAnsi"/>
                <w:sz w:val="20"/>
              </w:rPr>
            </w:pPr>
          </w:p>
        </w:tc>
      </w:tr>
      <w:tr w:rsidR="004D1A0D" w:rsidRPr="004D1A0D" w:rsidTr="00A808EA">
        <w:trPr>
          <w:trHeight w:val="281"/>
        </w:trPr>
        <w:tc>
          <w:tcPr>
            <w:tcW w:w="0" w:type="auto"/>
            <w:hideMark/>
          </w:tcPr>
          <w:p w:rsidR="00A808EA" w:rsidRPr="004D1A0D" w:rsidRDefault="00A808EA">
            <w:pPr>
              <w:rPr>
                <w:rFonts w:cstheme="minorHAnsi"/>
              </w:rPr>
            </w:pPr>
            <w:r w:rsidRPr="004D1A0D">
              <w:rPr>
                <w:rFonts w:cstheme="minorHAnsi"/>
              </w:rPr>
              <w:t>Coordinación en Proveeduría  para compras</w:t>
            </w:r>
            <w:r w:rsidR="00706299" w:rsidRPr="004D1A0D">
              <w:rPr>
                <w:rFonts w:cstheme="minorHAnsi"/>
              </w:rPr>
              <w:t>.</w:t>
            </w:r>
          </w:p>
        </w:tc>
        <w:tc>
          <w:tcPr>
            <w:tcW w:w="259"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66" w:type="pct"/>
          </w:tcPr>
          <w:p w:rsidR="00A808EA" w:rsidRPr="004D1A0D" w:rsidRDefault="00A808EA">
            <w:pP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hideMark/>
          </w:tcPr>
          <w:p w:rsidR="00A808EA" w:rsidRPr="004D1A0D" w:rsidRDefault="00A808EA">
            <w:pPr>
              <w:jc w:val="center"/>
              <w:rPr>
                <w:rFonts w:cstheme="minorHAnsi"/>
                <w:sz w:val="20"/>
              </w:rPr>
            </w:pPr>
            <w:r w:rsidRPr="004D1A0D">
              <w:rPr>
                <w:rFonts w:cstheme="minorHAnsi"/>
                <w:sz w:val="20"/>
              </w:rPr>
              <w:t>X</w:t>
            </w:r>
          </w:p>
        </w:tc>
        <w:tc>
          <w:tcPr>
            <w:tcW w:w="275" w:type="pct"/>
            <w:hideMark/>
          </w:tcPr>
          <w:p w:rsidR="00A808EA" w:rsidRPr="004D1A0D" w:rsidRDefault="00A808EA">
            <w:pPr>
              <w:jc w:val="center"/>
              <w:rPr>
                <w:rFonts w:cstheme="minorHAnsi"/>
                <w:sz w:val="20"/>
              </w:rPr>
            </w:pPr>
            <w:r w:rsidRPr="004D1A0D">
              <w:rPr>
                <w:rFonts w:cstheme="minorHAnsi"/>
                <w:sz w:val="20"/>
              </w:rPr>
              <w:t>X</w:t>
            </w:r>
          </w:p>
        </w:tc>
        <w:tc>
          <w:tcPr>
            <w:tcW w:w="274" w:type="pct"/>
          </w:tcPr>
          <w:p w:rsidR="00A808EA" w:rsidRPr="004D1A0D" w:rsidRDefault="00A808EA">
            <w:pPr>
              <w:jc w:val="center"/>
              <w:rPr>
                <w:rFonts w:cstheme="minorHAnsi"/>
                <w:sz w:val="20"/>
              </w:rPr>
            </w:pPr>
          </w:p>
        </w:tc>
        <w:tc>
          <w:tcPr>
            <w:tcW w:w="279" w:type="pct"/>
          </w:tcPr>
          <w:p w:rsidR="00A808EA" w:rsidRPr="004D1A0D" w:rsidRDefault="00A808EA">
            <w:pPr>
              <w:jc w:val="center"/>
              <w:rPr>
                <w:rFonts w:cstheme="minorHAnsi"/>
                <w:sz w:val="20"/>
              </w:rPr>
            </w:pPr>
          </w:p>
        </w:tc>
        <w:tc>
          <w:tcPr>
            <w:tcW w:w="266"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52" w:type="pct"/>
          </w:tcPr>
          <w:p w:rsidR="00A808EA" w:rsidRPr="004D1A0D" w:rsidRDefault="00A808EA">
            <w:pPr>
              <w:jc w:val="center"/>
              <w:rPr>
                <w:rFonts w:cstheme="minorHAnsi"/>
                <w:sz w:val="20"/>
              </w:rPr>
            </w:pPr>
          </w:p>
        </w:tc>
      </w:tr>
      <w:tr w:rsidR="004D1A0D" w:rsidRPr="004D1A0D" w:rsidTr="00A808EA">
        <w:trPr>
          <w:trHeight w:val="271"/>
        </w:trPr>
        <w:tc>
          <w:tcPr>
            <w:tcW w:w="0" w:type="auto"/>
            <w:hideMark/>
          </w:tcPr>
          <w:p w:rsidR="00A808EA" w:rsidRPr="004D1A0D" w:rsidRDefault="00A808EA">
            <w:pPr>
              <w:rPr>
                <w:rFonts w:cstheme="minorHAnsi"/>
              </w:rPr>
            </w:pPr>
            <w:r w:rsidRPr="004D1A0D">
              <w:rPr>
                <w:rFonts w:cstheme="minorHAnsi"/>
              </w:rPr>
              <w:t>Instalación de nuevos equipos y mobiliario</w:t>
            </w:r>
            <w:r w:rsidR="00706299" w:rsidRPr="004D1A0D">
              <w:rPr>
                <w:rFonts w:cstheme="minorHAnsi"/>
              </w:rPr>
              <w:t>.</w:t>
            </w:r>
            <w:r w:rsidRPr="004D1A0D">
              <w:rPr>
                <w:rFonts w:cstheme="minorHAnsi"/>
              </w:rPr>
              <w:t xml:space="preserve">  </w:t>
            </w:r>
          </w:p>
        </w:tc>
        <w:tc>
          <w:tcPr>
            <w:tcW w:w="259"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66" w:type="pct"/>
          </w:tcPr>
          <w:p w:rsidR="00A808EA" w:rsidRPr="004D1A0D" w:rsidRDefault="00A808EA">
            <w:pP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4" w:type="pct"/>
            <w:hideMark/>
          </w:tcPr>
          <w:p w:rsidR="00A808EA" w:rsidRPr="004D1A0D" w:rsidRDefault="00A808EA">
            <w:pPr>
              <w:jc w:val="center"/>
              <w:rPr>
                <w:rFonts w:cstheme="minorHAnsi"/>
                <w:sz w:val="20"/>
              </w:rPr>
            </w:pPr>
            <w:r w:rsidRPr="004D1A0D">
              <w:rPr>
                <w:rFonts w:cstheme="minorHAnsi"/>
                <w:sz w:val="20"/>
              </w:rPr>
              <w:t>X</w:t>
            </w:r>
          </w:p>
        </w:tc>
        <w:tc>
          <w:tcPr>
            <w:tcW w:w="279" w:type="pct"/>
          </w:tcPr>
          <w:p w:rsidR="00A808EA" w:rsidRPr="004D1A0D" w:rsidRDefault="00A808EA">
            <w:pPr>
              <w:jc w:val="center"/>
              <w:rPr>
                <w:rFonts w:cstheme="minorHAnsi"/>
                <w:sz w:val="20"/>
              </w:rPr>
            </w:pPr>
          </w:p>
        </w:tc>
        <w:tc>
          <w:tcPr>
            <w:tcW w:w="266"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52" w:type="pct"/>
          </w:tcPr>
          <w:p w:rsidR="00A808EA" w:rsidRPr="004D1A0D" w:rsidRDefault="00A808EA">
            <w:pPr>
              <w:jc w:val="center"/>
              <w:rPr>
                <w:rFonts w:cstheme="minorHAnsi"/>
                <w:sz w:val="20"/>
              </w:rPr>
            </w:pPr>
          </w:p>
        </w:tc>
      </w:tr>
      <w:tr w:rsidR="004D1A0D" w:rsidRPr="004D1A0D" w:rsidTr="00A808EA">
        <w:trPr>
          <w:trHeight w:val="281"/>
        </w:trPr>
        <w:tc>
          <w:tcPr>
            <w:tcW w:w="0" w:type="auto"/>
            <w:hideMark/>
          </w:tcPr>
          <w:p w:rsidR="00A808EA" w:rsidRPr="004D1A0D" w:rsidRDefault="00A808EA">
            <w:pPr>
              <w:rPr>
                <w:rFonts w:cstheme="minorHAnsi"/>
              </w:rPr>
            </w:pPr>
            <w:r w:rsidRPr="004D1A0D">
              <w:rPr>
                <w:rFonts w:cstheme="minorHAnsi"/>
              </w:rPr>
              <w:t>Revisión de equipos de cómputo y mobiliario en los registros civiles</w:t>
            </w:r>
            <w:r w:rsidR="00706299" w:rsidRPr="004D1A0D">
              <w:rPr>
                <w:rFonts w:cstheme="minorHAnsi"/>
              </w:rPr>
              <w:t>.</w:t>
            </w:r>
          </w:p>
        </w:tc>
        <w:tc>
          <w:tcPr>
            <w:tcW w:w="259"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66" w:type="pct"/>
          </w:tcPr>
          <w:p w:rsidR="00A808EA" w:rsidRPr="004D1A0D" w:rsidRDefault="00A808EA">
            <w:pP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4" w:type="pct"/>
            <w:hideMark/>
          </w:tcPr>
          <w:p w:rsidR="00A808EA" w:rsidRPr="004D1A0D" w:rsidRDefault="00A808EA">
            <w:pPr>
              <w:jc w:val="center"/>
              <w:rPr>
                <w:rFonts w:cstheme="minorHAnsi"/>
                <w:sz w:val="20"/>
              </w:rPr>
            </w:pPr>
            <w:r w:rsidRPr="004D1A0D">
              <w:rPr>
                <w:rFonts w:cstheme="minorHAnsi"/>
                <w:sz w:val="20"/>
              </w:rPr>
              <w:t>X</w:t>
            </w:r>
          </w:p>
        </w:tc>
        <w:tc>
          <w:tcPr>
            <w:tcW w:w="279" w:type="pct"/>
          </w:tcPr>
          <w:p w:rsidR="00A808EA" w:rsidRPr="004D1A0D" w:rsidRDefault="00A808EA">
            <w:pPr>
              <w:jc w:val="center"/>
              <w:rPr>
                <w:rFonts w:cstheme="minorHAnsi"/>
                <w:sz w:val="20"/>
              </w:rPr>
            </w:pPr>
          </w:p>
        </w:tc>
        <w:tc>
          <w:tcPr>
            <w:tcW w:w="266" w:type="pct"/>
            <w:hideMark/>
          </w:tcPr>
          <w:p w:rsidR="00A808EA" w:rsidRPr="004D1A0D" w:rsidRDefault="00A808EA">
            <w:pPr>
              <w:jc w:val="center"/>
              <w:rPr>
                <w:rFonts w:cstheme="minorHAnsi"/>
                <w:sz w:val="20"/>
              </w:rPr>
            </w:pPr>
            <w:r w:rsidRPr="004D1A0D">
              <w:rPr>
                <w:rFonts w:cstheme="minorHAnsi"/>
                <w:sz w:val="20"/>
              </w:rPr>
              <w:t>X</w:t>
            </w:r>
          </w:p>
        </w:tc>
        <w:tc>
          <w:tcPr>
            <w:tcW w:w="248" w:type="pct"/>
          </w:tcPr>
          <w:p w:rsidR="00A808EA" w:rsidRPr="004D1A0D" w:rsidRDefault="00A808EA">
            <w:pPr>
              <w:jc w:val="center"/>
              <w:rPr>
                <w:rFonts w:cstheme="minorHAnsi"/>
                <w:sz w:val="20"/>
              </w:rPr>
            </w:pPr>
          </w:p>
        </w:tc>
        <w:tc>
          <w:tcPr>
            <w:tcW w:w="252" w:type="pct"/>
            <w:hideMark/>
          </w:tcPr>
          <w:p w:rsidR="00A808EA" w:rsidRPr="004D1A0D" w:rsidRDefault="00A808EA">
            <w:pPr>
              <w:jc w:val="center"/>
              <w:rPr>
                <w:rFonts w:cstheme="minorHAnsi"/>
                <w:sz w:val="20"/>
              </w:rPr>
            </w:pPr>
            <w:r w:rsidRPr="004D1A0D">
              <w:rPr>
                <w:rFonts w:cstheme="minorHAnsi"/>
                <w:sz w:val="20"/>
              </w:rPr>
              <w:t>X</w:t>
            </w:r>
          </w:p>
        </w:tc>
      </w:tr>
      <w:tr w:rsidR="004D1A0D" w:rsidRPr="004D1A0D" w:rsidTr="00A808EA">
        <w:trPr>
          <w:trHeight w:val="281"/>
        </w:trPr>
        <w:tc>
          <w:tcPr>
            <w:tcW w:w="0" w:type="auto"/>
            <w:hideMark/>
          </w:tcPr>
          <w:p w:rsidR="00A808EA" w:rsidRPr="004D1A0D" w:rsidRDefault="00A808EA">
            <w:pPr>
              <w:rPr>
                <w:rFonts w:cstheme="minorHAnsi"/>
              </w:rPr>
            </w:pPr>
            <w:r w:rsidRPr="004D1A0D">
              <w:rPr>
                <w:rFonts w:cstheme="minorHAnsi"/>
              </w:rPr>
              <w:t>Mantenimiento a equipos</w:t>
            </w:r>
            <w:r w:rsidR="00706299" w:rsidRPr="004D1A0D">
              <w:rPr>
                <w:rFonts w:cstheme="minorHAnsi"/>
              </w:rPr>
              <w:t>.</w:t>
            </w:r>
          </w:p>
        </w:tc>
        <w:tc>
          <w:tcPr>
            <w:tcW w:w="259"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66" w:type="pct"/>
          </w:tcPr>
          <w:p w:rsidR="00A808EA" w:rsidRPr="004D1A0D" w:rsidRDefault="00A808EA">
            <w:pP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5" w:type="pct"/>
          </w:tcPr>
          <w:p w:rsidR="00A808EA" w:rsidRPr="004D1A0D" w:rsidRDefault="00A808EA">
            <w:pPr>
              <w:jc w:val="center"/>
              <w:rPr>
                <w:rFonts w:cstheme="minorHAnsi"/>
                <w:sz w:val="20"/>
              </w:rPr>
            </w:pPr>
          </w:p>
        </w:tc>
        <w:tc>
          <w:tcPr>
            <w:tcW w:w="274" w:type="pct"/>
          </w:tcPr>
          <w:p w:rsidR="00A808EA" w:rsidRPr="004D1A0D" w:rsidRDefault="00A808EA">
            <w:pPr>
              <w:jc w:val="center"/>
              <w:rPr>
                <w:rFonts w:cstheme="minorHAnsi"/>
                <w:sz w:val="20"/>
              </w:rPr>
            </w:pPr>
          </w:p>
        </w:tc>
        <w:tc>
          <w:tcPr>
            <w:tcW w:w="279" w:type="pct"/>
          </w:tcPr>
          <w:p w:rsidR="00A808EA" w:rsidRPr="004D1A0D" w:rsidRDefault="00A808EA">
            <w:pPr>
              <w:jc w:val="center"/>
              <w:rPr>
                <w:rFonts w:cstheme="minorHAnsi"/>
                <w:sz w:val="20"/>
              </w:rPr>
            </w:pPr>
          </w:p>
        </w:tc>
        <w:tc>
          <w:tcPr>
            <w:tcW w:w="266" w:type="pct"/>
          </w:tcPr>
          <w:p w:rsidR="00A808EA" w:rsidRPr="004D1A0D" w:rsidRDefault="00A808EA">
            <w:pPr>
              <w:jc w:val="center"/>
              <w:rPr>
                <w:rFonts w:cstheme="minorHAnsi"/>
                <w:sz w:val="20"/>
              </w:rPr>
            </w:pPr>
          </w:p>
        </w:tc>
        <w:tc>
          <w:tcPr>
            <w:tcW w:w="248" w:type="pct"/>
          </w:tcPr>
          <w:p w:rsidR="00A808EA" w:rsidRPr="004D1A0D" w:rsidRDefault="00A808EA">
            <w:pPr>
              <w:jc w:val="center"/>
              <w:rPr>
                <w:rFonts w:cstheme="minorHAnsi"/>
                <w:sz w:val="20"/>
              </w:rPr>
            </w:pPr>
          </w:p>
        </w:tc>
        <w:tc>
          <w:tcPr>
            <w:tcW w:w="252" w:type="pct"/>
            <w:hideMark/>
          </w:tcPr>
          <w:p w:rsidR="00A808EA" w:rsidRPr="004D1A0D" w:rsidRDefault="00A808EA">
            <w:pPr>
              <w:jc w:val="center"/>
              <w:rPr>
                <w:rFonts w:cstheme="minorHAnsi"/>
                <w:sz w:val="20"/>
              </w:rPr>
            </w:pPr>
            <w:r w:rsidRPr="004D1A0D">
              <w:rPr>
                <w:rFonts w:cstheme="minorHAnsi"/>
                <w:sz w:val="20"/>
              </w:rPr>
              <w:t>X</w:t>
            </w:r>
          </w:p>
        </w:tc>
      </w:tr>
      <w:tr w:rsidR="004D1A0D" w:rsidRPr="004D1A0D" w:rsidTr="00A808EA">
        <w:trPr>
          <w:trHeight w:val="281"/>
        </w:trPr>
        <w:tc>
          <w:tcPr>
            <w:tcW w:w="0" w:type="auto"/>
            <w:hideMark/>
          </w:tcPr>
          <w:p w:rsidR="00A808EA" w:rsidRPr="004D1A0D" w:rsidRDefault="00A808EA">
            <w:pPr>
              <w:rPr>
                <w:rFonts w:cstheme="minorHAnsi"/>
              </w:rPr>
            </w:pPr>
            <w:r w:rsidRPr="004D1A0D">
              <w:rPr>
                <w:rFonts w:cstheme="minorHAnsi"/>
              </w:rPr>
              <w:t>Memoria fotográfica digital.</w:t>
            </w:r>
          </w:p>
        </w:tc>
        <w:tc>
          <w:tcPr>
            <w:tcW w:w="259" w:type="pct"/>
            <w:hideMark/>
          </w:tcPr>
          <w:p w:rsidR="00A808EA" w:rsidRPr="004D1A0D" w:rsidRDefault="00A808EA">
            <w:pPr>
              <w:jc w:val="center"/>
              <w:rPr>
                <w:rFonts w:cstheme="minorHAnsi"/>
              </w:rPr>
            </w:pPr>
            <w:r w:rsidRPr="004D1A0D">
              <w:rPr>
                <w:rFonts w:cstheme="minorHAnsi"/>
              </w:rPr>
              <w:t>X</w:t>
            </w:r>
          </w:p>
        </w:tc>
        <w:tc>
          <w:tcPr>
            <w:tcW w:w="248" w:type="pct"/>
            <w:hideMark/>
          </w:tcPr>
          <w:p w:rsidR="00A808EA" w:rsidRPr="004D1A0D" w:rsidRDefault="00A808EA">
            <w:pPr>
              <w:jc w:val="center"/>
              <w:rPr>
                <w:rFonts w:cstheme="minorHAnsi"/>
              </w:rPr>
            </w:pPr>
            <w:r w:rsidRPr="004D1A0D">
              <w:rPr>
                <w:rFonts w:cstheme="minorHAnsi"/>
              </w:rPr>
              <w:t>X</w:t>
            </w:r>
          </w:p>
        </w:tc>
        <w:tc>
          <w:tcPr>
            <w:tcW w:w="266" w:type="pct"/>
            <w:hideMark/>
          </w:tcPr>
          <w:p w:rsidR="00A808EA" w:rsidRPr="004D1A0D" w:rsidRDefault="00A808EA">
            <w:pPr>
              <w:jc w:val="center"/>
              <w:rPr>
                <w:rFonts w:cstheme="minorHAnsi"/>
              </w:rPr>
            </w:pPr>
            <w:r w:rsidRPr="004D1A0D">
              <w:rPr>
                <w:rFonts w:cstheme="minorHAnsi"/>
              </w:rPr>
              <w:t>X</w:t>
            </w:r>
          </w:p>
        </w:tc>
        <w:tc>
          <w:tcPr>
            <w:tcW w:w="275" w:type="pct"/>
            <w:hideMark/>
          </w:tcPr>
          <w:p w:rsidR="00A808EA" w:rsidRPr="004D1A0D" w:rsidRDefault="00A808EA">
            <w:pPr>
              <w:jc w:val="center"/>
              <w:rPr>
                <w:rFonts w:cstheme="minorHAnsi"/>
              </w:rPr>
            </w:pPr>
            <w:r w:rsidRPr="004D1A0D">
              <w:rPr>
                <w:rFonts w:cstheme="minorHAnsi"/>
              </w:rPr>
              <w:t>X</w:t>
            </w:r>
          </w:p>
        </w:tc>
        <w:tc>
          <w:tcPr>
            <w:tcW w:w="275" w:type="pct"/>
            <w:hideMark/>
          </w:tcPr>
          <w:p w:rsidR="00A808EA" w:rsidRPr="004D1A0D" w:rsidRDefault="00A808EA">
            <w:pPr>
              <w:jc w:val="center"/>
              <w:rPr>
                <w:rFonts w:cstheme="minorHAnsi"/>
              </w:rPr>
            </w:pPr>
            <w:r w:rsidRPr="004D1A0D">
              <w:rPr>
                <w:rFonts w:cstheme="minorHAnsi"/>
              </w:rPr>
              <w:t>X</w:t>
            </w:r>
          </w:p>
        </w:tc>
        <w:tc>
          <w:tcPr>
            <w:tcW w:w="275" w:type="pct"/>
            <w:hideMark/>
          </w:tcPr>
          <w:p w:rsidR="00A808EA" w:rsidRPr="004D1A0D" w:rsidRDefault="00A808EA">
            <w:pPr>
              <w:jc w:val="center"/>
              <w:rPr>
                <w:rFonts w:cstheme="minorHAnsi"/>
              </w:rPr>
            </w:pPr>
            <w:r w:rsidRPr="004D1A0D">
              <w:rPr>
                <w:rFonts w:cstheme="minorHAnsi"/>
              </w:rPr>
              <w:t>X</w:t>
            </w:r>
          </w:p>
        </w:tc>
        <w:tc>
          <w:tcPr>
            <w:tcW w:w="275" w:type="pct"/>
            <w:hideMark/>
          </w:tcPr>
          <w:p w:rsidR="00A808EA" w:rsidRPr="004D1A0D" w:rsidRDefault="00A808EA">
            <w:pPr>
              <w:jc w:val="center"/>
              <w:rPr>
                <w:rFonts w:cstheme="minorHAnsi"/>
              </w:rPr>
            </w:pPr>
            <w:r w:rsidRPr="004D1A0D">
              <w:rPr>
                <w:rFonts w:cstheme="minorHAnsi"/>
              </w:rPr>
              <w:t>X</w:t>
            </w:r>
          </w:p>
        </w:tc>
        <w:tc>
          <w:tcPr>
            <w:tcW w:w="274" w:type="pct"/>
            <w:hideMark/>
          </w:tcPr>
          <w:p w:rsidR="00A808EA" w:rsidRPr="004D1A0D" w:rsidRDefault="00A808EA">
            <w:pPr>
              <w:jc w:val="center"/>
              <w:rPr>
                <w:rFonts w:cstheme="minorHAnsi"/>
              </w:rPr>
            </w:pPr>
            <w:r w:rsidRPr="004D1A0D">
              <w:rPr>
                <w:rFonts w:cstheme="minorHAnsi"/>
              </w:rPr>
              <w:t>X</w:t>
            </w:r>
          </w:p>
        </w:tc>
        <w:tc>
          <w:tcPr>
            <w:tcW w:w="279" w:type="pct"/>
            <w:hideMark/>
          </w:tcPr>
          <w:p w:rsidR="00A808EA" w:rsidRPr="004D1A0D" w:rsidRDefault="00A808EA">
            <w:pPr>
              <w:jc w:val="center"/>
              <w:rPr>
                <w:rFonts w:cstheme="minorHAnsi"/>
              </w:rPr>
            </w:pPr>
            <w:r w:rsidRPr="004D1A0D">
              <w:rPr>
                <w:rFonts w:cstheme="minorHAnsi"/>
              </w:rPr>
              <w:t>X</w:t>
            </w:r>
          </w:p>
        </w:tc>
        <w:tc>
          <w:tcPr>
            <w:tcW w:w="266" w:type="pct"/>
            <w:hideMark/>
          </w:tcPr>
          <w:p w:rsidR="00A808EA" w:rsidRPr="004D1A0D" w:rsidRDefault="00A808EA">
            <w:pPr>
              <w:jc w:val="center"/>
              <w:rPr>
                <w:rFonts w:cstheme="minorHAnsi"/>
              </w:rPr>
            </w:pPr>
            <w:r w:rsidRPr="004D1A0D">
              <w:rPr>
                <w:rFonts w:cstheme="minorHAnsi"/>
              </w:rPr>
              <w:t>X</w:t>
            </w:r>
          </w:p>
        </w:tc>
        <w:tc>
          <w:tcPr>
            <w:tcW w:w="248" w:type="pct"/>
            <w:hideMark/>
          </w:tcPr>
          <w:p w:rsidR="00A808EA" w:rsidRPr="004D1A0D" w:rsidRDefault="00A808EA">
            <w:pPr>
              <w:jc w:val="center"/>
              <w:rPr>
                <w:rFonts w:cstheme="minorHAnsi"/>
              </w:rPr>
            </w:pPr>
            <w:r w:rsidRPr="004D1A0D">
              <w:rPr>
                <w:rFonts w:cstheme="minorHAnsi"/>
              </w:rPr>
              <w:t>X</w:t>
            </w:r>
          </w:p>
        </w:tc>
        <w:tc>
          <w:tcPr>
            <w:tcW w:w="252" w:type="pct"/>
            <w:hideMark/>
          </w:tcPr>
          <w:p w:rsidR="00A808EA" w:rsidRPr="004D1A0D" w:rsidRDefault="00A808EA">
            <w:pPr>
              <w:jc w:val="center"/>
              <w:rPr>
                <w:rFonts w:cstheme="minorHAnsi"/>
              </w:rPr>
            </w:pPr>
            <w:r w:rsidRPr="004D1A0D">
              <w:rPr>
                <w:rFonts w:cstheme="minorHAnsi"/>
              </w:rPr>
              <w:t>X</w:t>
            </w:r>
          </w:p>
        </w:tc>
      </w:tr>
      <w:tr w:rsidR="00A808EA" w:rsidRPr="004D1A0D" w:rsidTr="00A808EA">
        <w:trPr>
          <w:trHeight w:val="281"/>
        </w:trPr>
        <w:tc>
          <w:tcPr>
            <w:tcW w:w="0" w:type="auto"/>
            <w:hideMark/>
          </w:tcPr>
          <w:p w:rsidR="00A808EA" w:rsidRPr="004D1A0D" w:rsidRDefault="00A808EA">
            <w:pPr>
              <w:rPr>
                <w:rFonts w:cstheme="minorHAnsi"/>
              </w:rPr>
            </w:pPr>
            <w:r w:rsidRPr="004D1A0D">
              <w:rPr>
                <w:rFonts w:cstheme="minorHAnsi"/>
              </w:rPr>
              <w:t>Presentación de Informe Trimestral.</w:t>
            </w:r>
          </w:p>
        </w:tc>
        <w:tc>
          <w:tcPr>
            <w:tcW w:w="259" w:type="pct"/>
          </w:tcPr>
          <w:p w:rsidR="00A808EA" w:rsidRPr="004D1A0D" w:rsidRDefault="00A808EA">
            <w:pPr>
              <w:jc w:val="center"/>
              <w:rPr>
                <w:rFonts w:cstheme="minorHAnsi"/>
              </w:rPr>
            </w:pPr>
          </w:p>
        </w:tc>
        <w:tc>
          <w:tcPr>
            <w:tcW w:w="248" w:type="pct"/>
          </w:tcPr>
          <w:p w:rsidR="00A808EA" w:rsidRPr="004D1A0D" w:rsidRDefault="00A808EA">
            <w:pPr>
              <w:jc w:val="center"/>
              <w:rPr>
                <w:rFonts w:cstheme="minorHAnsi"/>
              </w:rPr>
            </w:pPr>
          </w:p>
        </w:tc>
        <w:tc>
          <w:tcPr>
            <w:tcW w:w="266" w:type="pct"/>
            <w:hideMark/>
          </w:tcPr>
          <w:p w:rsidR="00A808EA" w:rsidRPr="004D1A0D" w:rsidRDefault="00A808EA">
            <w:pPr>
              <w:jc w:val="center"/>
              <w:rPr>
                <w:rFonts w:cstheme="minorHAnsi"/>
              </w:rPr>
            </w:pPr>
            <w:r w:rsidRPr="004D1A0D">
              <w:rPr>
                <w:rFonts w:cstheme="minorHAnsi"/>
              </w:rPr>
              <w:t>X</w:t>
            </w:r>
          </w:p>
        </w:tc>
        <w:tc>
          <w:tcPr>
            <w:tcW w:w="275" w:type="pct"/>
          </w:tcPr>
          <w:p w:rsidR="00A808EA" w:rsidRPr="004D1A0D" w:rsidRDefault="00A808EA">
            <w:pPr>
              <w:jc w:val="center"/>
              <w:rPr>
                <w:rFonts w:cstheme="minorHAnsi"/>
              </w:rPr>
            </w:pPr>
          </w:p>
        </w:tc>
        <w:tc>
          <w:tcPr>
            <w:tcW w:w="275" w:type="pct"/>
          </w:tcPr>
          <w:p w:rsidR="00A808EA" w:rsidRPr="004D1A0D" w:rsidRDefault="00A808EA">
            <w:pPr>
              <w:jc w:val="center"/>
              <w:rPr>
                <w:rFonts w:cstheme="minorHAnsi"/>
              </w:rPr>
            </w:pPr>
          </w:p>
        </w:tc>
        <w:tc>
          <w:tcPr>
            <w:tcW w:w="275" w:type="pct"/>
            <w:hideMark/>
          </w:tcPr>
          <w:p w:rsidR="00A808EA" w:rsidRPr="004D1A0D" w:rsidRDefault="00A808EA">
            <w:pPr>
              <w:jc w:val="center"/>
              <w:rPr>
                <w:rFonts w:cstheme="minorHAnsi"/>
              </w:rPr>
            </w:pPr>
            <w:r w:rsidRPr="004D1A0D">
              <w:rPr>
                <w:rFonts w:cstheme="minorHAnsi"/>
              </w:rPr>
              <w:t>X</w:t>
            </w:r>
          </w:p>
        </w:tc>
        <w:tc>
          <w:tcPr>
            <w:tcW w:w="275" w:type="pct"/>
          </w:tcPr>
          <w:p w:rsidR="00A808EA" w:rsidRPr="004D1A0D" w:rsidRDefault="00A808EA">
            <w:pPr>
              <w:jc w:val="center"/>
              <w:rPr>
                <w:rFonts w:cstheme="minorHAnsi"/>
              </w:rPr>
            </w:pPr>
          </w:p>
        </w:tc>
        <w:tc>
          <w:tcPr>
            <w:tcW w:w="274" w:type="pct"/>
          </w:tcPr>
          <w:p w:rsidR="00A808EA" w:rsidRPr="004D1A0D" w:rsidRDefault="00A808EA">
            <w:pPr>
              <w:jc w:val="center"/>
              <w:rPr>
                <w:rFonts w:cstheme="minorHAnsi"/>
              </w:rPr>
            </w:pPr>
          </w:p>
        </w:tc>
        <w:tc>
          <w:tcPr>
            <w:tcW w:w="279" w:type="pct"/>
            <w:hideMark/>
          </w:tcPr>
          <w:p w:rsidR="00A808EA" w:rsidRPr="004D1A0D" w:rsidRDefault="00A808EA">
            <w:pPr>
              <w:jc w:val="center"/>
              <w:rPr>
                <w:rFonts w:cstheme="minorHAnsi"/>
              </w:rPr>
            </w:pPr>
            <w:r w:rsidRPr="004D1A0D">
              <w:rPr>
                <w:rFonts w:cstheme="minorHAnsi"/>
              </w:rPr>
              <w:t>X</w:t>
            </w:r>
          </w:p>
        </w:tc>
        <w:tc>
          <w:tcPr>
            <w:tcW w:w="266" w:type="pct"/>
          </w:tcPr>
          <w:p w:rsidR="00A808EA" w:rsidRPr="004D1A0D" w:rsidRDefault="00A808EA">
            <w:pPr>
              <w:jc w:val="center"/>
              <w:rPr>
                <w:rFonts w:cstheme="minorHAnsi"/>
              </w:rPr>
            </w:pPr>
          </w:p>
        </w:tc>
        <w:tc>
          <w:tcPr>
            <w:tcW w:w="248" w:type="pct"/>
          </w:tcPr>
          <w:p w:rsidR="00A808EA" w:rsidRPr="004D1A0D" w:rsidRDefault="00A808EA">
            <w:pPr>
              <w:jc w:val="center"/>
              <w:rPr>
                <w:rFonts w:cstheme="minorHAnsi"/>
              </w:rPr>
            </w:pPr>
          </w:p>
        </w:tc>
        <w:tc>
          <w:tcPr>
            <w:tcW w:w="252" w:type="pct"/>
            <w:hideMark/>
          </w:tcPr>
          <w:p w:rsidR="00A808EA" w:rsidRPr="004D1A0D" w:rsidRDefault="00A808EA">
            <w:pPr>
              <w:jc w:val="center"/>
              <w:rPr>
                <w:rFonts w:cstheme="minorHAnsi"/>
              </w:rPr>
            </w:pPr>
            <w:r w:rsidRPr="004D1A0D">
              <w:rPr>
                <w:rFonts w:cstheme="minorHAnsi"/>
              </w:rPr>
              <w:t>X</w:t>
            </w:r>
          </w:p>
        </w:tc>
      </w:tr>
    </w:tbl>
    <w:p w:rsidR="00D31E40" w:rsidRPr="004D1A0D" w:rsidRDefault="00D31E40" w:rsidP="00D31E40">
      <w:pPr>
        <w:rPr>
          <w:i/>
        </w:rPr>
      </w:pPr>
    </w:p>
    <w:p w:rsidR="00C677AF" w:rsidRDefault="00C677AF" w:rsidP="00D31E40">
      <w:pPr>
        <w:rPr>
          <w:i/>
        </w:rPr>
      </w:pPr>
    </w:p>
    <w:p w:rsidR="00D31E40" w:rsidRPr="004D1A0D" w:rsidRDefault="00C677AF" w:rsidP="00C677AF">
      <w:pPr>
        <w:tabs>
          <w:tab w:val="left" w:pos="5820"/>
        </w:tabs>
        <w:rPr>
          <w:b/>
        </w:rPr>
      </w:pPr>
      <w:r>
        <w:tab/>
      </w:r>
      <w:bookmarkStart w:id="0" w:name="_GoBack"/>
      <w:bookmarkEnd w:id="0"/>
    </w:p>
    <w:sectPr w:rsidR="00D31E40" w:rsidRPr="004D1A0D" w:rsidSect="00041E81">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4A" w:rsidRDefault="00D3654A" w:rsidP="00985B24">
      <w:pPr>
        <w:spacing w:after="0" w:line="240" w:lineRule="auto"/>
      </w:pPr>
      <w:r>
        <w:separator/>
      </w:r>
    </w:p>
  </w:endnote>
  <w:endnote w:type="continuationSeparator" w:id="0">
    <w:p w:rsidR="00D3654A" w:rsidRDefault="00D3654A"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4A" w:rsidRDefault="00D3654A" w:rsidP="00985B24">
      <w:pPr>
        <w:spacing w:after="0" w:line="240" w:lineRule="auto"/>
      </w:pPr>
      <w:r>
        <w:separator/>
      </w:r>
    </w:p>
  </w:footnote>
  <w:footnote w:type="continuationSeparator" w:id="0">
    <w:p w:rsidR="00D3654A" w:rsidRDefault="00D3654A"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4A" w:rsidRDefault="00D3654A">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D3654A" w:rsidRPr="00A53525" w:rsidTr="00041E81">
      <w:trPr>
        <w:trHeight w:val="841"/>
      </w:trPr>
      <w:tc>
        <w:tcPr>
          <w:tcW w:w="1651" w:type="dxa"/>
        </w:tcPr>
        <w:p w:rsidR="00D3654A" w:rsidRPr="00A53525" w:rsidRDefault="00D3654A" w:rsidP="00A65BAF">
          <w:pPr>
            <w:pStyle w:val="Textoindependiente"/>
            <w:kinsoku w:val="0"/>
            <w:overflowPunct w:val="0"/>
            <w:ind w:left="0"/>
            <w:rPr>
              <w:rFonts w:ascii="Arial" w:hAnsi="Arial" w:cs="Arial"/>
              <w:b/>
              <w:bCs/>
              <w:sz w:val="20"/>
              <w:szCs w:val="20"/>
            </w:rPr>
          </w:pPr>
        </w:p>
        <w:p w:rsidR="00D3654A" w:rsidRPr="00A53525" w:rsidRDefault="00D3654A" w:rsidP="00A65BAF">
          <w:pPr>
            <w:pStyle w:val="Textoindependiente"/>
            <w:kinsoku w:val="0"/>
            <w:overflowPunct w:val="0"/>
            <w:ind w:left="0"/>
            <w:rPr>
              <w:rFonts w:ascii="Arial" w:hAnsi="Arial" w:cs="Arial"/>
              <w:b/>
              <w:bCs/>
              <w:sz w:val="20"/>
              <w:szCs w:val="20"/>
            </w:rPr>
          </w:pPr>
        </w:p>
        <w:p w:rsidR="00D3654A" w:rsidRPr="00A53525" w:rsidRDefault="00D3654A" w:rsidP="00A65BAF">
          <w:pPr>
            <w:pStyle w:val="Textoindependiente"/>
            <w:kinsoku w:val="0"/>
            <w:overflowPunct w:val="0"/>
            <w:ind w:left="0"/>
            <w:rPr>
              <w:rFonts w:ascii="Arial" w:hAnsi="Arial" w:cs="Arial"/>
              <w:b/>
              <w:bCs/>
              <w:sz w:val="20"/>
              <w:szCs w:val="20"/>
            </w:rPr>
          </w:pPr>
        </w:p>
      </w:tc>
      <w:tc>
        <w:tcPr>
          <w:tcW w:w="6327" w:type="dxa"/>
        </w:tcPr>
        <w:p w:rsidR="00D3654A" w:rsidRPr="005D6B0E" w:rsidRDefault="00D3654A"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D3654A" w:rsidRDefault="00D3654A" w:rsidP="00A65BAF">
          <w:pPr>
            <w:pStyle w:val="Textoindependiente"/>
            <w:kinsoku w:val="0"/>
            <w:overflowPunct w:val="0"/>
            <w:ind w:left="0"/>
            <w:jc w:val="right"/>
            <w:rPr>
              <w:rFonts w:ascii="Arial" w:hAnsi="Arial" w:cs="Arial"/>
              <w:b/>
              <w:bCs/>
              <w:sz w:val="20"/>
              <w:szCs w:val="20"/>
            </w:rPr>
          </w:pPr>
        </w:p>
        <w:p w:rsidR="00D3654A" w:rsidRPr="00A53525" w:rsidRDefault="00D3654A"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D3654A" w:rsidRDefault="00D3654A">
    <w:pPr>
      <w:pStyle w:val="Encabezado"/>
    </w:pPr>
  </w:p>
  <w:p w:rsidR="00D3654A" w:rsidRDefault="00D365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CB3ED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D2434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EC658A"/>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9D20B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0EC5"/>
    <w:rsid w:val="00000ED3"/>
    <w:rsid w:val="000014AF"/>
    <w:rsid w:val="00002EA5"/>
    <w:rsid w:val="000120AE"/>
    <w:rsid w:val="000146C0"/>
    <w:rsid w:val="0001474B"/>
    <w:rsid w:val="00016425"/>
    <w:rsid w:val="00031BE1"/>
    <w:rsid w:val="00034833"/>
    <w:rsid w:val="00041E81"/>
    <w:rsid w:val="00055E9C"/>
    <w:rsid w:val="00057A22"/>
    <w:rsid w:val="00061287"/>
    <w:rsid w:val="00064315"/>
    <w:rsid w:val="000666DB"/>
    <w:rsid w:val="00071F00"/>
    <w:rsid w:val="000843BC"/>
    <w:rsid w:val="0009181F"/>
    <w:rsid w:val="00094C52"/>
    <w:rsid w:val="000D401A"/>
    <w:rsid w:val="000E161C"/>
    <w:rsid w:val="000E3B46"/>
    <w:rsid w:val="000F23FA"/>
    <w:rsid w:val="00101397"/>
    <w:rsid w:val="00102227"/>
    <w:rsid w:val="00102AE4"/>
    <w:rsid w:val="00113A41"/>
    <w:rsid w:val="001166BF"/>
    <w:rsid w:val="001324C2"/>
    <w:rsid w:val="00144C96"/>
    <w:rsid w:val="001454DB"/>
    <w:rsid w:val="001470AA"/>
    <w:rsid w:val="001473C9"/>
    <w:rsid w:val="0014794F"/>
    <w:rsid w:val="00165E9D"/>
    <w:rsid w:val="00165EFA"/>
    <w:rsid w:val="00166AF0"/>
    <w:rsid w:val="00177C17"/>
    <w:rsid w:val="00182194"/>
    <w:rsid w:val="00185E28"/>
    <w:rsid w:val="0019022B"/>
    <w:rsid w:val="001A597F"/>
    <w:rsid w:val="001D454E"/>
    <w:rsid w:val="001E1F59"/>
    <w:rsid w:val="001E5363"/>
    <w:rsid w:val="001F0AC4"/>
    <w:rsid w:val="00201B8A"/>
    <w:rsid w:val="00203C3D"/>
    <w:rsid w:val="002103FC"/>
    <w:rsid w:val="00210AE0"/>
    <w:rsid w:val="002131EB"/>
    <w:rsid w:val="00232782"/>
    <w:rsid w:val="00232AF9"/>
    <w:rsid w:val="00232F5C"/>
    <w:rsid w:val="00233105"/>
    <w:rsid w:val="00237785"/>
    <w:rsid w:val="00240650"/>
    <w:rsid w:val="00243814"/>
    <w:rsid w:val="0024680E"/>
    <w:rsid w:val="00246BF8"/>
    <w:rsid w:val="00246F39"/>
    <w:rsid w:val="00266EBD"/>
    <w:rsid w:val="00267ECB"/>
    <w:rsid w:val="00275317"/>
    <w:rsid w:val="002825FF"/>
    <w:rsid w:val="002877E5"/>
    <w:rsid w:val="002A08FA"/>
    <w:rsid w:val="002A2326"/>
    <w:rsid w:val="002A6640"/>
    <w:rsid w:val="002B493A"/>
    <w:rsid w:val="002D165E"/>
    <w:rsid w:val="002D68A2"/>
    <w:rsid w:val="002D7443"/>
    <w:rsid w:val="002F08F4"/>
    <w:rsid w:val="002F74E6"/>
    <w:rsid w:val="00300550"/>
    <w:rsid w:val="00303945"/>
    <w:rsid w:val="00304101"/>
    <w:rsid w:val="00307F3A"/>
    <w:rsid w:val="003123F5"/>
    <w:rsid w:val="003144D6"/>
    <w:rsid w:val="00324FD1"/>
    <w:rsid w:val="00325E13"/>
    <w:rsid w:val="00335B29"/>
    <w:rsid w:val="00340EC8"/>
    <w:rsid w:val="00344031"/>
    <w:rsid w:val="003520C5"/>
    <w:rsid w:val="0035708D"/>
    <w:rsid w:val="00357126"/>
    <w:rsid w:val="00386780"/>
    <w:rsid w:val="003A0807"/>
    <w:rsid w:val="003B1351"/>
    <w:rsid w:val="003B6A73"/>
    <w:rsid w:val="003D256E"/>
    <w:rsid w:val="003D3F79"/>
    <w:rsid w:val="003E24D6"/>
    <w:rsid w:val="003E2B1E"/>
    <w:rsid w:val="003E36FF"/>
    <w:rsid w:val="003E4B64"/>
    <w:rsid w:val="00403456"/>
    <w:rsid w:val="00405A05"/>
    <w:rsid w:val="00412146"/>
    <w:rsid w:val="0042193C"/>
    <w:rsid w:val="0042458B"/>
    <w:rsid w:val="00430136"/>
    <w:rsid w:val="00442FBE"/>
    <w:rsid w:val="00443987"/>
    <w:rsid w:val="00447F3F"/>
    <w:rsid w:val="0045222D"/>
    <w:rsid w:val="004541D2"/>
    <w:rsid w:val="00454897"/>
    <w:rsid w:val="004571BE"/>
    <w:rsid w:val="004661B4"/>
    <w:rsid w:val="0046778F"/>
    <w:rsid w:val="00470384"/>
    <w:rsid w:val="004868A0"/>
    <w:rsid w:val="004900B4"/>
    <w:rsid w:val="00493099"/>
    <w:rsid w:val="00497861"/>
    <w:rsid w:val="004A57D8"/>
    <w:rsid w:val="004B18A8"/>
    <w:rsid w:val="004D1A0D"/>
    <w:rsid w:val="004D7670"/>
    <w:rsid w:val="004E39B9"/>
    <w:rsid w:val="004E74CA"/>
    <w:rsid w:val="004F46BD"/>
    <w:rsid w:val="005014C2"/>
    <w:rsid w:val="00501FBC"/>
    <w:rsid w:val="005053AD"/>
    <w:rsid w:val="0050648D"/>
    <w:rsid w:val="00506D79"/>
    <w:rsid w:val="00521F96"/>
    <w:rsid w:val="0052402A"/>
    <w:rsid w:val="0053056A"/>
    <w:rsid w:val="00554F1C"/>
    <w:rsid w:val="00560F91"/>
    <w:rsid w:val="0056287D"/>
    <w:rsid w:val="005676F1"/>
    <w:rsid w:val="0057477E"/>
    <w:rsid w:val="0058179F"/>
    <w:rsid w:val="005868E1"/>
    <w:rsid w:val="00594E19"/>
    <w:rsid w:val="0059529B"/>
    <w:rsid w:val="005A20FF"/>
    <w:rsid w:val="005B3431"/>
    <w:rsid w:val="005C50F9"/>
    <w:rsid w:val="005D2D90"/>
    <w:rsid w:val="005E0A85"/>
    <w:rsid w:val="005E4B97"/>
    <w:rsid w:val="005E5FC1"/>
    <w:rsid w:val="005F6BB1"/>
    <w:rsid w:val="00613CE2"/>
    <w:rsid w:val="00647F16"/>
    <w:rsid w:val="00655963"/>
    <w:rsid w:val="006560DD"/>
    <w:rsid w:val="00665AED"/>
    <w:rsid w:val="00670362"/>
    <w:rsid w:val="00681E48"/>
    <w:rsid w:val="00682AFC"/>
    <w:rsid w:val="00684D0F"/>
    <w:rsid w:val="0069331E"/>
    <w:rsid w:val="0069594E"/>
    <w:rsid w:val="006968B9"/>
    <w:rsid w:val="006A1C79"/>
    <w:rsid w:val="006A6388"/>
    <w:rsid w:val="006C0D8F"/>
    <w:rsid w:val="006C6C2F"/>
    <w:rsid w:val="006D0FFB"/>
    <w:rsid w:val="006D52BF"/>
    <w:rsid w:val="006D5946"/>
    <w:rsid w:val="006D6E8F"/>
    <w:rsid w:val="006E1BBF"/>
    <w:rsid w:val="006E3341"/>
    <w:rsid w:val="006E4B3F"/>
    <w:rsid w:val="006F0F06"/>
    <w:rsid w:val="006F1642"/>
    <w:rsid w:val="006F6A1E"/>
    <w:rsid w:val="00706299"/>
    <w:rsid w:val="00711C92"/>
    <w:rsid w:val="007206CD"/>
    <w:rsid w:val="00725853"/>
    <w:rsid w:val="0073521E"/>
    <w:rsid w:val="0075115E"/>
    <w:rsid w:val="00754B13"/>
    <w:rsid w:val="00762F7D"/>
    <w:rsid w:val="0076351F"/>
    <w:rsid w:val="0076448A"/>
    <w:rsid w:val="00785E50"/>
    <w:rsid w:val="007D3B70"/>
    <w:rsid w:val="007D52CA"/>
    <w:rsid w:val="007E314C"/>
    <w:rsid w:val="007F05BD"/>
    <w:rsid w:val="008207C2"/>
    <w:rsid w:val="00823DAD"/>
    <w:rsid w:val="00826551"/>
    <w:rsid w:val="008333A7"/>
    <w:rsid w:val="00850699"/>
    <w:rsid w:val="00855EC7"/>
    <w:rsid w:val="00861735"/>
    <w:rsid w:val="00863448"/>
    <w:rsid w:val="008818A8"/>
    <w:rsid w:val="008824CC"/>
    <w:rsid w:val="00892A51"/>
    <w:rsid w:val="008956FF"/>
    <w:rsid w:val="008964A8"/>
    <w:rsid w:val="008A3650"/>
    <w:rsid w:val="008B4235"/>
    <w:rsid w:val="008B4EB9"/>
    <w:rsid w:val="008B611D"/>
    <w:rsid w:val="008C2E6D"/>
    <w:rsid w:val="008D1A5F"/>
    <w:rsid w:val="008D4284"/>
    <w:rsid w:val="008F4B37"/>
    <w:rsid w:val="008F5245"/>
    <w:rsid w:val="008F5B5D"/>
    <w:rsid w:val="00901EF2"/>
    <w:rsid w:val="00905FF9"/>
    <w:rsid w:val="0091120A"/>
    <w:rsid w:val="009232E0"/>
    <w:rsid w:val="00923F12"/>
    <w:rsid w:val="0093071D"/>
    <w:rsid w:val="00933714"/>
    <w:rsid w:val="0094178A"/>
    <w:rsid w:val="00945684"/>
    <w:rsid w:val="00946132"/>
    <w:rsid w:val="00946B9B"/>
    <w:rsid w:val="00966F41"/>
    <w:rsid w:val="00980F43"/>
    <w:rsid w:val="00985B24"/>
    <w:rsid w:val="009B09E4"/>
    <w:rsid w:val="009B23B5"/>
    <w:rsid w:val="009B2F02"/>
    <w:rsid w:val="009B3E53"/>
    <w:rsid w:val="009C414C"/>
    <w:rsid w:val="009E29C9"/>
    <w:rsid w:val="00A03A53"/>
    <w:rsid w:val="00A11A37"/>
    <w:rsid w:val="00A339E3"/>
    <w:rsid w:val="00A344B6"/>
    <w:rsid w:val="00A538E0"/>
    <w:rsid w:val="00A56F4D"/>
    <w:rsid w:val="00A624F2"/>
    <w:rsid w:val="00A65BAF"/>
    <w:rsid w:val="00A66875"/>
    <w:rsid w:val="00A67619"/>
    <w:rsid w:val="00A71856"/>
    <w:rsid w:val="00A73D77"/>
    <w:rsid w:val="00A778C0"/>
    <w:rsid w:val="00A808EA"/>
    <w:rsid w:val="00A80D75"/>
    <w:rsid w:val="00A97248"/>
    <w:rsid w:val="00A97E08"/>
    <w:rsid w:val="00AA22B4"/>
    <w:rsid w:val="00AB54EF"/>
    <w:rsid w:val="00AB66A8"/>
    <w:rsid w:val="00AC59DF"/>
    <w:rsid w:val="00AD6073"/>
    <w:rsid w:val="00AE0F43"/>
    <w:rsid w:val="00AE2000"/>
    <w:rsid w:val="00AE624B"/>
    <w:rsid w:val="00AF0F9E"/>
    <w:rsid w:val="00AF78B2"/>
    <w:rsid w:val="00B004F5"/>
    <w:rsid w:val="00B00FAA"/>
    <w:rsid w:val="00B04B72"/>
    <w:rsid w:val="00B06D24"/>
    <w:rsid w:val="00B15ABE"/>
    <w:rsid w:val="00B30340"/>
    <w:rsid w:val="00B3346E"/>
    <w:rsid w:val="00B3787E"/>
    <w:rsid w:val="00B441CD"/>
    <w:rsid w:val="00B452AC"/>
    <w:rsid w:val="00B6051F"/>
    <w:rsid w:val="00B64EE1"/>
    <w:rsid w:val="00B6790C"/>
    <w:rsid w:val="00B700A7"/>
    <w:rsid w:val="00B857C0"/>
    <w:rsid w:val="00B86329"/>
    <w:rsid w:val="00B86429"/>
    <w:rsid w:val="00B91976"/>
    <w:rsid w:val="00B97A82"/>
    <w:rsid w:val="00BA277D"/>
    <w:rsid w:val="00BA3EE3"/>
    <w:rsid w:val="00BB36FB"/>
    <w:rsid w:val="00BD77F9"/>
    <w:rsid w:val="00BE2732"/>
    <w:rsid w:val="00BE469C"/>
    <w:rsid w:val="00BE5DC2"/>
    <w:rsid w:val="00BF4EAD"/>
    <w:rsid w:val="00C00596"/>
    <w:rsid w:val="00C0353D"/>
    <w:rsid w:val="00C30107"/>
    <w:rsid w:val="00C3660A"/>
    <w:rsid w:val="00C371DC"/>
    <w:rsid w:val="00C4194F"/>
    <w:rsid w:val="00C42697"/>
    <w:rsid w:val="00C479E4"/>
    <w:rsid w:val="00C534DF"/>
    <w:rsid w:val="00C64AE2"/>
    <w:rsid w:val="00C677AF"/>
    <w:rsid w:val="00C73520"/>
    <w:rsid w:val="00C811AF"/>
    <w:rsid w:val="00C850AC"/>
    <w:rsid w:val="00C90CC8"/>
    <w:rsid w:val="00CA181C"/>
    <w:rsid w:val="00CA382E"/>
    <w:rsid w:val="00CB5AE0"/>
    <w:rsid w:val="00CB620A"/>
    <w:rsid w:val="00CC6952"/>
    <w:rsid w:val="00CD7483"/>
    <w:rsid w:val="00CE5490"/>
    <w:rsid w:val="00CE658C"/>
    <w:rsid w:val="00CE6D05"/>
    <w:rsid w:val="00D025EA"/>
    <w:rsid w:val="00D116B9"/>
    <w:rsid w:val="00D2290B"/>
    <w:rsid w:val="00D25335"/>
    <w:rsid w:val="00D31E40"/>
    <w:rsid w:val="00D327ED"/>
    <w:rsid w:val="00D3654A"/>
    <w:rsid w:val="00D43BAE"/>
    <w:rsid w:val="00D71A3D"/>
    <w:rsid w:val="00D81169"/>
    <w:rsid w:val="00D86FEF"/>
    <w:rsid w:val="00D8768D"/>
    <w:rsid w:val="00D9351A"/>
    <w:rsid w:val="00D94390"/>
    <w:rsid w:val="00D95AFE"/>
    <w:rsid w:val="00DB54CE"/>
    <w:rsid w:val="00DC1B6B"/>
    <w:rsid w:val="00DE429C"/>
    <w:rsid w:val="00DE63AC"/>
    <w:rsid w:val="00DF343E"/>
    <w:rsid w:val="00DF725E"/>
    <w:rsid w:val="00E004CA"/>
    <w:rsid w:val="00E01C8E"/>
    <w:rsid w:val="00E01D7B"/>
    <w:rsid w:val="00E05157"/>
    <w:rsid w:val="00E16D15"/>
    <w:rsid w:val="00E22649"/>
    <w:rsid w:val="00E2695B"/>
    <w:rsid w:val="00E314E5"/>
    <w:rsid w:val="00E340DF"/>
    <w:rsid w:val="00E40804"/>
    <w:rsid w:val="00E42063"/>
    <w:rsid w:val="00E5640A"/>
    <w:rsid w:val="00E61BE2"/>
    <w:rsid w:val="00E61D36"/>
    <w:rsid w:val="00E6421A"/>
    <w:rsid w:val="00E64DD7"/>
    <w:rsid w:val="00E65FBF"/>
    <w:rsid w:val="00E67459"/>
    <w:rsid w:val="00E705F1"/>
    <w:rsid w:val="00E70653"/>
    <w:rsid w:val="00E71693"/>
    <w:rsid w:val="00E73AE5"/>
    <w:rsid w:val="00E805D1"/>
    <w:rsid w:val="00E82E51"/>
    <w:rsid w:val="00E93852"/>
    <w:rsid w:val="00E94348"/>
    <w:rsid w:val="00E97FB2"/>
    <w:rsid w:val="00EA2679"/>
    <w:rsid w:val="00EB298B"/>
    <w:rsid w:val="00EC7734"/>
    <w:rsid w:val="00ED7C69"/>
    <w:rsid w:val="00EE11F5"/>
    <w:rsid w:val="00EE52DA"/>
    <w:rsid w:val="00EF0828"/>
    <w:rsid w:val="00EF1AA9"/>
    <w:rsid w:val="00EF249D"/>
    <w:rsid w:val="00F22D47"/>
    <w:rsid w:val="00F25B42"/>
    <w:rsid w:val="00F27EC5"/>
    <w:rsid w:val="00F35765"/>
    <w:rsid w:val="00F3703F"/>
    <w:rsid w:val="00F50156"/>
    <w:rsid w:val="00F62B11"/>
    <w:rsid w:val="00F6503B"/>
    <w:rsid w:val="00F65094"/>
    <w:rsid w:val="00F7225E"/>
    <w:rsid w:val="00F745E3"/>
    <w:rsid w:val="00F74E9B"/>
    <w:rsid w:val="00F948CE"/>
    <w:rsid w:val="00FA0D8E"/>
    <w:rsid w:val="00FC0043"/>
    <w:rsid w:val="00FC6989"/>
    <w:rsid w:val="00FD38F8"/>
    <w:rsid w:val="00FD7789"/>
    <w:rsid w:val="00FD7CDB"/>
    <w:rsid w:val="00FE6776"/>
    <w:rsid w:val="00FF080E"/>
    <w:rsid w:val="00FF239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37514C9C-92F3-4BB2-9964-825B9B5F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012147292">
      <w:bodyDiv w:val="1"/>
      <w:marLeft w:val="0"/>
      <w:marRight w:val="0"/>
      <w:marTop w:val="0"/>
      <w:marBottom w:val="0"/>
      <w:divBdr>
        <w:top w:val="none" w:sz="0" w:space="0" w:color="auto"/>
        <w:left w:val="none" w:sz="0" w:space="0" w:color="auto"/>
        <w:bottom w:val="none" w:sz="0" w:space="0" w:color="auto"/>
        <w:right w:val="none" w:sz="0" w:space="0" w:color="auto"/>
      </w:divBdr>
    </w:div>
    <w:div w:id="1107623937">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460302198">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9980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47F0-832B-4877-B48B-0D8478AE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2019-01-30T16:33:00Z</dcterms:created>
  <dcterms:modified xsi:type="dcterms:W3CDTF">2019-01-30T16:36:00Z</dcterms:modified>
</cp:coreProperties>
</file>