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A5E" w:rsidRPr="00ED39C5" w:rsidRDefault="004E7A5E" w:rsidP="0042549E">
      <w:pPr>
        <w:rPr>
          <w:i/>
          <w:sz w:val="16"/>
        </w:rPr>
      </w:pPr>
    </w:p>
    <w:p w:rsidR="001E3A3D" w:rsidRPr="00ED39C5" w:rsidRDefault="001E3A3D" w:rsidP="0042549E">
      <w:pPr>
        <w:rPr>
          <w:i/>
          <w:sz w:val="16"/>
        </w:rPr>
      </w:pPr>
    </w:p>
    <w:p w:rsidR="001E3A3D" w:rsidRPr="00ED39C5" w:rsidRDefault="001E3A3D" w:rsidP="001E3A3D">
      <w:r w:rsidRPr="00ED39C5">
        <w:rPr>
          <w:b/>
          <w:sz w:val="40"/>
        </w:rPr>
        <w:t>ANEXO 1: DATOS GENERALES</w:t>
      </w:r>
      <w:r w:rsidR="0089486D" w:rsidRPr="00ED39C5">
        <w:rPr>
          <w:b/>
          <w:sz w:val="40"/>
        </w:rPr>
        <w:t>.</w:t>
      </w:r>
    </w:p>
    <w:tbl>
      <w:tblPr>
        <w:tblStyle w:val="Tablaconcuadrcula"/>
        <w:tblW w:w="13036" w:type="dxa"/>
        <w:tblLayout w:type="fixed"/>
        <w:tblLook w:val="04A0" w:firstRow="1" w:lastRow="0" w:firstColumn="1" w:lastColumn="0" w:noHBand="0" w:noVBand="1"/>
      </w:tblPr>
      <w:tblGrid>
        <w:gridCol w:w="3397"/>
        <w:gridCol w:w="6087"/>
        <w:gridCol w:w="1284"/>
        <w:gridCol w:w="2268"/>
      </w:tblGrid>
      <w:tr w:rsidR="00C17676" w:rsidRPr="00ED39C5" w:rsidTr="009335CB">
        <w:tc>
          <w:tcPr>
            <w:tcW w:w="3397" w:type="dxa"/>
            <w:shd w:val="clear" w:color="auto" w:fill="D9D9D9" w:themeFill="background1" w:themeFillShade="D9"/>
          </w:tcPr>
          <w:p w:rsidR="009335CB" w:rsidRPr="00ED39C5" w:rsidRDefault="009335CB" w:rsidP="009335CB">
            <w:pPr>
              <w:rPr>
                <w:sz w:val="20"/>
                <w:szCs w:val="20"/>
              </w:rPr>
            </w:pPr>
            <w:r w:rsidRPr="00ED39C5">
              <w:rPr>
                <w:sz w:val="20"/>
                <w:szCs w:val="20"/>
              </w:rPr>
              <w:t xml:space="preserve">A)Nombre del programa/proyecto/servicio/campaña   </w:t>
            </w:r>
          </w:p>
        </w:tc>
        <w:tc>
          <w:tcPr>
            <w:tcW w:w="6087" w:type="dxa"/>
          </w:tcPr>
          <w:p w:rsidR="009335CB" w:rsidRPr="00ED39C5" w:rsidRDefault="006B2167" w:rsidP="006C7C5F">
            <w:pPr>
              <w:jc w:val="both"/>
              <w:rPr>
                <w:rFonts w:eastAsia="Times New Roman" w:cstheme="minorHAnsi"/>
              </w:rPr>
            </w:pPr>
            <w:r w:rsidRPr="00ED39C5">
              <w:rPr>
                <w:rFonts w:eastAsia="Times New Roman" w:cstheme="minorHAnsi"/>
              </w:rPr>
              <w:t>7</w:t>
            </w:r>
            <w:r w:rsidR="005D71C4" w:rsidRPr="00ED39C5">
              <w:rPr>
                <w:rFonts w:eastAsia="Times New Roman" w:cstheme="minorHAnsi"/>
              </w:rPr>
              <w:t>_</w:t>
            </w:r>
            <w:r w:rsidRPr="00ED39C5">
              <w:rPr>
                <w:rFonts w:eastAsia="Times New Roman" w:cstheme="minorHAnsi"/>
              </w:rPr>
              <w:t>Programa de Prevenció</w:t>
            </w:r>
            <w:r w:rsidR="0089486D" w:rsidRPr="00ED39C5">
              <w:rPr>
                <w:rFonts w:eastAsia="Times New Roman" w:cstheme="minorHAnsi"/>
              </w:rPr>
              <w:t xml:space="preserve">n y Respuesta a Contingencias </w:t>
            </w:r>
            <w:proofErr w:type="spellStart"/>
            <w:r w:rsidR="0089486D" w:rsidRPr="00ED39C5">
              <w:rPr>
                <w:rFonts w:eastAsia="Times New Roman" w:cstheme="minorHAnsi"/>
              </w:rPr>
              <w:t>Hi</w:t>
            </w:r>
            <w:r w:rsidRPr="00ED39C5">
              <w:rPr>
                <w:rFonts w:eastAsia="Times New Roman" w:cstheme="minorHAnsi"/>
              </w:rPr>
              <w:t>dro</w:t>
            </w:r>
            <w:proofErr w:type="spellEnd"/>
            <w:r w:rsidR="006C7C5F" w:rsidRPr="00ED39C5">
              <w:rPr>
                <w:rFonts w:eastAsia="Times New Roman" w:cstheme="minorHAnsi"/>
              </w:rPr>
              <w:t xml:space="preserve"> </w:t>
            </w:r>
            <w:r w:rsidRPr="00ED39C5">
              <w:rPr>
                <w:rFonts w:eastAsia="Times New Roman" w:cstheme="minorHAnsi"/>
              </w:rPr>
              <w:t>mete</w:t>
            </w:r>
            <w:r w:rsidR="006C7C5F" w:rsidRPr="00ED39C5">
              <w:rPr>
                <w:rFonts w:eastAsia="Times New Roman" w:cstheme="minorHAnsi"/>
              </w:rPr>
              <w:t>oro</w:t>
            </w:r>
            <w:r w:rsidRPr="00ED39C5">
              <w:rPr>
                <w:rFonts w:eastAsia="Times New Roman" w:cstheme="minorHAnsi"/>
              </w:rPr>
              <w:t>lógicas.</w:t>
            </w:r>
          </w:p>
        </w:tc>
        <w:tc>
          <w:tcPr>
            <w:tcW w:w="1284" w:type="dxa"/>
            <w:vMerge w:val="restart"/>
            <w:shd w:val="clear" w:color="auto" w:fill="D9D9D9" w:themeFill="background1" w:themeFillShade="D9"/>
          </w:tcPr>
          <w:p w:rsidR="009335CB" w:rsidRPr="00ED39C5" w:rsidRDefault="009335CB" w:rsidP="009335CB">
            <w:r w:rsidRPr="00ED39C5">
              <w:t xml:space="preserve">Política Pública </w:t>
            </w:r>
          </w:p>
        </w:tc>
        <w:tc>
          <w:tcPr>
            <w:tcW w:w="2268" w:type="dxa"/>
            <w:vMerge w:val="restart"/>
            <w:shd w:val="clear" w:color="auto" w:fill="FABF8F" w:themeFill="accent6" w:themeFillTint="99"/>
          </w:tcPr>
          <w:p w:rsidR="009335CB" w:rsidRPr="00ED39C5" w:rsidRDefault="009335CB" w:rsidP="009335CB">
            <w:pPr>
              <w:jc w:val="both"/>
            </w:pPr>
          </w:p>
        </w:tc>
      </w:tr>
      <w:tr w:rsidR="00C17676" w:rsidRPr="00ED39C5" w:rsidTr="009335CB">
        <w:tc>
          <w:tcPr>
            <w:tcW w:w="3397" w:type="dxa"/>
            <w:shd w:val="clear" w:color="auto" w:fill="D9D9D9" w:themeFill="background1" w:themeFillShade="D9"/>
          </w:tcPr>
          <w:p w:rsidR="002771C2" w:rsidRPr="00ED39C5" w:rsidRDefault="002771C2" w:rsidP="002771C2">
            <w:r w:rsidRPr="00ED39C5">
              <w:t>B)Dirección o área responsable</w:t>
            </w:r>
          </w:p>
        </w:tc>
        <w:tc>
          <w:tcPr>
            <w:tcW w:w="6087" w:type="dxa"/>
          </w:tcPr>
          <w:p w:rsidR="002771C2" w:rsidRPr="00ED39C5" w:rsidRDefault="002771C2" w:rsidP="00E22BBE">
            <w:pPr>
              <w:jc w:val="both"/>
            </w:pPr>
            <w:r w:rsidRPr="00ED39C5">
              <w:t>Dirección Operativa de la Coordinación General de Protección Civil y Bomberos de San Pedro Tlaquepaque.</w:t>
            </w:r>
          </w:p>
        </w:tc>
        <w:tc>
          <w:tcPr>
            <w:tcW w:w="1284" w:type="dxa"/>
            <w:vMerge/>
            <w:shd w:val="clear" w:color="auto" w:fill="D9D9D9" w:themeFill="background1" w:themeFillShade="D9"/>
          </w:tcPr>
          <w:p w:rsidR="002771C2" w:rsidRPr="00ED39C5" w:rsidRDefault="002771C2" w:rsidP="002771C2"/>
        </w:tc>
        <w:tc>
          <w:tcPr>
            <w:tcW w:w="2268" w:type="dxa"/>
            <w:vMerge/>
            <w:shd w:val="clear" w:color="auto" w:fill="FABF8F" w:themeFill="accent6" w:themeFillTint="99"/>
          </w:tcPr>
          <w:p w:rsidR="002771C2" w:rsidRPr="00ED39C5" w:rsidRDefault="002771C2" w:rsidP="002771C2">
            <w:pPr>
              <w:jc w:val="both"/>
            </w:pPr>
          </w:p>
        </w:tc>
      </w:tr>
      <w:tr w:rsidR="00C17676" w:rsidRPr="00ED39C5" w:rsidTr="009335CB">
        <w:trPr>
          <w:trHeight w:val="269"/>
        </w:trPr>
        <w:tc>
          <w:tcPr>
            <w:tcW w:w="3397" w:type="dxa"/>
            <w:vMerge w:val="restart"/>
            <w:shd w:val="clear" w:color="auto" w:fill="D9D9D9" w:themeFill="background1" w:themeFillShade="D9"/>
          </w:tcPr>
          <w:p w:rsidR="002771C2" w:rsidRPr="00ED39C5" w:rsidRDefault="002771C2" w:rsidP="002771C2">
            <w:r w:rsidRPr="00ED39C5">
              <w:t xml:space="preserve">C)Problemática que atiende la propuesta </w:t>
            </w:r>
          </w:p>
        </w:tc>
        <w:tc>
          <w:tcPr>
            <w:tcW w:w="6087" w:type="dxa"/>
            <w:vMerge w:val="restart"/>
          </w:tcPr>
          <w:p w:rsidR="002771C2" w:rsidRPr="00ED39C5" w:rsidRDefault="002771C2" w:rsidP="002771C2">
            <w:pPr>
              <w:jc w:val="both"/>
            </w:pPr>
            <w:r w:rsidRPr="00ED39C5">
              <w:t xml:space="preserve">El Municipio de San Pedro Tlaquepaque carece de un programa de prevención y respuesta a contingencias hidrometeorológicas, situación que causa graves afectaciones a la ciudadanía Tlaquepaquense y en toda la zona metropolitana de Guadalajara y que año con año se incrementan las incidencias de inundaciones a causa del cambio climático y a causa de  asentamiento urbanos irregulares. </w:t>
            </w:r>
          </w:p>
        </w:tc>
        <w:tc>
          <w:tcPr>
            <w:tcW w:w="1284" w:type="dxa"/>
            <w:vMerge/>
            <w:shd w:val="clear" w:color="auto" w:fill="D9D9D9" w:themeFill="background1" w:themeFillShade="D9"/>
          </w:tcPr>
          <w:p w:rsidR="002771C2" w:rsidRPr="00ED39C5" w:rsidRDefault="002771C2" w:rsidP="002771C2"/>
        </w:tc>
        <w:tc>
          <w:tcPr>
            <w:tcW w:w="2268" w:type="dxa"/>
            <w:vMerge/>
            <w:shd w:val="clear" w:color="auto" w:fill="FABF8F" w:themeFill="accent6" w:themeFillTint="99"/>
          </w:tcPr>
          <w:p w:rsidR="002771C2" w:rsidRPr="00ED39C5" w:rsidRDefault="002771C2" w:rsidP="002771C2">
            <w:pPr>
              <w:jc w:val="both"/>
            </w:pPr>
          </w:p>
        </w:tc>
      </w:tr>
      <w:tr w:rsidR="00C17676" w:rsidRPr="00ED39C5" w:rsidTr="009335CB">
        <w:trPr>
          <w:trHeight w:val="385"/>
        </w:trPr>
        <w:tc>
          <w:tcPr>
            <w:tcW w:w="3397" w:type="dxa"/>
            <w:vMerge/>
            <w:shd w:val="clear" w:color="auto" w:fill="D9D9D9" w:themeFill="background1" w:themeFillShade="D9"/>
          </w:tcPr>
          <w:p w:rsidR="002771C2" w:rsidRPr="00ED39C5" w:rsidRDefault="002771C2" w:rsidP="002771C2"/>
        </w:tc>
        <w:tc>
          <w:tcPr>
            <w:tcW w:w="6087" w:type="dxa"/>
            <w:vMerge/>
          </w:tcPr>
          <w:p w:rsidR="002771C2" w:rsidRPr="00ED39C5" w:rsidRDefault="002771C2" w:rsidP="002771C2">
            <w:pPr>
              <w:jc w:val="both"/>
            </w:pPr>
          </w:p>
        </w:tc>
        <w:tc>
          <w:tcPr>
            <w:tcW w:w="1284" w:type="dxa"/>
            <w:vMerge w:val="restart"/>
            <w:shd w:val="clear" w:color="auto" w:fill="D9D9D9" w:themeFill="background1" w:themeFillShade="D9"/>
          </w:tcPr>
          <w:p w:rsidR="002771C2" w:rsidRPr="00ED39C5" w:rsidRDefault="002771C2" w:rsidP="002771C2">
            <w:r w:rsidRPr="00ED39C5">
              <w:t>Programa Estratégico</w:t>
            </w:r>
          </w:p>
        </w:tc>
        <w:tc>
          <w:tcPr>
            <w:tcW w:w="2268" w:type="dxa"/>
            <w:vMerge w:val="restart"/>
            <w:shd w:val="clear" w:color="auto" w:fill="FABF8F" w:themeFill="accent6" w:themeFillTint="99"/>
          </w:tcPr>
          <w:p w:rsidR="002771C2" w:rsidRPr="00ED39C5" w:rsidRDefault="002771C2" w:rsidP="002771C2">
            <w:pPr>
              <w:jc w:val="both"/>
            </w:pPr>
          </w:p>
        </w:tc>
      </w:tr>
      <w:tr w:rsidR="00C17676" w:rsidRPr="00ED39C5" w:rsidTr="009335CB">
        <w:trPr>
          <w:trHeight w:val="498"/>
        </w:trPr>
        <w:tc>
          <w:tcPr>
            <w:tcW w:w="3397" w:type="dxa"/>
            <w:shd w:val="clear" w:color="auto" w:fill="D9D9D9" w:themeFill="background1" w:themeFillShade="D9"/>
          </w:tcPr>
          <w:p w:rsidR="00DF2980" w:rsidRPr="00ED39C5" w:rsidRDefault="00DF2980" w:rsidP="00DF2980">
            <w:r w:rsidRPr="00ED39C5">
              <w:t>D) Ubicación Geográfica / Cobertura  de Colonias/Cobertura institucional</w:t>
            </w:r>
          </w:p>
        </w:tc>
        <w:tc>
          <w:tcPr>
            <w:tcW w:w="6087" w:type="dxa"/>
          </w:tcPr>
          <w:p w:rsidR="00DF2980" w:rsidRPr="00ED39C5" w:rsidRDefault="009F0D0C" w:rsidP="001C26C3">
            <w:pPr>
              <w:jc w:val="both"/>
            </w:pPr>
            <w:r w:rsidRPr="00ED39C5">
              <w:t>2</w:t>
            </w:r>
            <w:r w:rsidR="00DF2980" w:rsidRPr="00ED39C5">
              <w:t xml:space="preserve"> Dependencia</w:t>
            </w:r>
            <w:r w:rsidR="00203915" w:rsidRPr="00ED39C5">
              <w:t>s</w:t>
            </w:r>
            <w:r w:rsidR="00DF2980" w:rsidRPr="00ED39C5">
              <w:t xml:space="preserve"> de la administración pública municipal y </w:t>
            </w:r>
            <w:r w:rsidR="00A21247" w:rsidRPr="00ED39C5">
              <w:t>31</w:t>
            </w:r>
            <w:r w:rsidR="00143272" w:rsidRPr="00ED39C5">
              <w:t xml:space="preserve"> colonias asentadas en</w:t>
            </w:r>
            <w:r w:rsidR="00C51758" w:rsidRPr="00ED39C5">
              <w:t>:</w:t>
            </w:r>
            <w:r w:rsidR="001C26C3" w:rsidRPr="00ED39C5">
              <w:t xml:space="preserve"> C</w:t>
            </w:r>
            <w:r w:rsidR="00143272" w:rsidRPr="00ED39C5">
              <w:t xml:space="preserve">abecera </w:t>
            </w:r>
            <w:r w:rsidR="001C26C3" w:rsidRPr="00ED39C5">
              <w:t>M</w:t>
            </w:r>
            <w:r w:rsidR="00143272" w:rsidRPr="00ED39C5">
              <w:t xml:space="preserve">unicipal, Lomas de Tlaquepaque, Las Huertas, Fraccionamiento Revolución, </w:t>
            </w:r>
            <w:r w:rsidR="00A21247" w:rsidRPr="00ED39C5">
              <w:t>Las P</w:t>
            </w:r>
            <w:r w:rsidR="00143272" w:rsidRPr="00ED39C5">
              <w:t>intas, La Duraznera, San Martín (poblado), Fraccionamiento los Naranjos y Los Puestos, Santibáñez, Hacienda San Martin y Prados de San Martín, Cerro del Cuatro, Lomas del Cuarto, Las Juntas, Juan de la Barrera, Valle Verde, Las Liebres, La Duraznera, Valle de la Misericordia, Toluquilla, San Sebastianito, Los Cajetes, Fraccionamiento los Olivos, Valle de San Sebastianito, Balcones de Santa María, Santa María Tequepexpan, Nueva Santa María, Villa Real, Ojo de Agua y Santa Anita.</w:t>
            </w:r>
          </w:p>
        </w:tc>
        <w:tc>
          <w:tcPr>
            <w:tcW w:w="1284" w:type="dxa"/>
            <w:vMerge/>
            <w:shd w:val="clear" w:color="auto" w:fill="D9D9D9" w:themeFill="background1" w:themeFillShade="D9"/>
          </w:tcPr>
          <w:p w:rsidR="00DF2980" w:rsidRPr="00ED39C5" w:rsidRDefault="00DF2980" w:rsidP="00DF2980"/>
        </w:tc>
        <w:tc>
          <w:tcPr>
            <w:tcW w:w="2268" w:type="dxa"/>
            <w:vMerge/>
            <w:shd w:val="clear" w:color="auto" w:fill="FABF8F" w:themeFill="accent6" w:themeFillTint="99"/>
          </w:tcPr>
          <w:p w:rsidR="00DF2980" w:rsidRPr="00ED39C5" w:rsidRDefault="00DF2980" w:rsidP="00DF2980">
            <w:pPr>
              <w:jc w:val="both"/>
            </w:pPr>
          </w:p>
        </w:tc>
      </w:tr>
      <w:tr w:rsidR="00C17676" w:rsidRPr="00ED39C5" w:rsidTr="009335CB">
        <w:trPr>
          <w:trHeight w:val="651"/>
        </w:trPr>
        <w:tc>
          <w:tcPr>
            <w:tcW w:w="3397" w:type="dxa"/>
            <w:shd w:val="clear" w:color="auto" w:fill="D9D9D9" w:themeFill="background1" w:themeFillShade="D9"/>
          </w:tcPr>
          <w:p w:rsidR="002771C2" w:rsidRPr="00ED39C5" w:rsidRDefault="002771C2" w:rsidP="002771C2">
            <w:r w:rsidRPr="00ED39C5">
              <w:t xml:space="preserve">E)Nombre del enlace o responsable </w:t>
            </w:r>
          </w:p>
        </w:tc>
        <w:tc>
          <w:tcPr>
            <w:tcW w:w="6087" w:type="dxa"/>
          </w:tcPr>
          <w:p w:rsidR="002771C2" w:rsidRPr="00ED39C5" w:rsidRDefault="002771C2" w:rsidP="002771C2">
            <w:pPr>
              <w:jc w:val="both"/>
              <w:rPr>
                <w:rFonts w:cstheme="minorHAnsi"/>
                <w:u w:val="single"/>
              </w:rPr>
            </w:pPr>
            <w:r w:rsidRPr="00ED39C5">
              <w:rPr>
                <w:rFonts w:cstheme="minorHAnsi"/>
              </w:rPr>
              <w:t xml:space="preserve">Cmte. Víctor Manuel Gallardo / tel. 38372289 </w:t>
            </w:r>
            <w:hyperlink r:id="rId8" w:history="1">
              <w:r w:rsidRPr="00ED39C5">
                <w:rPr>
                  <w:rStyle w:val="Hipervnculo"/>
                  <w:rFonts w:cstheme="minorHAnsi"/>
                  <w:color w:val="auto"/>
                </w:rPr>
                <w:t>victormanuel.gallardo@tlaquepaque.gob.mx</w:t>
              </w:r>
            </w:hyperlink>
            <w:r w:rsidRPr="00ED39C5">
              <w:rPr>
                <w:rStyle w:val="Hipervnculo"/>
                <w:rFonts w:cstheme="minorHAnsi"/>
                <w:color w:val="auto"/>
              </w:rPr>
              <w:t>.</w:t>
            </w:r>
          </w:p>
        </w:tc>
        <w:tc>
          <w:tcPr>
            <w:tcW w:w="1284" w:type="dxa"/>
            <w:vMerge w:val="restart"/>
            <w:shd w:val="clear" w:color="auto" w:fill="D9D9D9" w:themeFill="background1" w:themeFillShade="D9"/>
          </w:tcPr>
          <w:p w:rsidR="002771C2" w:rsidRPr="00ED39C5" w:rsidRDefault="002771C2" w:rsidP="002771C2">
            <w:r w:rsidRPr="00ED39C5">
              <w:t>Línea de Acción</w:t>
            </w:r>
          </w:p>
        </w:tc>
        <w:tc>
          <w:tcPr>
            <w:tcW w:w="2268" w:type="dxa"/>
            <w:vMerge w:val="restart"/>
            <w:shd w:val="clear" w:color="auto" w:fill="FABF8F" w:themeFill="accent6" w:themeFillTint="99"/>
          </w:tcPr>
          <w:p w:rsidR="002771C2" w:rsidRPr="00ED39C5" w:rsidRDefault="002771C2" w:rsidP="002771C2">
            <w:pPr>
              <w:jc w:val="both"/>
            </w:pPr>
          </w:p>
        </w:tc>
      </w:tr>
      <w:tr w:rsidR="00C17676" w:rsidRPr="00ED39C5" w:rsidTr="009335CB">
        <w:trPr>
          <w:trHeight w:val="503"/>
        </w:trPr>
        <w:tc>
          <w:tcPr>
            <w:tcW w:w="3397" w:type="dxa"/>
            <w:shd w:val="clear" w:color="auto" w:fill="D9D9D9" w:themeFill="background1" w:themeFillShade="D9"/>
          </w:tcPr>
          <w:p w:rsidR="002771C2" w:rsidRPr="00ED39C5" w:rsidRDefault="002771C2" w:rsidP="002771C2">
            <w:pPr>
              <w:rPr>
                <w:sz w:val="20"/>
                <w:szCs w:val="20"/>
              </w:rPr>
            </w:pPr>
            <w:r w:rsidRPr="00ED39C5">
              <w:rPr>
                <w:sz w:val="20"/>
                <w:szCs w:val="20"/>
              </w:rPr>
              <w:t>F)Objetivo específico</w:t>
            </w:r>
          </w:p>
        </w:tc>
        <w:tc>
          <w:tcPr>
            <w:tcW w:w="6087" w:type="dxa"/>
          </w:tcPr>
          <w:p w:rsidR="002771C2" w:rsidRPr="00ED39C5" w:rsidRDefault="002771C2" w:rsidP="00E12F3D">
            <w:pPr>
              <w:jc w:val="both"/>
              <w:rPr>
                <w:rFonts w:eastAsia="Times New Roman" w:cstheme="minorHAnsi"/>
              </w:rPr>
            </w:pPr>
            <w:r w:rsidRPr="00ED39C5">
              <w:rPr>
                <w:rFonts w:eastAsia="Times New Roman" w:cstheme="minorHAnsi"/>
              </w:rPr>
              <w:t xml:space="preserve">Contar con un programa operativo  para la prevención y atención de contingencias relacionadas a la temporada de lluvias </w:t>
            </w:r>
            <w:r w:rsidR="00E12F3D" w:rsidRPr="00ED39C5">
              <w:rPr>
                <w:rFonts w:eastAsia="Times New Roman" w:cstheme="minorHAnsi"/>
              </w:rPr>
              <w:t>y otras atípicas</w:t>
            </w:r>
            <w:r w:rsidRPr="00ED39C5">
              <w:rPr>
                <w:rFonts w:eastAsia="Times New Roman" w:cstheme="minorHAnsi"/>
              </w:rPr>
              <w:t xml:space="preserve"> que ponen en</w:t>
            </w:r>
            <w:r w:rsidR="00E12F3D" w:rsidRPr="00ED39C5">
              <w:rPr>
                <w:rFonts w:eastAsia="Times New Roman" w:cstheme="minorHAnsi"/>
              </w:rPr>
              <w:t xml:space="preserve"> riesgo a la población civil por inundaciones.</w:t>
            </w:r>
          </w:p>
        </w:tc>
        <w:tc>
          <w:tcPr>
            <w:tcW w:w="1284" w:type="dxa"/>
            <w:vMerge/>
            <w:shd w:val="clear" w:color="auto" w:fill="D9D9D9" w:themeFill="background1" w:themeFillShade="D9"/>
          </w:tcPr>
          <w:p w:rsidR="002771C2" w:rsidRPr="00ED39C5" w:rsidRDefault="002771C2" w:rsidP="002771C2"/>
        </w:tc>
        <w:tc>
          <w:tcPr>
            <w:tcW w:w="2268" w:type="dxa"/>
            <w:vMerge/>
            <w:shd w:val="clear" w:color="auto" w:fill="FABF8F" w:themeFill="accent6" w:themeFillTint="99"/>
          </w:tcPr>
          <w:p w:rsidR="002771C2" w:rsidRPr="00ED39C5" w:rsidRDefault="002771C2" w:rsidP="002771C2">
            <w:pPr>
              <w:jc w:val="both"/>
            </w:pPr>
          </w:p>
        </w:tc>
      </w:tr>
      <w:tr w:rsidR="00C17676" w:rsidRPr="00ED39C5" w:rsidTr="009335CB">
        <w:trPr>
          <w:trHeight w:val="432"/>
        </w:trPr>
        <w:tc>
          <w:tcPr>
            <w:tcW w:w="3397" w:type="dxa"/>
            <w:shd w:val="clear" w:color="auto" w:fill="D9D9D9" w:themeFill="background1" w:themeFillShade="D9"/>
          </w:tcPr>
          <w:p w:rsidR="002771C2" w:rsidRPr="00ED39C5" w:rsidRDefault="002771C2" w:rsidP="002771C2">
            <w:pPr>
              <w:jc w:val="both"/>
            </w:pPr>
            <w:r w:rsidRPr="00ED39C5">
              <w:t xml:space="preserve">G) Perfil de la población  e institución; atendida o beneficiada </w:t>
            </w:r>
          </w:p>
        </w:tc>
        <w:tc>
          <w:tcPr>
            <w:tcW w:w="9639" w:type="dxa"/>
            <w:gridSpan w:val="3"/>
          </w:tcPr>
          <w:p w:rsidR="002771C2" w:rsidRPr="00ED39C5" w:rsidRDefault="00EA7C36" w:rsidP="002771C2">
            <w:pPr>
              <w:jc w:val="both"/>
            </w:pPr>
            <w:r w:rsidRPr="00ED39C5">
              <w:t>2 Dependencia de la administración pública municipal y 31 colonias</w:t>
            </w:r>
          </w:p>
        </w:tc>
      </w:tr>
    </w:tbl>
    <w:tbl>
      <w:tblPr>
        <w:tblStyle w:val="Tablaconcuadrcula1"/>
        <w:tblW w:w="13041" w:type="dxa"/>
        <w:tblInd w:w="-5" w:type="dxa"/>
        <w:tblLayout w:type="fixed"/>
        <w:tblLook w:val="04A0" w:firstRow="1" w:lastRow="0" w:firstColumn="1" w:lastColumn="0" w:noHBand="0" w:noVBand="1"/>
      </w:tblPr>
      <w:tblGrid>
        <w:gridCol w:w="993"/>
        <w:gridCol w:w="982"/>
        <w:gridCol w:w="887"/>
        <w:gridCol w:w="966"/>
        <w:gridCol w:w="1012"/>
        <w:gridCol w:w="887"/>
        <w:gridCol w:w="1254"/>
        <w:gridCol w:w="2911"/>
        <w:gridCol w:w="1610"/>
        <w:gridCol w:w="1539"/>
      </w:tblGrid>
      <w:tr w:rsidR="00C17676" w:rsidRPr="00ED39C5" w:rsidTr="00A45BE3">
        <w:tc>
          <w:tcPr>
            <w:tcW w:w="3828" w:type="dxa"/>
            <w:gridSpan w:val="4"/>
            <w:shd w:val="clear" w:color="auto" w:fill="D9D9D9" w:themeFill="background1" w:themeFillShade="D9"/>
          </w:tcPr>
          <w:p w:rsidR="00253857" w:rsidRPr="00ED39C5" w:rsidRDefault="00253857" w:rsidP="00A45BE3">
            <w:pPr>
              <w:jc w:val="center"/>
            </w:pPr>
            <w:r w:rsidRPr="00ED39C5">
              <w:lastRenderedPageBreak/>
              <w:t>H)Tipo de propuesta</w:t>
            </w:r>
          </w:p>
        </w:tc>
        <w:tc>
          <w:tcPr>
            <w:tcW w:w="3153" w:type="dxa"/>
            <w:gridSpan w:val="3"/>
            <w:shd w:val="clear" w:color="auto" w:fill="D9D9D9" w:themeFill="background1" w:themeFillShade="D9"/>
          </w:tcPr>
          <w:p w:rsidR="00253857" w:rsidRPr="00ED39C5" w:rsidRDefault="00253857" w:rsidP="00A45BE3">
            <w:pPr>
              <w:jc w:val="center"/>
            </w:pPr>
            <w:r w:rsidRPr="00ED39C5">
              <w:t>I)Beneficiarios</w:t>
            </w:r>
          </w:p>
        </w:tc>
        <w:tc>
          <w:tcPr>
            <w:tcW w:w="2911" w:type="dxa"/>
            <w:shd w:val="clear" w:color="auto" w:fill="D9D9D9" w:themeFill="background1" w:themeFillShade="D9"/>
          </w:tcPr>
          <w:p w:rsidR="00253857" w:rsidRPr="00ED39C5" w:rsidRDefault="00253857" w:rsidP="00A45BE3">
            <w:pPr>
              <w:jc w:val="center"/>
            </w:pPr>
            <w:r w:rsidRPr="00ED39C5">
              <w:t>J)Fecha de Inicio</w:t>
            </w:r>
          </w:p>
        </w:tc>
        <w:tc>
          <w:tcPr>
            <w:tcW w:w="3149" w:type="dxa"/>
            <w:gridSpan w:val="2"/>
            <w:shd w:val="clear" w:color="auto" w:fill="D9D9D9" w:themeFill="background1" w:themeFillShade="D9"/>
          </w:tcPr>
          <w:p w:rsidR="00253857" w:rsidRPr="00ED39C5" w:rsidRDefault="00253857" w:rsidP="00A45BE3">
            <w:pPr>
              <w:jc w:val="center"/>
            </w:pPr>
            <w:r w:rsidRPr="00ED39C5">
              <w:t>K)Fecha de Cierre</w:t>
            </w:r>
          </w:p>
        </w:tc>
      </w:tr>
      <w:tr w:rsidR="00C17676" w:rsidRPr="00ED39C5" w:rsidTr="00A45BE3">
        <w:tc>
          <w:tcPr>
            <w:tcW w:w="993" w:type="dxa"/>
            <w:shd w:val="clear" w:color="auto" w:fill="D9D9D9" w:themeFill="background1" w:themeFillShade="D9"/>
          </w:tcPr>
          <w:p w:rsidR="00253857" w:rsidRPr="00ED39C5" w:rsidRDefault="00253857" w:rsidP="00A45BE3">
            <w:pPr>
              <w:jc w:val="center"/>
              <w:rPr>
                <w:sz w:val="18"/>
                <w:szCs w:val="18"/>
              </w:rPr>
            </w:pPr>
            <w:r w:rsidRPr="00ED39C5">
              <w:rPr>
                <w:sz w:val="18"/>
                <w:szCs w:val="18"/>
              </w:rPr>
              <w:t>Programa</w:t>
            </w:r>
          </w:p>
        </w:tc>
        <w:tc>
          <w:tcPr>
            <w:tcW w:w="982" w:type="dxa"/>
            <w:shd w:val="clear" w:color="auto" w:fill="D9D9D9" w:themeFill="background1" w:themeFillShade="D9"/>
          </w:tcPr>
          <w:p w:rsidR="00253857" w:rsidRPr="00ED39C5" w:rsidRDefault="00253857" w:rsidP="00A45BE3">
            <w:pPr>
              <w:jc w:val="center"/>
              <w:rPr>
                <w:sz w:val="20"/>
                <w:szCs w:val="20"/>
              </w:rPr>
            </w:pPr>
            <w:r w:rsidRPr="00ED39C5">
              <w:rPr>
                <w:sz w:val="20"/>
                <w:szCs w:val="20"/>
              </w:rPr>
              <w:t>Campaña</w:t>
            </w:r>
          </w:p>
        </w:tc>
        <w:tc>
          <w:tcPr>
            <w:tcW w:w="887" w:type="dxa"/>
            <w:shd w:val="clear" w:color="auto" w:fill="D9D9D9" w:themeFill="background1" w:themeFillShade="D9"/>
          </w:tcPr>
          <w:p w:rsidR="00253857" w:rsidRPr="00ED39C5" w:rsidRDefault="00253857" w:rsidP="00A45BE3">
            <w:pPr>
              <w:jc w:val="center"/>
              <w:rPr>
                <w:sz w:val="20"/>
                <w:szCs w:val="20"/>
              </w:rPr>
            </w:pPr>
            <w:r w:rsidRPr="00ED39C5">
              <w:rPr>
                <w:sz w:val="20"/>
                <w:szCs w:val="20"/>
              </w:rPr>
              <w:t>Servicio</w:t>
            </w:r>
          </w:p>
        </w:tc>
        <w:tc>
          <w:tcPr>
            <w:tcW w:w="966" w:type="dxa"/>
            <w:shd w:val="clear" w:color="auto" w:fill="D9D9D9" w:themeFill="background1" w:themeFillShade="D9"/>
          </w:tcPr>
          <w:p w:rsidR="00253857" w:rsidRPr="00ED39C5" w:rsidRDefault="00253857" w:rsidP="00A45BE3">
            <w:pPr>
              <w:jc w:val="center"/>
              <w:rPr>
                <w:sz w:val="20"/>
                <w:szCs w:val="20"/>
              </w:rPr>
            </w:pPr>
            <w:r w:rsidRPr="00ED39C5">
              <w:rPr>
                <w:sz w:val="20"/>
                <w:szCs w:val="20"/>
              </w:rPr>
              <w:t>Proyecto</w:t>
            </w:r>
          </w:p>
        </w:tc>
        <w:tc>
          <w:tcPr>
            <w:tcW w:w="1012" w:type="dxa"/>
            <w:shd w:val="clear" w:color="auto" w:fill="D9D9D9" w:themeFill="background1" w:themeFillShade="D9"/>
          </w:tcPr>
          <w:p w:rsidR="00253857" w:rsidRPr="00ED39C5" w:rsidRDefault="00253857" w:rsidP="00A45BE3">
            <w:pPr>
              <w:jc w:val="center"/>
              <w:rPr>
                <w:sz w:val="20"/>
                <w:szCs w:val="20"/>
              </w:rPr>
            </w:pPr>
            <w:r w:rsidRPr="00ED39C5">
              <w:rPr>
                <w:sz w:val="20"/>
                <w:szCs w:val="20"/>
              </w:rPr>
              <w:t>Hombres</w:t>
            </w:r>
          </w:p>
        </w:tc>
        <w:tc>
          <w:tcPr>
            <w:tcW w:w="887" w:type="dxa"/>
            <w:shd w:val="clear" w:color="auto" w:fill="D9D9D9" w:themeFill="background1" w:themeFillShade="D9"/>
          </w:tcPr>
          <w:p w:rsidR="00253857" w:rsidRPr="00ED39C5" w:rsidRDefault="00253857" w:rsidP="00A45BE3">
            <w:pPr>
              <w:jc w:val="center"/>
              <w:rPr>
                <w:sz w:val="20"/>
                <w:szCs w:val="20"/>
              </w:rPr>
            </w:pPr>
            <w:r w:rsidRPr="00ED39C5">
              <w:rPr>
                <w:sz w:val="20"/>
                <w:szCs w:val="20"/>
              </w:rPr>
              <w:t>Mujeres</w:t>
            </w:r>
          </w:p>
        </w:tc>
        <w:tc>
          <w:tcPr>
            <w:tcW w:w="1254" w:type="dxa"/>
            <w:shd w:val="clear" w:color="auto" w:fill="D9D9D9" w:themeFill="background1" w:themeFillShade="D9"/>
          </w:tcPr>
          <w:p w:rsidR="00253857" w:rsidRPr="00ED39C5" w:rsidRDefault="00253857" w:rsidP="00A45BE3">
            <w:pPr>
              <w:jc w:val="center"/>
              <w:rPr>
                <w:sz w:val="20"/>
                <w:szCs w:val="20"/>
              </w:rPr>
            </w:pPr>
            <w:r w:rsidRPr="00ED39C5">
              <w:rPr>
                <w:sz w:val="20"/>
                <w:szCs w:val="20"/>
              </w:rPr>
              <w:t>Instituciones</w:t>
            </w:r>
          </w:p>
        </w:tc>
        <w:tc>
          <w:tcPr>
            <w:tcW w:w="2911" w:type="dxa"/>
            <w:vMerge w:val="restart"/>
            <w:shd w:val="clear" w:color="auto" w:fill="auto"/>
          </w:tcPr>
          <w:p w:rsidR="00253857" w:rsidRPr="00ED39C5" w:rsidRDefault="00253857" w:rsidP="00A45BE3">
            <w:pPr>
              <w:jc w:val="center"/>
            </w:pPr>
            <w:r w:rsidRPr="00ED39C5">
              <w:t>01 Octubre 2018</w:t>
            </w:r>
          </w:p>
        </w:tc>
        <w:tc>
          <w:tcPr>
            <w:tcW w:w="3149" w:type="dxa"/>
            <w:gridSpan w:val="2"/>
            <w:vMerge w:val="restart"/>
            <w:shd w:val="clear" w:color="auto" w:fill="auto"/>
          </w:tcPr>
          <w:p w:rsidR="00253857" w:rsidRPr="00ED39C5" w:rsidRDefault="00A422E1" w:rsidP="00A45BE3">
            <w:pPr>
              <w:jc w:val="center"/>
            </w:pPr>
            <w:r w:rsidRPr="00ED39C5">
              <w:t xml:space="preserve">30 </w:t>
            </w:r>
            <w:r w:rsidR="00253857" w:rsidRPr="00ED39C5">
              <w:t>Septiembre 2019</w:t>
            </w:r>
          </w:p>
        </w:tc>
      </w:tr>
      <w:tr w:rsidR="00C17676" w:rsidRPr="00ED39C5" w:rsidTr="00A45BE3">
        <w:tc>
          <w:tcPr>
            <w:tcW w:w="993" w:type="dxa"/>
            <w:shd w:val="clear" w:color="auto" w:fill="FFFFFF" w:themeFill="background1"/>
          </w:tcPr>
          <w:p w:rsidR="00253857" w:rsidRPr="00ED39C5" w:rsidRDefault="00253857" w:rsidP="00A45BE3">
            <w:pPr>
              <w:jc w:val="center"/>
              <w:rPr>
                <w:sz w:val="20"/>
                <w:szCs w:val="20"/>
              </w:rPr>
            </w:pPr>
          </w:p>
        </w:tc>
        <w:tc>
          <w:tcPr>
            <w:tcW w:w="982" w:type="dxa"/>
            <w:shd w:val="clear" w:color="auto" w:fill="FFFFFF" w:themeFill="background1"/>
          </w:tcPr>
          <w:p w:rsidR="00253857" w:rsidRPr="00ED39C5" w:rsidRDefault="00253857" w:rsidP="00A45BE3">
            <w:pPr>
              <w:jc w:val="center"/>
              <w:rPr>
                <w:sz w:val="20"/>
                <w:szCs w:val="20"/>
              </w:rPr>
            </w:pPr>
          </w:p>
        </w:tc>
        <w:tc>
          <w:tcPr>
            <w:tcW w:w="887" w:type="dxa"/>
            <w:shd w:val="clear" w:color="auto" w:fill="FFFFFF" w:themeFill="background1"/>
          </w:tcPr>
          <w:p w:rsidR="00253857" w:rsidRPr="00ED39C5" w:rsidRDefault="00253857" w:rsidP="00A45BE3">
            <w:pPr>
              <w:jc w:val="center"/>
              <w:rPr>
                <w:sz w:val="20"/>
                <w:szCs w:val="20"/>
              </w:rPr>
            </w:pPr>
          </w:p>
        </w:tc>
        <w:tc>
          <w:tcPr>
            <w:tcW w:w="966" w:type="dxa"/>
            <w:shd w:val="clear" w:color="auto" w:fill="FFFFFF" w:themeFill="background1"/>
          </w:tcPr>
          <w:p w:rsidR="00253857" w:rsidRPr="00ED39C5" w:rsidRDefault="00253857" w:rsidP="00A45BE3">
            <w:pPr>
              <w:jc w:val="center"/>
              <w:rPr>
                <w:sz w:val="20"/>
                <w:szCs w:val="20"/>
              </w:rPr>
            </w:pPr>
            <w:r w:rsidRPr="00ED39C5">
              <w:rPr>
                <w:sz w:val="20"/>
                <w:szCs w:val="20"/>
              </w:rPr>
              <w:t>X</w:t>
            </w:r>
          </w:p>
        </w:tc>
        <w:tc>
          <w:tcPr>
            <w:tcW w:w="1012" w:type="dxa"/>
            <w:tcBorders>
              <w:bottom w:val="single" w:sz="4" w:space="0" w:color="auto"/>
            </w:tcBorders>
          </w:tcPr>
          <w:p w:rsidR="00253857" w:rsidRPr="00ED39C5" w:rsidRDefault="00253857" w:rsidP="00A45BE3">
            <w:pPr>
              <w:jc w:val="center"/>
              <w:rPr>
                <w:sz w:val="20"/>
                <w:szCs w:val="20"/>
              </w:rPr>
            </w:pPr>
          </w:p>
        </w:tc>
        <w:tc>
          <w:tcPr>
            <w:tcW w:w="887" w:type="dxa"/>
            <w:tcBorders>
              <w:bottom w:val="single" w:sz="4" w:space="0" w:color="auto"/>
            </w:tcBorders>
          </w:tcPr>
          <w:p w:rsidR="00253857" w:rsidRPr="00ED39C5" w:rsidRDefault="00253857" w:rsidP="00A45BE3">
            <w:pPr>
              <w:jc w:val="center"/>
              <w:rPr>
                <w:sz w:val="20"/>
                <w:szCs w:val="20"/>
              </w:rPr>
            </w:pPr>
          </w:p>
        </w:tc>
        <w:tc>
          <w:tcPr>
            <w:tcW w:w="1254" w:type="dxa"/>
            <w:shd w:val="clear" w:color="auto" w:fill="FFFFFF" w:themeFill="background1"/>
          </w:tcPr>
          <w:p w:rsidR="00253857" w:rsidRPr="00ED39C5" w:rsidRDefault="009F0D0C" w:rsidP="00A45BE3">
            <w:pPr>
              <w:jc w:val="center"/>
              <w:rPr>
                <w:sz w:val="20"/>
                <w:szCs w:val="20"/>
              </w:rPr>
            </w:pPr>
            <w:r w:rsidRPr="00ED39C5">
              <w:rPr>
                <w:sz w:val="20"/>
                <w:szCs w:val="20"/>
              </w:rPr>
              <w:t>2</w:t>
            </w:r>
          </w:p>
        </w:tc>
        <w:tc>
          <w:tcPr>
            <w:tcW w:w="2911" w:type="dxa"/>
            <w:vMerge/>
            <w:shd w:val="clear" w:color="auto" w:fill="auto"/>
          </w:tcPr>
          <w:p w:rsidR="00253857" w:rsidRPr="00ED39C5" w:rsidRDefault="00253857" w:rsidP="00A45BE3">
            <w:pPr>
              <w:jc w:val="center"/>
            </w:pPr>
          </w:p>
        </w:tc>
        <w:tc>
          <w:tcPr>
            <w:tcW w:w="3149" w:type="dxa"/>
            <w:gridSpan w:val="2"/>
            <w:vMerge/>
            <w:shd w:val="clear" w:color="auto" w:fill="auto"/>
          </w:tcPr>
          <w:p w:rsidR="00253857" w:rsidRPr="00ED39C5" w:rsidRDefault="00253857" w:rsidP="00A45BE3">
            <w:pPr>
              <w:jc w:val="center"/>
            </w:pPr>
          </w:p>
        </w:tc>
      </w:tr>
      <w:tr w:rsidR="00C17676" w:rsidRPr="00ED39C5" w:rsidTr="00A45BE3">
        <w:tc>
          <w:tcPr>
            <w:tcW w:w="2862" w:type="dxa"/>
            <w:gridSpan w:val="3"/>
            <w:vMerge w:val="restart"/>
            <w:shd w:val="clear" w:color="auto" w:fill="D9D9D9" w:themeFill="background1" w:themeFillShade="D9"/>
            <w:vAlign w:val="center"/>
          </w:tcPr>
          <w:p w:rsidR="00253857" w:rsidRPr="00ED39C5" w:rsidRDefault="00253857" w:rsidP="00A45BE3">
            <w:pPr>
              <w:jc w:val="center"/>
            </w:pPr>
            <w:r w:rsidRPr="00ED39C5">
              <w:t>L)Monto total estimado</w:t>
            </w:r>
          </w:p>
          <w:p w:rsidR="00253857" w:rsidRPr="00ED39C5" w:rsidRDefault="00253857" w:rsidP="00A45BE3">
            <w:pPr>
              <w:jc w:val="center"/>
              <w:rPr>
                <w:sz w:val="20"/>
                <w:szCs w:val="20"/>
              </w:rPr>
            </w:pPr>
            <w:r w:rsidRPr="00ED39C5">
              <w:t>( Sólo para Categorías  b y c )</w:t>
            </w:r>
          </w:p>
        </w:tc>
        <w:tc>
          <w:tcPr>
            <w:tcW w:w="2865" w:type="dxa"/>
            <w:gridSpan w:val="3"/>
            <w:vMerge w:val="restart"/>
            <w:shd w:val="clear" w:color="auto" w:fill="D9D9D9" w:themeFill="background1" w:themeFillShade="D9"/>
            <w:vAlign w:val="center"/>
          </w:tcPr>
          <w:p w:rsidR="00253857" w:rsidRPr="00ED39C5" w:rsidRDefault="00253857" w:rsidP="00A45BE3">
            <w:pPr>
              <w:jc w:val="center"/>
            </w:pPr>
            <w:r w:rsidRPr="00ED39C5">
              <w:t>M)Categoría para Presupuesto</w:t>
            </w:r>
          </w:p>
          <w:p w:rsidR="00253857" w:rsidRPr="00ED39C5" w:rsidRDefault="00253857" w:rsidP="00A45BE3">
            <w:pPr>
              <w:jc w:val="center"/>
              <w:rPr>
                <w:sz w:val="20"/>
                <w:szCs w:val="20"/>
              </w:rPr>
            </w:pPr>
            <w:r w:rsidRPr="00ED39C5">
              <w:t>(a, b y c)</w:t>
            </w:r>
          </w:p>
        </w:tc>
        <w:tc>
          <w:tcPr>
            <w:tcW w:w="1254" w:type="dxa"/>
            <w:vMerge w:val="restart"/>
            <w:shd w:val="clear" w:color="auto" w:fill="D9D9D9" w:themeFill="background1" w:themeFillShade="D9"/>
          </w:tcPr>
          <w:p w:rsidR="00253857" w:rsidRPr="00ED39C5" w:rsidRDefault="00253857" w:rsidP="00A45BE3">
            <w:pPr>
              <w:jc w:val="center"/>
              <w:rPr>
                <w:sz w:val="20"/>
                <w:szCs w:val="20"/>
              </w:rPr>
            </w:pPr>
            <w:r w:rsidRPr="00ED39C5">
              <w:rPr>
                <w:sz w:val="20"/>
                <w:szCs w:val="20"/>
              </w:rPr>
              <w:t>(a) Gasto corriente</w:t>
            </w:r>
          </w:p>
        </w:tc>
        <w:tc>
          <w:tcPr>
            <w:tcW w:w="2911" w:type="dxa"/>
            <w:vMerge w:val="restart"/>
            <w:shd w:val="clear" w:color="auto" w:fill="D9D9D9" w:themeFill="background1" w:themeFillShade="D9"/>
          </w:tcPr>
          <w:p w:rsidR="00253857" w:rsidRPr="00ED39C5" w:rsidRDefault="00253857" w:rsidP="00A45BE3">
            <w:pPr>
              <w:jc w:val="center"/>
              <w:rPr>
                <w:sz w:val="20"/>
                <w:szCs w:val="20"/>
              </w:rPr>
            </w:pPr>
            <w:r w:rsidRPr="00ED39C5">
              <w:rPr>
                <w:sz w:val="20"/>
                <w:szCs w:val="20"/>
              </w:rPr>
              <w:t xml:space="preserve">(b) Presupuesto municipal suplementario </w:t>
            </w:r>
          </w:p>
        </w:tc>
        <w:tc>
          <w:tcPr>
            <w:tcW w:w="3149" w:type="dxa"/>
            <w:gridSpan w:val="2"/>
            <w:shd w:val="clear" w:color="auto" w:fill="D9D9D9" w:themeFill="background1" w:themeFillShade="D9"/>
          </w:tcPr>
          <w:p w:rsidR="00253857" w:rsidRPr="00ED39C5" w:rsidRDefault="00253857" w:rsidP="00A45BE3">
            <w:pPr>
              <w:jc w:val="center"/>
              <w:rPr>
                <w:sz w:val="20"/>
                <w:szCs w:val="20"/>
              </w:rPr>
            </w:pPr>
            <w:r w:rsidRPr="00ED39C5">
              <w:rPr>
                <w:sz w:val="20"/>
                <w:szCs w:val="20"/>
              </w:rPr>
              <w:t xml:space="preserve">(c) Fondos del Gobierno  </w:t>
            </w:r>
          </w:p>
          <w:p w:rsidR="00253857" w:rsidRPr="00ED39C5" w:rsidRDefault="00253857" w:rsidP="00A45BE3">
            <w:pPr>
              <w:jc w:val="center"/>
              <w:rPr>
                <w:sz w:val="20"/>
                <w:szCs w:val="20"/>
              </w:rPr>
            </w:pPr>
            <w:r w:rsidRPr="00ED39C5">
              <w:rPr>
                <w:sz w:val="20"/>
                <w:szCs w:val="20"/>
              </w:rPr>
              <w:t>Federal o Estatal</w:t>
            </w:r>
          </w:p>
        </w:tc>
      </w:tr>
      <w:tr w:rsidR="00C17676" w:rsidRPr="00ED39C5" w:rsidTr="00A45BE3">
        <w:tc>
          <w:tcPr>
            <w:tcW w:w="2862" w:type="dxa"/>
            <w:gridSpan w:val="3"/>
            <w:vMerge/>
            <w:shd w:val="clear" w:color="auto" w:fill="D9D9D9" w:themeFill="background1" w:themeFillShade="D9"/>
          </w:tcPr>
          <w:p w:rsidR="00253857" w:rsidRPr="00ED39C5" w:rsidRDefault="00253857" w:rsidP="00A45BE3">
            <w:pPr>
              <w:jc w:val="center"/>
              <w:rPr>
                <w:sz w:val="20"/>
                <w:szCs w:val="20"/>
              </w:rPr>
            </w:pPr>
          </w:p>
        </w:tc>
        <w:tc>
          <w:tcPr>
            <w:tcW w:w="2865" w:type="dxa"/>
            <w:gridSpan w:val="3"/>
            <w:vMerge/>
            <w:shd w:val="clear" w:color="auto" w:fill="D9D9D9" w:themeFill="background1" w:themeFillShade="D9"/>
          </w:tcPr>
          <w:p w:rsidR="00253857" w:rsidRPr="00ED39C5" w:rsidRDefault="00253857" w:rsidP="00A45BE3">
            <w:pPr>
              <w:jc w:val="center"/>
              <w:rPr>
                <w:sz w:val="20"/>
                <w:szCs w:val="20"/>
              </w:rPr>
            </w:pPr>
          </w:p>
        </w:tc>
        <w:tc>
          <w:tcPr>
            <w:tcW w:w="1254" w:type="dxa"/>
            <w:vMerge/>
            <w:shd w:val="clear" w:color="auto" w:fill="FFFFFF" w:themeFill="background1"/>
          </w:tcPr>
          <w:p w:rsidR="00253857" w:rsidRPr="00ED39C5" w:rsidRDefault="00253857" w:rsidP="00A45BE3">
            <w:pPr>
              <w:jc w:val="center"/>
              <w:rPr>
                <w:sz w:val="20"/>
                <w:szCs w:val="20"/>
              </w:rPr>
            </w:pPr>
          </w:p>
        </w:tc>
        <w:tc>
          <w:tcPr>
            <w:tcW w:w="2911" w:type="dxa"/>
            <w:vMerge/>
            <w:shd w:val="clear" w:color="auto" w:fill="auto"/>
          </w:tcPr>
          <w:p w:rsidR="00253857" w:rsidRPr="00ED39C5" w:rsidRDefault="00253857" w:rsidP="00A45BE3">
            <w:pPr>
              <w:jc w:val="center"/>
            </w:pPr>
          </w:p>
        </w:tc>
        <w:tc>
          <w:tcPr>
            <w:tcW w:w="1610" w:type="dxa"/>
            <w:shd w:val="clear" w:color="auto" w:fill="auto"/>
          </w:tcPr>
          <w:p w:rsidR="00253857" w:rsidRPr="00ED39C5" w:rsidRDefault="00253857" w:rsidP="00A45BE3">
            <w:pPr>
              <w:jc w:val="center"/>
            </w:pPr>
            <w:r w:rsidRPr="00ED39C5">
              <w:rPr>
                <w:sz w:val="20"/>
                <w:szCs w:val="20"/>
              </w:rPr>
              <w:t>Aportación  Municipal</w:t>
            </w:r>
          </w:p>
        </w:tc>
        <w:tc>
          <w:tcPr>
            <w:tcW w:w="1539" w:type="dxa"/>
            <w:shd w:val="clear" w:color="auto" w:fill="auto"/>
          </w:tcPr>
          <w:p w:rsidR="00253857" w:rsidRPr="00ED39C5" w:rsidRDefault="00253857" w:rsidP="00A45BE3">
            <w:pPr>
              <w:jc w:val="center"/>
              <w:rPr>
                <w:sz w:val="20"/>
                <w:szCs w:val="20"/>
              </w:rPr>
            </w:pPr>
            <w:r w:rsidRPr="00ED39C5">
              <w:rPr>
                <w:sz w:val="20"/>
                <w:szCs w:val="20"/>
              </w:rPr>
              <w:t xml:space="preserve">Participación </w:t>
            </w:r>
          </w:p>
          <w:p w:rsidR="00253857" w:rsidRPr="00ED39C5" w:rsidRDefault="00253857" w:rsidP="00A45BE3">
            <w:pPr>
              <w:jc w:val="center"/>
            </w:pPr>
            <w:r w:rsidRPr="00ED39C5">
              <w:rPr>
                <w:sz w:val="20"/>
                <w:szCs w:val="20"/>
              </w:rPr>
              <w:t>Federal /Estatal</w:t>
            </w:r>
          </w:p>
        </w:tc>
      </w:tr>
      <w:tr w:rsidR="00C17676" w:rsidRPr="00ED39C5" w:rsidTr="00A45BE3">
        <w:tc>
          <w:tcPr>
            <w:tcW w:w="2862" w:type="dxa"/>
            <w:gridSpan w:val="3"/>
            <w:shd w:val="clear" w:color="auto" w:fill="FFFFFF" w:themeFill="background1"/>
          </w:tcPr>
          <w:p w:rsidR="00253857" w:rsidRPr="00ED39C5" w:rsidRDefault="00253857" w:rsidP="00A45BE3">
            <w:pPr>
              <w:jc w:val="center"/>
              <w:rPr>
                <w:sz w:val="20"/>
                <w:szCs w:val="20"/>
              </w:rPr>
            </w:pPr>
          </w:p>
        </w:tc>
        <w:tc>
          <w:tcPr>
            <w:tcW w:w="2865" w:type="dxa"/>
            <w:gridSpan w:val="3"/>
            <w:vMerge/>
            <w:shd w:val="clear" w:color="auto" w:fill="D9D9D9" w:themeFill="background1" w:themeFillShade="D9"/>
          </w:tcPr>
          <w:p w:rsidR="00253857" w:rsidRPr="00ED39C5" w:rsidRDefault="00253857" w:rsidP="00A45BE3">
            <w:pPr>
              <w:jc w:val="center"/>
              <w:rPr>
                <w:sz w:val="20"/>
                <w:szCs w:val="20"/>
              </w:rPr>
            </w:pPr>
          </w:p>
        </w:tc>
        <w:tc>
          <w:tcPr>
            <w:tcW w:w="1254" w:type="dxa"/>
            <w:shd w:val="clear" w:color="auto" w:fill="FABF8F" w:themeFill="accent6" w:themeFillTint="99"/>
          </w:tcPr>
          <w:p w:rsidR="00253857" w:rsidRPr="00ED39C5" w:rsidRDefault="00253857" w:rsidP="00A45BE3">
            <w:pPr>
              <w:jc w:val="center"/>
              <w:rPr>
                <w:sz w:val="20"/>
                <w:szCs w:val="20"/>
              </w:rPr>
            </w:pPr>
            <w:r w:rsidRPr="00ED39C5">
              <w:rPr>
                <w:sz w:val="20"/>
                <w:szCs w:val="20"/>
              </w:rPr>
              <w:t>X</w:t>
            </w:r>
          </w:p>
        </w:tc>
        <w:tc>
          <w:tcPr>
            <w:tcW w:w="2911" w:type="dxa"/>
            <w:shd w:val="clear" w:color="auto" w:fill="FABF8F" w:themeFill="accent6" w:themeFillTint="99"/>
          </w:tcPr>
          <w:p w:rsidR="00253857" w:rsidRPr="00ED39C5" w:rsidRDefault="00253857" w:rsidP="00A45BE3">
            <w:pPr>
              <w:jc w:val="center"/>
            </w:pPr>
          </w:p>
        </w:tc>
        <w:tc>
          <w:tcPr>
            <w:tcW w:w="1610" w:type="dxa"/>
            <w:shd w:val="clear" w:color="auto" w:fill="FABF8F" w:themeFill="accent6" w:themeFillTint="99"/>
          </w:tcPr>
          <w:p w:rsidR="00253857" w:rsidRPr="00ED39C5" w:rsidRDefault="00253857" w:rsidP="00A45BE3">
            <w:pPr>
              <w:jc w:val="center"/>
            </w:pPr>
          </w:p>
        </w:tc>
        <w:tc>
          <w:tcPr>
            <w:tcW w:w="1539" w:type="dxa"/>
            <w:shd w:val="clear" w:color="auto" w:fill="FABF8F" w:themeFill="accent6" w:themeFillTint="99"/>
          </w:tcPr>
          <w:p w:rsidR="00253857" w:rsidRPr="00ED39C5" w:rsidRDefault="00253857" w:rsidP="00A45BE3">
            <w:pPr>
              <w:jc w:val="center"/>
            </w:pPr>
          </w:p>
        </w:tc>
      </w:tr>
    </w:tbl>
    <w:p w:rsidR="001E3A3D" w:rsidRPr="00ED39C5" w:rsidRDefault="001E3A3D" w:rsidP="001E3A3D">
      <w:pPr>
        <w:rPr>
          <w:b/>
        </w:rPr>
      </w:pPr>
    </w:p>
    <w:p w:rsidR="00D310BC" w:rsidRPr="00ED39C5" w:rsidRDefault="00D310BC" w:rsidP="001E3A3D">
      <w:pPr>
        <w:rPr>
          <w:b/>
          <w:sz w:val="40"/>
        </w:rPr>
      </w:pPr>
    </w:p>
    <w:p w:rsidR="0036485E" w:rsidRPr="00ED39C5" w:rsidRDefault="0036485E">
      <w:pPr>
        <w:rPr>
          <w:b/>
          <w:sz w:val="40"/>
        </w:rPr>
      </w:pPr>
      <w:r w:rsidRPr="00ED39C5">
        <w:rPr>
          <w:b/>
          <w:sz w:val="40"/>
        </w:rPr>
        <w:br w:type="page"/>
      </w:r>
    </w:p>
    <w:p w:rsidR="0036485E" w:rsidRPr="00ED39C5" w:rsidRDefault="0036485E" w:rsidP="001E3A3D">
      <w:pPr>
        <w:rPr>
          <w:b/>
          <w:sz w:val="40"/>
        </w:rPr>
      </w:pPr>
    </w:p>
    <w:p w:rsidR="001E3A3D" w:rsidRPr="00ED39C5" w:rsidRDefault="001E3A3D" w:rsidP="001E3A3D">
      <w:pPr>
        <w:rPr>
          <w:b/>
          <w:sz w:val="40"/>
        </w:rPr>
      </w:pPr>
      <w:r w:rsidRPr="00ED39C5">
        <w:rPr>
          <w:b/>
          <w:sz w:val="40"/>
        </w:rPr>
        <w:t>ANEXO 2: OPERACIÓN DE LA PROPUESTA</w:t>
      </w:r>
      <w:r w:rsidR="00D179F8" w:rsidRPr="00ED39C5">
        <w:rPr>
          <w:b/>
          <w:sz w:val="40"/>
        </w:rPr>
        <w:t>.</w:t>
      </w:r>
    </w:p>
    <w:tbl>
      <w:tblPr>
        <w:tblStyle w:val="Tablaconcuadrcula"/>
        <w:tblW w:w="5309" w:type="pct"/>
        <w:tblLayout w:type="fixed"/>
        <w:tblLook w:val="04A0" w:firstRow="1" w:lastRow="0" w:firstColumn="1" w:lastColumn="0" w:noHBand="0" w:noVBand="1"/>
      </w:tblPr>
      <w:tblGrid>
        <w:gridCol w:w="2970"/>
        <w:gridCol w:w="1419"/>
        <w:gridCol w:w="1419"/>
        <w:gridCol w:w="2125"/>
        <w:gridCol w:w="1135"/>
        <w:gridCol w:w="1132"/>
        <w:gridCol w:w="1277"/>
        <w:gridCol w:w="1419"/>
      </w:tblGrid>
      <w:tr w:rsidR="00C17676" w:rsidRPr="00ED39C5" w:rsidTr="003217F1">
        <w:trPr>
          <w:trHeight w:val="547"/>
        </w:trPr>
        <w:tc>
          <w:tcPr>
            <w:tcW w:w="1152" w:type="pct"/>
            <w:shd w:val="clear" w:color="auto" w:fill="D9D9D9" w:themeFill="background1" w:themeFillShade="D9"/>
          </w:tcPr>
          <w:p w:rsidR="001E3A3D" w:rsidRPr="00ED39C5" w:rsidRDefault="001E3A3D" w:rsidP="00AD79F8">
            <w:pPr>
              <w:rPr>
                <w:sz w:val="20"/>
                <w:szCs w:val="20"/>
              </w:rPr>
            </w:pPr>
            <w:r w:rsidRPr="00ED39C5">
              <w:rPr>
                <w:sz w:val="20"/>
                <w:szCs w:val="20"/>
              </w:rPr>
              <w:t xml:space="preserve">Principal producto esperado (base para el establecimiento de metas) </w:t>
            </w:r>
          </w:p>
        </w:tc>
        <w:tc>
          <w:tcPr>
            <w:tcW w:w="3848" w:type="pct"/>
            <w:gridSpan w:val="7"/>
            <w:shd w:val="clear" w:color="auto" w:fill="auto"/>
          </w:tcPr>
          <w:p w:rsidR="001E3A3D" w:rsidRPr="00ED39C5" w:rsidRDefault="00565561" w:rsidP="00565561">
            <w:pPr>
              <w:jc w:val="both"/>
              <w:rPr>
                <w:rFonts w:eastAsia="Times New Roman" w:cstheme="minorHAnsi"/>
              </w:rPr>
            </w:pPr>
            <w:r w:rsidRPr="00ED39C5">
              <w:rPr>
                <w:rFonts w:eastAsia="Times New Roman" w:cstheme="minorHAnsi"/>
              </w:rPr>
              <w:t>Fortalecimiento del P</w:t>
            </w:r>
            <w:r w:rsidR="00AC539F" w:rsidRPr="00ED39C5">
              <w:rPr>
                <w:rFonts w:eastAsia="Times New Roman" w:cstheme="minorHAnsi"/>
              </w:rPr>
              <w:t xml:space="preserve">rograma </w:t>
            </w:r>
            <w:r w:rsidRPr="00ED39C5">
              <w:rPr>
                <w:rFonts w:eastAsia="Times New Roman" w:cstheme="minorHAnsi"/>
              </w:rPr>
              <w:t>O</w:t>
            </w:r>
            <w:r w:rsidR="00AC539F" w:rsidRPr="00ED39C5">
              <w:rPr>
                <w:rFonts w:eastAsia="Times New Roman" w:cstheme="minorHAnsi"/>
              </w:rPr>
              <w:t xml:space="preserve">perativo  para </w:t>
            </w:r>
            <w:r w:rsidRPr="00ED39C5">
              <w:rPr>
                <w:rFonts w:eastAsia="Times New Roman" w:cstheme="minorHAnsi"/>
              </w:rPr>
              <w:t>P</w:t>
            </w:r>
            <w:r w:rsidRPr="00ED39C5">
              <w:t>revención y R</w:t>
            </w:r>
            <w:r w:rsidR="00AC539F" w:rsidRPr="00ED39C5">
              <w:t xml:space="preserve">espuesta a </w:t>
            </w:r>
            <w:r w:rsidRPr="00ED39C5">
              <w:t>C</w:t>
            </w:r>
            <w:r w:rsidR="00AC539F" w:rsidRPr="00ED39C5">
              <w:t xml:space="preserve">ontingencias </w:t>
            </w:r>
            <w:r w:rsidRPr="00ED39C5">
              <w:t>Hidrometeorológicas</w:t>
            </w:r>
            <w:r w:rsidR="00AC539F" w:rsidRPr="00ED39C5">
              <w:t>.</w:t>
            </w:r>
          </w:p>
        </w:tc>
      </w:tr>
      <w:tr w:rsidR="00C17676" w:rsidRPr="00ED39C5" w:rsidTr="003217F1">
        <w:trPr>
          <w:trHeight w:val="547"/>
        </w:trPr>
        <w:tc>
          <w:tcPr>
            <w:tcW w:w="1152" w:type="pct"/>
            <w:shd w:val="clear" w:color="auto" w:fill="D9D9D9" w:themeFill="background1" w:themeFillShade="D9"/>
          </w:tcPr>
          <w:p w:rsidR="001E3A3D" w:rsidRPr="00ED39C5" w:rsidRDefault="001E3A3D" w:rsidP="00AD79F8">
            <w:pPr>
              <w:rPr>
                <w:sz w:val="20"/>
                <w:szCs w:val="20"/>
              </w:rPr>
            </w:pPr>
            <w:r w:rsidRPr="00ED39C5">
              <w:rPr>
                <w:sz w:val="20"/>
                <w:szCs w:val="20"/>
              </w:rPr>
              <w:t>Actividades a realizar para la obtención del producto esperado</w:t>
            </w:r>
          </w:p>
        </w:tc>
        <w:tc>
          <w:tcPr>
            <w:tcW w:w="3848" w:type="pct"/>
            <w:gridSpan w:val="7"/>
            <w:shd w:val="clear" w:color="auto" w:fill="auto"/>
          </w:tcPr>
          <w:p w:rsidR="001E3A3D" w:rsidRPr="00ED39C5" w:rsidRDefault="00565561" w:rsidP="00565561">
            <w:pPr>
              <w:jc w:val="both"/>
              <w:rPr>
                <w:i/>
                <w:sz w:val="20"/>
                <w:szCs w:val="20"/>
              </w:rPr>
            </w:pPr>
            <w:r w:rsidRPr="00ED39C5">
              <w:rPr>
                <w:rFonts w:cstheme="minorHAnsi"/>
                <w:sz w:val="20"/>
                <w:szCs w:val="20"/>
              </w:rPr>
              <w:t xml:space="preserve">Elaboración, aprobación y autorización del Proyecto Ejecutivo. </w:t>
            </w:r>
            <w:r w:rsidRPr="00ED39C5">
              <w:rPr>
                <w:rFonts w:eastAsia="Times New Roman" w:cstheme="minorHAnsi"/>
                <w:sz w:val="20"/>
                <w:szCs w:val="20"/>
              </w:rPr>
              <w:t>Identificación y Dictaminación de zonas de riesgos de inundación. Acciones preventivas en zonas de riesgos de inundación. Establecimiento de Operativo por Temporal de Lluvia o Atípico. Número de respuesta a contingencias por inundación.</w:t>
            </w:r>
            <w:r w:rsidRPr="00ED39C5">
              <w:rPr>
                <w:rFonts w:eastAsia="Calibri" w:cstheme="minorHAnsi"/>
                <w:sz w:val="20"/>
                <w:szCs w:val="20"/>
              </w:rPr>
              <w:t xml:space="preserve"> Presentación de la memoria digital del proyecto.</w:t>
            </w:r>
          </w:p>
        </w:tc>
      </w:tr>
      <w:tr w:rsidR="00C17676" w:rsidRPr="00ED39C5" w:rsidTr="003217F1">
        <w:trPr>
          <w:trHeight w:val="547"/>
        </w:trPr>
        <w:tc>
          <w:tcPr>
            <w:tcW w:w="1152" w:type="pct"/>
            <w:shd w:val="clear" w:color="auto" w:fill="D9D9D9" w:themeFill="background1" w:themeFillShade="D9"/>
          </w:tcPr>
          <w:p w:rsidR="001E3A3D" w:rsidRPr="00ED39C5" w:rsidRDefault="001E3A3D" w:rsidP="00AD79F8">
            <w:r w:rsidRPr="00ED39C5">
              <w:t xml:space="preserve">Objetivos del programa estratégico </w:t>
            </w:r>
          </w:p>
        </w:tc>
        <w:tc>
          <w:tcPr>
            <w:tcW w:w="3848" w:type="pct"/>
            <w:gridSpan w:val="7"/>
            <w:shd w:val="clear" w:color="auto" w:fill="FABF8F" w:themeFill="accent6" w:themeFillTint="99"/>
          </w:tcPr>
          <w:p w:rsidR="001E3A3D" w:rsidRPr="00ED39C5" w:rsidRDefault="001E3A3D" w:rsidP="00AD79F8"/>
        </w:tc>
      </w:tr>
      <w:tr w:rsidR="00C17676" w:rsidRPr="00ED39C5" w:rsidTr="003217F1">
        <w:trPr>
          <w:trHeight w:val="547"/>
        </w:trPr>
        <w:tc>
          <w:tcPr>
            <w:tcW w:w="1152" w:type="pct"/>
            <w:shd w:val="clear" w:color="auto" w:fill="D9D9D9" w:themeFill="background1" w:themeFillShade="D9"/>
          </w:tcPr>
          <w:p w:rsidR="001E3A3D" w:rsidRPr="00ED39C5" w:rsidRDefault="001E3A3D" w:rsidP="00AD79F8">
            <w:r w:rsidRPr="00ED39C5">
              <w:t xml:space="preserve">Indicador del programa estratégico al que contribuye  </w:t>
            </w:r>
          </w:p>
        </w:tc>
        <w:tc>
          <w:tcPr>
            <w:tcW w:w="3848" w:type="pct"/>
            <w:gridSpan w:val="7"/>
            <w:shd w:val="clear" w:color="auto" w:fill="FABF8F" w:themeFill="accent6" w:themeFillTint="99"/>
          </w:tcPr>
          <w:p w:rsidR="001E3A3D" w:rsidRPr="00ED39C5" w:rsidRDefault="001E3A3D" w:rsidP="00AD79F8"/>
        </w:tc>
      </w:tr>
      <w:tr w:rsidR="00C17676" w:rsidRPr="00ED39C5" w:rsidTr="00E84443">
        <w:tc>
          <w:tcPr>
            <w:tcW w:w="1152" w:type="pct"/>
            <w:vMerge w:val="restart"/>
            <w:shd w:val="clear" w:color="auto" w:fill="D9D9D9" w:themeFill="background1" w:themeFillShade="D9"/>
          </w:tcPr>
          <w:p w:rsidR="001E3A3D" w:rsidRPr="00ED39C5" w:rsidRDefault="001E3A3D" w:rsidP="00AD79F8">
            <w:r w:rsidRPr="00ED39C5">
              <w:t xml:space="preserve">Beneficios </w:t>
            </w:r>
          </w:p>
        </w:tc>
        <w:tc>
          <w:tcPr>
            <w:tcW w:w="1100" w:type="pct"/>
            <w:gridSpan w:val="2"/>
            <w:shd w:val="clear" w:color="auto" w:fill="D9D9D9" w:themeFill="background1" w:themeFillShade="D9"/>
          </w:tcPr>
          <w:p w:rsidR="001E3A3D" w:rsidRPr="00ED39C5" w:rsidRDefault="001E3A3D" w:rsidP="00AD79F8">
            <w:pPr>
              <w:jc w:val="center"/>
            </w:pPr>
            <w:r w:rsidRPr="00ED39C5">
              <w:t>Corto Plazo</w:t>
            </w:r>
          </w:p>
        </w:tc>
        <w:tc>
          <w:tcPr>
            <w:tcW w:w="1264" w:type="pct"/>
            <w:gridSpan w:val="2"/>
            <w:shd w:val="clear" w:color="auto" w:fill="D9D9D9" w:themeFill="background1" w:themeFillShade="D9"/>
          </w:tcPr>
          <w:p w:rsidR="001E3A3D" w:rsidRPr="00ED39C5" w:rsidRDefault="001E3A3D" w:rsidP="00AD79F8">
            <w:pPr>
              <w:jc w:val="center"/>
            </w:pPr>
            <w:r w:rsidRPr="00ED39C5">
              <w:t>Mediano Plazo</w:t>
            </w:r>
          </w:p>
        </w:tc>
        <w:tc>
          <w:tcPr>
            <w:tcW w:w="1484" w:type="pct"/>
            <w:gridSpan w:val="3"/>
            <w:shd w:val="clear" w:color="auto" w:fill="D9D9D9" w:themeFill="background1" w:themeFillShade="D9"/>
          </w:tcPr>
          <w:p w:rsidR="001E3A3D" w:rsidRPr="00ED39C5" w:rsidRDefault="001E3A3D" w:rsidP="00AD79F8">
            <w:pPr>
              <w:jc w:val="center"/>
            </w:pPr>
            <w:r w:rsidRPr="00ED39C5">
              <w:t>Largo Plazo</w:t>
            </w:r>
          </w:p>
        </w:tc>
      </w:tr>
      <w:tr w:rsidR="00C17676" w:rsidRPr="00ED39C5" w:rsidTr="00E84443">
        <w:tc>
          <w:tcPr>
            <w:tcW w:w="1152" w:type="pct"/>
            <w:vMerge/>
            <w:shd w:val="clear" w:color="auto" w:fill="D9D9D9" w:themeFill="background1" w:themeFillShade="D9"/>
          </w:tcPr>
          <w:p w:rsidR="001E3A3D" w:rsidRPr="00ED39C5" w:rsidRDefault="001E3A3D" w:rsidP="00AD79F8">
            <w:pPr>
              <w:jc w:val="center"/>
            </w:pPr>
          </w:p>
        </w:tc>
        <w:tc>
          <w:tcPr>
            <w:tcW w:w="1100" w:type="pct"/>
            <w:gridSpan w:val="2"/>
            <w:shd w:val="clear" w:color="auto" w:fill="auto"/>
          </w:tcPr>
          <w:p w:rsidR="001E3A3D" w:rsidRPr="00ED39C5" w:rsidRDefault="001E3A3D" w:rsidP="00AD79F8">
            <w:pPr>
              <w:jc w:val="center"/>
            </w:pPr>
          </w:p>
        </w:tc>
        <w:tc>
          <w:tcPr>
            <w:tcW w:w="1264" w:type="pct"/>
            <w:gridSpan w:val="2"/>
            <w:shd w:val="clear" w:color="auto" w:fill="auto"/>
          </w:tcPr>
          <w:p w:rsidR="001E3A3D" w:rsidRPr="00ED39C5" w:rsidRDefault="001E3A3D" w:rsidP="00AD79F8">
            <w:pPr>
              <w:jc w:val="center"/>
            </w:pPr>
            <w:r w:rsidRPr="00ED39C5">
              <w:t>X</w:t>
            </w:r>
          </w:p>
        </w:tc>
        <w:tc>
          <w:tcPr>
            <w:tcW w:w="1484" w:type="pct"/>
            <w:gridSpan w:val="3"/>
            <w:shd w:val="clear" w:color="auto" w:fill="auto"/>
          </w:tcPr>
          <w:p w:rsidR="001E3A3D" w:rsidRPr="00ED39C5" w:rsidRDefault="001E3A3D" w:rsidP="00AD79F8">
            <w:pPr>
              <w:jc w:val="center"/>
            </w:pPr>
          </w:p>
        </w:tc>
      </w:tr>
      <w:tr w:rsidR="00C17676" w:rsidRPr="00ED39C5" w:rsidTr="00D64B3F">
        <w:trPr>
          <w:trHeight w:val="579"/>
        </w:trPr>
        <w:tc>
          <w:tcPr>
            <w:tcW w:w="1152" w:type="pct"/>
            <w:vMerge w:val="restart"/>
            <w:shd w:val="clear" w:color="auto" w:fill="D9D9D9" w:themeFill="background1" w:themeFillShade="D9"/>
          </w:tcPr>
          <w:p w:rsidR="001E3A3D" w:rsidRPr="00ED39C5" w:rsidRDefault="001E3A3D" w:rsidP="00AD79F8">
            <w:r w:rsidRPr="00ED39C5">
              <w:t xml:space="preserve">Nombre del Indicador </w:t>
            </w:r>
          </w:p>
        </w:tc>
        <w:tc>
          <w:tcPr>
            <w:tcW w:w="550" w:type="pct"/>
            <w:shd w:val="clear" w:color="auto" w:fill="A6A6A6" w:themeFill="background1" w:themeFillShade="A6"/>
          </w:tcPr>
          <w:p w:rsidR="001E3A3D" w:rsidRPr="00ED39C5" w:rsidRDefault="001E3A3D" w:rsidP="00AD79F8">
            <w:pPr>
              <w:jc w:val="center"/>
              <w:rPr>
                <w:b/>
              </w:rPr>
            </w:pPr>
            <w:r w:rsidRPr="00ED39C5">
              <w:rPr>
                <w:b/>
              </w:rPr>
              <w:t xml:space="preserve">Dimensión a medir </w:t>
            </w:r>
          </w:p>
        </w:tc>
        <w:tc>
          <w:tcPr>
            <w:tcW w:w="550" w:type="pct"/>
            <w:vMerge w:val="restart"/>
            <w:shd w:val="clear" w:color="auto" w:fill="D9D9D9" w:themeFill="background1" w:themeFillShade="D9"/>
          </w:tcPr>
          <w:p w:rsidR="001E3A3D" w:rsidRPr="00ED39C5" w:rsidRDefault="001E3A3D" w:rsidP="00AD79F8">
            <w:pPr>
              <w:jc w:val="center"/>
            </w:pPr>
            <w:r w:rsidRPr="00ED39C5">
              <w:t xml:space="preserve">Definición del indicador </w:t>
            </w:r>
          </w:p>
        </w:tc>
        <w:tc>
          <w:tcPr>
            <w:tcW w:w="824" w:type="pct"/>
            <w:vMerge w:val="restart"/>
            <w:shd w:val="clear" w:color="auto" w:fill="D9D9D9" w:themeFill="background1" w:themeFillShade="D9"/>
          </w:tcPr>
          <w:p w:rsidR="001E3A3D" w:rsidRPr="00ED39C5" w:rsidRDefault="001E3A3D" w:rsidP="00AD79F8">
            <w:pPr>
              <w:jc w:val="center"/>
            </w:pPr>
            <w:r w:rsidRPr="00ED39C5">
              <w:t>Método del calculo</w:t>
            </w:r>
          </w:p>
        </w:tc>
        <w:tc>
          <w:tcPr>
            <w:tcW w:w="440" w:type="pct"/>
            <w:vMerge w:val="restart"/>
            <w:shd w:val="clear" w:color="auto" w:fill="A6A6A6" w:themeFill="background1" w:themeFillShade="A6"/>
          </w:tcPr>
          <w:p w:rsidR="001E3A3D" w:rsidRPr="00ED39C5" w:rsidRDefault="001E3A3D" w:rsidP="00AD79F8">
            <w:pPr>
              <w:jc w:val="center"/>
              <w:rPr>
                <w:b/>
              </w:rPr>
            </w:pPr>
            <w:r w:rsidRPr="00ED39C5">
              <w:rPr>
                <w:b/>
              </w:rPr>
              <w:t>Unidad de medida</w:t>
            </w:r>
          </w:p>
        </w:tc>
        <w:tc>
          <w:tcPr>
            <w:tcW w:w="439" w:type="pct"/>
            <w:vMerge w:val="restart"/>
            <w:shd w:val="clear" w:color="auto" w:fill="D9D9D9" w:themeFill="background1" w:themeFillShade="D9"/>
          </w:tcPr>
          <w:p w:rsidR="001E3A3D" w:rsidRPr="00ED39C5" w:rsidRDefault="001E3A3D" w:rsidP="00AD79F8">
            <w:pPr>
              <w:jc w:val="center"/>
            </w:pPr>
            <w:r w:rsidRPr="00ED39C5">
              <w:rPr>
                <w:sz w:val="20"/>
                <w:szCs w:val="20"/>
              </w:rPr>
              <w:t>Frecuencia</w:t>
            </w:r>
            <w:r w:rsidRPr="00ED39C5">
              <w:t xml:space="preserve"> de medida </w:t>
            </w:r>
          </w:p>
        </w:tc>
        <w:tc>
          <w:tcPr>
            <w:tcW w:w="495" w:type="pct"/>
            <w:vMerge w:val="restart"/>
            <w:shd w:val="clear" w:color="auto" w:fill="D9D9D9" w:themeFill="background1" w:themeFillShade="D9"/>
          </w:tcPr>
          <w:p w:rsidR="001E3A3D" w:rsidRPr="00ED39C5" w:rsidRDefault="001E3A3D" w:rsidP="00AD79F8">
            <w:pPr>
              <w:jc w:val="center"/>
            </w:pPr>
            <w:r w:rsidRPr="00ED39C5">
              <w:t>Línea base</w:t>
            </w:r>
          </w:p>
        </w:tc>
        <w:tc>
          <w:tcPr>
            <w:tcW w:w="550" w:type="pct"/>
            <w:vMerge w:val="restart"/>
            <w:shd w:val="clear" w:color="auto" w:fill="A6A6A6" w:themeFill="background1" w:themeFillShade="A6"/>
          </w:tcPr>
          <w:p w:rsidR="001E3A3D" w:rsidRPr="00ED39C5" w:rsidRDefault="001E3A3D" w:rsidP="00AD79F8">
            <w:pPr>
              <w:jc w:val="center"/>
              <w:rPr>
                <w:b/>
              </w:rPr>
            </w:pPr>
            <w:r w:rsidRPr="00ED39C5">
              <w:rPr>
                <w:b/>
              </w:rPr>
              <w:t>Meta programada</w:t>
            </w:r>
          </w:p>
        </w:tc>
      </w:tr>
      <w:tr w:rsidR="00C17676" w:rsidRPr="00ED39C5" w:rsidTr="00D64B3F">
        <w:trPr>
          <w:trHeight w:val="405"/>
        </w:trPr>
        <w:tc>
          <w:tcPr>
            <w:tcW w:w="1152" w:type="pct"/>
            <w:vMerge/>
            <w:shd w:val="clear" w:color="auto" w:fill="D9D9D9" w:themeFill="background1" w:themeFillShade="D9"/>
          </w:tcPr>
          <w:p w:rsidR="001E3A3D" w:rsidRPr="00ED39C5" w:rsidRDefault="001E3A3D" w:rsidP="00AD79F8"/>
        </w:tc>
        <w:tc>
          <w:tcPr>
            <w:tcW w:w="550" w:type="pct"/>
            <w:shd w:val="clear" w:color="auto" w:fill="A6A6A6" w:themeFill="background1" w:themeFillShade="A6"/>
          </w:tcPr>
          <w:p w:rsidR="001E3A3D" w:rsidRPr="00ED39C5" w:rsidRDefault="001E3A3D" w:rsidP="00353D1D">
            <w:pPr>
              <w:pStyle w:val="Prrafodelista"/>
              <w:numPr>
                <w:ilvl w:val="0"/>
                <w:numId w:val="14"/>
              </w:numPr>
              <w:ind w:left="458"/>
              <w:rPr>
                <w:b/>
                <w:sz w:val="16"/>
                <w:szCs w:val="16"/>
              </w:rPr>
            </w:pPr>
            <w:r w:rsidRPr="00ED39C5">
              <w:rPr>
                <w:b/>
                <w:sz w:val="16"/>
                <w:szCs w:val="16"/>
              </w:rPr>
              <w:t>Eficacia</w:t>
            </w:r>
          </w:p>
          <w:p w:rsidR="001E3A3D" w:rsidRPr="00ED39C5" w:rsidRDefault="001E3A3D" w:rsidP="00353D1D">
            <w:pPr>
              <w:pStyle w:val="Prrafodelista"/>
              <w:numPr>
                <w:ilvl w:val="0"/>
                <w:numId w:val="14"/>
              </w:numPr>
              <w:ind w:left="458"/>
              <w:rPr>
                <w:b/>
                <w:sz w:val="16"/>
                <w:szCs w:val="16"/>
              </w:rPr>
            </w:pPr>
            <w:r w:rsidRPr="00ED39C5">
              <w:rPr>
                <w:b/>
                <w:sz w:val="16"/>
                <w:szCs w:val="16"/>
              </w:rPr>
              <w:t>Eficiencia</w:t>
            </w:r>
          </w:p>
          <w:p w:rsidR="001E3A3D" w:rsidRPr="00ED39C5" w:rsidRDefault="001E3A3D" w:rsidP="00353D1D">
            <w:pPr>
              <w:pStyle w:val="Prrafodelista"/>
              <w:numPr>
                <w:ilvl w:val="0"/>
                <w:numId w:val="14"/>
              </w:numPr>
              <w:ind w:left="458"/>
              <w:rPr>
                <w:b/>
                <w:sz w:val="16"/>
                <w:szCs w:val="16"/>
              </w:rPr>
            </w:pPr>
            <w:r w:rsidRPr="00ED39C5">
              <w:rPr>
                <w:b/>
                <w:sz w:val="16"/>
                <w:szCs w:val="16"/>
              </w:rPr>
              <w:t xml:space="preserve">Económica </w:t>
            </w:r>
          </w:p>
          <w:p w:rsidR="001E3A3D" w:rsidRPr="00ED39C5" w:rsidRDefault="001E3A3D" w:rsidP="00353D1D">
            <w:pPr>
              <w:pStyle w:val="Prrafodelista"/>
              <w:numPr>
                <w:ilvl w:val="0"/>
                <w:numId w:val="14"/>
              </w:numPr>
              <w:ind w:left="458"/>
              <w:rPr>
                <w:b/>
              </w:rPr>
            </w:pPr>
            <w:r w:rsidRPr="00ED39C5">
              <w:rPr>
                <w:b/>
                <w:sz w:val="16"/>
                <w:szCs w:val="16"/>
              </w:rPr>
              <w:t>Calidad</w:t>
            </w:r>
          </w:p>
        </w:tc>
        <w:tc>
          <w:tcPr>
            <w:tcW w:w="550" w:type="pct"/>
            <w:vMerge/>
            <w:shd w:val="clear" w:color="auto" w:fill="D9D9D9" w:themeFill="background1" w:themeFillShade="D9"/>
          </w:tcPr>
          <w:p w:rsidR="001E3A3D" w:rsidRPr="00ED39C5" w:rsidRDefault="001E3A3D" w:rsidP="00AD79F8">
            <w:pPr>
              <w:jc w:val="center"/>
            </w:pPr>
          </w:p>
        </w:tc>
        <w:tc>
          <w:tcPr>
            <w:tcW w:w="824" w:type="pct"/>
            <w:vMerge/>
            <w:shd w:val="clear" w:color="auto" w:fill="D9D9D9" w:themeFill="background1" w:themeFillShade="D9"/>
          </w:tcPr>
          <w:p w:rsidR="001E3A3D" w:rsidRPr="00ED39C5" w:rsidRDefault="001E3A3D" w:rsidP="00AD79F8">
            <w:pPr>
              <w:jc w:val="center"/>
            </w:pPr>
          </w:p>
        </w:tc>
        <w:tc>
          <w:tcPr>
            <w:tcW w:w="440" w:type="pct"/>
            <w:vMerge/>
            <w:shd w:val="clear" w:color="auto" w:fill="A6A6A6" w:themeFill="background1" w:themeFillShade="A6"/>
          </w:tcPr>
          <w:p w:rsidR="001E3A3D" w:rsidRPr="00ED39C5" w:rsidRDefault="001E3A3D" w:rsidP="00AD79F8">
            <w:pPr>
              <w:jc w:val="center"/>
            </w:pPr>
          </w:p>
        </w:tc>
        <w:tc>
          <w:tcPr>
            <w:tcW w:w="439" w:type="pct"/>
            <w:vMerge/>
            <w:shd w:val="clear" w:color="auto" w:fill="D9D9D9" w:themeFill="background1" w:themeFillShade="D9"/>
          </w:tcPr>
          <w:p w:rsidR="001E3A3D" w:rsidRPr="00ED39C5" w:rsidRDefault="001E3A3D" w:rsidP="00AD79F8">
            <w:pPr>
              <w:jc w:val="center"/>
            </w:pPr>
          </w:p>
        </w:tc>
        <w:tc>
          <w:tcPr>
            <w:tcW w:w="495" w:type="pct"/>
            <w:vMerge/>
            <w:shd w:val="clear" w:color="auto" w:fill="D9D9D9" w:themeFill="background1" w:themeFillShade="D9"/>
          </w:tcPr>
          <w:p w:rsidR="001E3A3D" w:rsidRPr="00ED39C5" w:rsidRDefault="001E3A3D" w:rsidP="00AD79F8">
            <w:pPr>
              <w:jc w:val="center"/>
            </w:pPr>
          </w:p>
        </w:tc>
        <w:tc>
          <w:tcPr>
            <w:tcW w:w="550" w:type="pct"/>
            <w:vMerge/>
            <w:shd w:val="clear" w:color="auto" w:fill="A6A6A6" w:themeFill="background1" w:themeFillShade="A6"/>
          </w:tcPr>
          <w:p w:rsidR="001E3A3D" w:rsidRPr="00ED39C5" w:rsidRDefault="001E3A3D" w:rsidP="00AD79F8">
            <w:pPr>
              <w:jc w:val="center"/>
            </w:pPr>
          </w:p>
        </w:tc>
      </w:tr>
      <w:tr w:rsidR="00C17676" w:rsidRPr="00ED39C5" w:rsidTr="00D64B3F">
        <w:tc>
          <w:tcPr>
            <w:tcW w:w="1152" w:type="pct"/>
            <w:tcBorders>
              <w:top w:val="single" w:sz="4" w:space="0" w:color="auto"/>
              <w:left w:val="single" w:sz="4" w:space="0" w:color="auto"/>
              <w:bottom w:val="single" w:sz="4" w:space="0" w:color="auto"/>
              <w:right w:val="single" w:sz="4" w:space="0" w:color="auto"/>
            </w:tcBorders>
            <w:shd w:val="clear" w:color="auto" w:fill="auto"/>
            <w:vAlign w:val="center"/>
          </w:tcPr>
          <w:p w:rsidR="00D310BC" w:rsidRPr="00ED39C5" w:rsidRDefault="00B169B3" w:rsidP="00D310BC">
            <w:pPr>
              <w:jc w:val="center"/>
              <w:rPr>
                <w:rFonts w:ascii="Calibri" w:eastAsia="Times New Roman" w:hAnsi="Calibri" w:cs="Calibri"/>
              </w:rPr>
            </w:pPr>
            <w:r w:rsidRPr="00ED39C5">
              <w:rPr>
                <w:rFonts w:ascii="Calibri" w:eastAsia="Times New Roman" w:hAnsi="Calibri" w:cs="Calibri"/>
              </w:rPr>
              <w:t>Porcentaje de</w:t>
            </w:r>
            <w:r w:rsidRPr="00ED39C5">
              <w:rPr>
                <w:rFonts w:ascii="Calibri" w:eastAsia="Times New Roman" w:hAnsi="Calibri" w:cs="Calibri"/>
                <w:sz w:val="18"/>
                <w:szCs w:val="18"/>
              </w:rPr>
              <w:t xml:space="preserve"> </w:t>
            </w:r>
            <w:r w:rsidR="00BA01A5" w:rsidRPr="00ED39C5">
              <w:rPr>
                <w:rFonts w:eastAsia="Times New Roman" w:cstheme="minorHAnsi"/>
              </w:rPr>
              <w:t>Visitas de P</w:t>
            </w:r>
            <w:r w:rsidR="00BA01A5" w:rsidRPr="00ED39C5">
              <w:t>revención</w:t>
            </w:r>
            <w:r w:rsidR="006C7C5F" w:rsidRPr="00ED39C5">
              <w:t xml:space="preserve"> realizadas</w:t>
            </w:r>
            <w:r w:rsidR="00BA01A5" w:rsidRPr="00ED39C5">
              <w:t>.</w:t>
            </w:r>
          </w:p>
        </w:tc>
        <w:tc>
          <w:tcPr>
            <w:tcW w:w="550" w:type="pct"/>
            <w:tcBorders>
              <w:top w:val="single" w:sz="4" w:space="0" w:color="auto"/>
              <w:left w:val="nil"/>
              <w:bottom w:val="single" w:sz="4" w:space="0" w:color="auto"/>
              <w:right w:val="single" w:sz="4" w:space="0" w:color="auto"/>
            </w:tcBorders>
            <w:shd w:val="clear" w:color="auto" w:fill="auto"/>
            <w:vAlign w:val="center"/>
          </w:tcPr>
          <w:p w:rsidR="00D310BC" w:rsidRPr="00ED39C5" w:rsidRDefault="00D310BC" w:rsidP="00D310BC">
            <w:pPr>
              <w:jc w:val="center"/>
              <w:rPr>
                <w:rFonts w:ascii="Calibri" w:hAnsi="Calibri" w:cs="Calibri"/>
              </w:rPr>
            </w:pPr>
            <w:r w:rsidRPr="00ED39C5">
              <w:rPr>
                <w:rFonts w:ascii="Calibri" w:hAnsi="Calibri" w:cs="Calibri"/>
              </w:rPr>
              <w:t>2</w:t>
            </w:r>
          </w:p>
        </w:tc>
        <w:tc>
          <w:tcPr>
            <w:tcW w:w="550" w:type="pct"/>
            <w:tcBorders>
              <w:top w:val="single" w:sz="4" w:space="0" w:color="auto"/>
              <w:left w:val="nil"/>
              <w:bottom w:val="single" w:sz="4" w:space="0" w:color="auto"/>
              <w:right w:val="single" w:sz="4" w:space="0" w:color="auto"/>
            </w:tcBorders>
            <w:shd w:val="clear" w:color="auto" w:fill="auto"/>
            <w:vAlign w:val="center"/>
          </w:tcPr>
          <w:p w:rsidR="00D310BC" w:rsidRPr="00ED39C5" w:rsidRDefault="00BA01A5" w:rsidP="00D310BC">
            <w:pPr>
              <w:jc w:val="center"/>
              <w:rPr>
                <w:rFonts w:ascii="Calibri" w:hAnsi="Calibri" w:cs="Calibri"/>
                <w:sz w:val="20"/>
                <w:szCs w:val="20"/>
              </w:rPr>
            </w:pPr>
            <w:r w:rsidRPr="00ED39C5">
              <w:rPr>
                <w:rFonts w:eastAsia="Times New Roman" w:cstheme="minorHAnsi"/>
              </w:rPr>
              <w:t>Visitas de P</w:t>
            </w:r>
            <w:r w:rsidRPr="00ED39C5">
              <w:t xml:space="preserve">revención en </w:t>
            </w:r>
            <w:r w:rsidRPr="00ED39C5">
              <w:rPr>
                <w:rFonts w:eastAsia="Times New Roman" w:cstheme="minorHAnsi"/>
              </w:rPr>
              <w:t>zonas de riesgos de inundación.</w:t>
            </w:r>
          </w:p>
        </w:tc>
        <w:tc>
          <w:tcPr>
            <w:tcW w:w="824" w:type="pct"/>
            <w:tcBorders>
              <w:top w:val="single" w:sz="4" w:space="0" w:color="auto"/>
              <w:left w:val="nil"/>
              <w:bottom w:val="single" w:sz="4" w:space="0" w:color="auto"/>
              <w:right w:val="single" w:sz="4" w:space="0" w:color="auto"/>
            </w:tcBorders>
            <w:shd w:val="clear" w:color="auto" w:fill="auto"/>
          </w:tcPr>
          <w:p w:rsidR="00D310BC" w:rsidRPr="00ED39C5" w:rsidRDefault="004D0799" w:rsidP="00D64B3F">
            <w:pPr>
              <w:jc w:val="both"/>
              <w:rPr>
                <w:sz w:val="18"/>
                <w:szCs w:val="18"/>
              </w:rPr>
            </w:pPr>
            <w:r w:rsidRPr="00ED39C5">
              <w:rPr>
                <w:rFonts w:ascii="Calibri" w:eastAsia="Times New Roman" w:hAnsi="Calibri" w:cs="Calibri"/>
                <w:sz w:val="18"/>
                <w:szCs w:val="18"/>
              </w:rPr>
              <w:t>(</w:t>
            </w:r>
            <w:r w:rsidR="00B169B3" w:rsidRPr="00ED39C5">
              <w:rPr>
                <w:rFonts w:ascii="Calibri" w:eastAsia="Times New Roman" w:hAnsi="Calibri" w:cs="Calibri"/>
                <w:sz w:val="18"/>
                <w:szCs w:val="18"/>
              </w:rPr>
              <w:t xml:space="preserve">Número de </w:t>
            </w:r>
            <w:r w:rsidR="00D310BC" w:rsidRPr="00ED39C5">
              <w:rPr>
                <w:rFonts w:ascii="Calibri" w:eastAsia="Times New Roman" w:hAnsi="Calibri" w:cs="Calibri"/>
                <w:sz w:val="18"/>
                <w:szCs w:val="18"/>
              </w:rPr>
              <w:t xml:space="preserve">Visitas de </w:t>
            </w:r>
            <w:r w:rsidR="00BA01A5" w:rsidRPr="00ED39C5">
              <w:rPr>
                <w:rFonts w:ascii="Calibri" w:eastAsia="Times New Roman" w:hAnsi="Calibri" w:cs="Calibri"/>
                <w:sz w:val="18"/>
                <w:szCs w:val="18"/>
              </w:rPr>
              <w:t>Prevención</w:t>
            </w:r>
            <w:r w:rsidR="00D310BC" w:rsidRPr="00ED39C5">
              <w:rPr>
                <w:rFonts w:ascii="Calibri" w:eastAsia="Times New Roman" w:hAnsi="Calibri" w:cs="Calibri"/>
                <w:sz w:val="18"/>
                <w:szCs w:val="18"/>
              </w:rPr>
              <w:t xml:space="preserve"> </w:t>
            </w:r>
            <w:r w:rsidR="00D310BC" w:rsidRPr="00ED39C5">
              <w:rPr>
                <w:sz w:val="18"/>
                <w:szCs w:val="18"/>
              </w:rPr>
              <w:t>realizadas en el año 2019/</w:t>
            </w:r>
            <w:r w:rsidR="00D64B3F" w:rsidRPr="00ED39C5">
              <w:rPr>
                <w:sz w:val="18"/>
                <w:szCs w:val="18"/>
              </w:rPr>
              <w:t>62</w:t>
            </w:r>
            <w:r w:rsidR="00D310BC" w:rsidRPr="00ED39C5">
              <w:rPr>
                <w:sz w:val="18"/>
                <w:szCs w:val="18"/>
              </w:rPr>
              <w:t xml:space="preserve"> </w:t>
            </w:r>
            <w:r w:rsidR="00D310BC" w:rsidRPr="00ED39C5">
              <w:rPr>
                <w:rFonts w:ascii="Calibri" w:eastAsia="Times New Roman" w:hAnsi="Calibri" w:cs="Calibri"/>
                <w:sz w:val="18"/>
                <w:szCs w:val="18"/>
              </w:rPr>
              <w:t xml:space="preserve">Visitas de </w:t>
            </w:r>
            <w:r w:rsidR="00BA01A5" w:rsidRPr="00ED39C5">
              <w:rPr>
                <w:rFonts w:ascii="Calibri" w:eastAsia="Times New Roman" w:hAnsi="Calibri" w:cs="Calibri"/>
                <w:sz w:val="18"/>
                <w:szCs w:val="18"/>
              </w:rPr>
              <w:t xml:space="preserve">Prevención </w:t>
            </w:r>
            <w:r w:rsidR="00D64B3F" w:rsidRPr="00ED39C5">
              <w:rPr>
                <w:rFonts w:ascii="Calibri" w:eastAsia="Times New Roman" w:hAnsi="Calibri" w:cs="Calibri"/>
                <w:sz w:val="18"/>
                <w:szCs w:val="18"/>
              </w:rPr>
              <w:t xml:space="preserve">proyectadas para su </w:t>
            </w:r>
            <w:r w:rsidR="00D310BC" w:rsidRPr="00ED39C5">
              <w:rPr>
                <w:sz w:val="18"/>
                <w:szCs w:val="18"/>
              </w:rPr>
              <w:t>realizadas en el año 201</w:t>
            </w:r>
            <w:r w:rsidR="00D64B3F" w:rsidRPr="00ED39C5">
              <w:rPr>
                <w:sz w:val="18"/>
                <w:szCs w:val="18"/>
              </w:rPr>
              <w:t>9</w:t>
            </w:r>
            <w:r w:rsidRPr="00ED39C5">
              <w:rPr>
                <w:sz w:val="18"/>
                <w:szCs w:val="18"/>
              </w:rPr>
              <w:t>)</w:t>
            </w:r>
            <w:r w:rsidR="00D310BC" w:rsidRPr="00ED39C5">
              <w:rPr>
                <w:sz w:val="18"/>
                <w:szCs w:val="18"/>
              </w:rPr>
              <w:t>*100</w:t>
            </w:r>
          </w:p>
        </w:tc>
        <w:tc>
          <w:tcPr>
            <w:tcW w:w="440" w:type="pct"/>
            <w:tcBorders>
              <w:top w:val="single" w:sz="4" w:space="0" w:color="auto"/>
              <w:left w:val="nil"/>
              <w:bottom w:val="single" w:sz="4" w:space="0" w:color="auto"/>
              <w:right w:val="single" w:sz="4" w:space="0" w:color="auto"/>
            </w:tcBorders>
            <w:shd w:val="clear" w:color="auto" w:fill="auto"/>
          </w:tcPr>
          <w:p w:rsidR="00D310BC" w:rsidRPr="00ED39C5" w:rsidRDefault="00D310BC" w:rsidP="00D310BC">
            <w:pPr>
              <w:rPr>
                <w:sz w:val="20"/>
                <w:szCs w:val="20"/>
              </w:rPr>
            </w:pPr>
          </w:p>
          <w:p w:rsidR="00D310BC" w:rsidRPr="00ED39C5" w:rsidRDefault="00D310BC" w:rsidP="00D310BC">
            <w:pPr>
              <w:rPr>
                <w:sz w:val="20"/>
                <w:szCs w:val="20"/>
              </w:rPr>
            </w:pPr>
          </w:p>
          <w:p w:rsidR="00D310BC" w:rsidRPr="00ED39C5" w:rsidRDefault="00D310BC" w:rsidP="00D310BC">
            <w:pPr>
              <w:rPr>
                <w:sz w:val="20"/>
                <w:szCs w:val="20"/>
              </w:rPr>
            </w:pPr>
          </w:p>
          <w:p w:rsidR="00D310BC" w:rsidRPr="00ED39C5" w:rsidRDefault="00D310BC" w:rsidP="00D310BC">
            <w:pPr>
              <w:rPr>
                <w:sz w:val="20"/>
                <w:szCs w:val="20"/>
              </w:rPr>
            </w:pPr>
            <w:r w:rsidRPr="00ED39C5">
              <w:rPr>
                <w:sz w:val="20"/>
                <w:szCs w:val="20"/>
              </w:rPr>
              <w:t>Porcentaje</w:t>
            </w:r>
          </w:p>
        </w:tc>
        <w:tc>
          <w:tcPr>
            <w:tcW w:w="439" w:type="pct"/>
            <w:tcBorders>
              <w:top w:val="single" w:sz="4" w:space="0" w:color="auto"/>
              <w:left w:val="nil"/>
              <w:bottom w:val="single" w:sz="4" w:space="0" w:color="auto"/>
              <w:right w:val="single" w:sz="4" w:space="0" w:color="auto"/>
            </w:tcBorders>
            <w:shd w:val="clear" w:color="auto" w:fill="auto"/>
            <w:vAlign w:val="center"/>
          </w:tcPr>
          <w:p w:rsidR="00D310BC" w:rsidRPr="00ED39C5" w:rsidRDefault="00D310BC" w:rsidP="00D310BC">
            <w:pPr>
              <w:jc w:val="center"/>
              <w:rPr>
                <w:rFonts w:ascii="Calibri" w:hAnsi="Calibri" w:cs="Calibri"/>
              </w:rPr>
            </w:pPr>
            <w:r w:rsidRPr="00ED39C5">
              <w:rPr>
                <w:rFonts w:ascii="Calibri" w:hAnsi="Calibri" w:cs="Calibri"/>
              </w:rPr>
              <w:t>Trimestral</w:t>
            </w:r>
          </w:p>
        </w:tc>
        <w:tc>
          <w:tcPr>
            <w:tcW w:w="495" w:type="pct"/>
            <w:tcBorders>
              <w:top w:val="single" w:sz="4" w:space="0" w:color="auto"/>
              <w:left w:val="nil"/>
              <w:bottom w:val="single" w:sz="4" w:space="0" w:color="auto"/>
              <w:right w:val="single" w:sz="4" w:space="0" w:color="auto"/>
            </w:tcBorders>
            <w:shd w:val="clear" w:color="auto" w:fill="auto"/>
            <w:vAlign w:val="center"/>
          </w:tcPr>
          <w:p w:rsidR="00D310BC" w:rsidRPr="00ED39C5" w:rsidRDefault="00D64B3F" w:rsidP="00D310BC">
            <w:pPr>
              <w:jc w:val="center"/>
              <w:rPr>
                <w:rFonts w:ascii="Calibri" w:hAnsi="Calibri" w:cs="Calibri"/>
              </w:rPr>
            </w:pPr>
            <w:r w:rsidRPr="00ED39C5">
              <w:rPr>
                <w:rFonts w:ascii="Calibri" w:hAnsi="Calibri" w:cs="Calibri"/>
              </w:rPr>
              <w:t>0</w:t>
            </w:r>
            <w:r w:rsidR="00BA01A5" w:rsidRPr="00ED39C5">
              <w:rPr>
                <w:rFonts w:ascii="Calibri" w:hAnsi="Calibri" w:cs="Calibri"/>
              </w:rPr>
              <w:t xml:space="preserve"> Visitas</w:t>
            </w:r>
          </w:p>
        </w:tc>
        <w:tc>
          <w:tcPr>
            <w:tcW w:w="550" w:type="pct"/>
            <w:tcBorders>
              <w:top w:val="single" w:sz="4" w:space="0" w:color="auto"/>
              <w:left w:val="nil"/>
              <w:bottom w:val="single" w:sz="4" w:space="0" w:color="auto"/>
              <w:right w:val="single" w:sz="4" w:space="0" w:color="auto"/>
            </w:tcBorders>
            <w:shd w:val="clear" w:color="auto" w:fill="auto"/>
            <w:vAlign w:val="center"/>
          </w:tcPr>
          <w:p w:rsidR="00D310BC" w:rsidRPr="00ED39C5" w:rsidRDefault="00B75921" w:rsidP="00D310BC">
            <w:pPr>
              <w:jc w:val="center"/>
              <w:rPr>
                <w:rFonts w:ascii="Calibri" w:hAnsi="Calibri" w:cs="Calibri"/>
              </w:rPr>
            </w:pPr>
            <w:r w:rsidRPr="00ED39C5">
              <w:rPr>
                <w:rFonts w:ascii="Calibri" w:hAnsi="Calibri" w:cs="Calibri"/>
              </w:rPr>
              <w:t>62</w:t>
            </w:r>
            <w:r w:rsidR="00BA01A5" w:rsidRPr="00ED39C5">
              <w:rPr>
                <w:rFonts w:ascii="Calibri" w:hAnsi="Calibri" w:cs="Calibri"/>
              </w:rPr>
              <w:t xml:space="preserve"> visitas</w:t>
            </w:r>
          </w:p>
        </w:tc>
      </w:tr>
      <w:tr w:rsidR="006C7C5F" w:rsidRPr="00ED39C5" w:rsidTr="00D64B3F">
        <w:tc>
          <w:tcPr>
            <w:tcW w:w="1152" w:type="pct"/>
            <w:tcBorders>
              <w:top w:val="single" w:sz="4" w:space="0" w:color="auto"/>
              <w:left w:val="single" w:sz="4" w:space="0" w:color="auto"/>
              <w:bottom w:val="single" w:sz="4" w:space="0" w:color="auto"/>
              <w:right w:val="single" w:sz="4" w:space="0" w:color="auto"/>
            </w:tcBorders>
            <w:shd w:val="clear" w:color="auto" w:fill="auto"/>
            <w:vAlign w:val="center"/>
          </w:tcPr>
          <w:p w:rsidR="006C7C5F" w:rsidRPr="00ED39C5" w:rsidRDefault="006C7C5F" w:rsidP="00DD1D40">
            <w:pPr>
              <w:jc w:val="center"/>
              <w:rPr>
                <w:rFonts w:ascii="Calibri" w:eastAsia="Times New Roman" w:hAnsi="Calibri" w:cs="Calibri"/>
              </w:rPr>
            </w:pPr>
            <w:r w:rsidRPr="00ED39C5">
              <w:rPr>
                <w:rFonts w:ascii="Calibri" w:eastAsia="Times New Roman" w:hAnsi="Calibri" w:cs="Calibri"/>
              </w:rPr>
              <w:t xml:space="preserve">Tasa de REDUCCIÓN en las incidencia de </w:t>
            </w:r>
            <w:r w:rsidR="00DD1D40" w:rsidRPr="00ED39C5">
              <w:rPr>
                <w:rFonts w:cstheme="minorHAnsi"/>
                <w:sz w:val="20"/>
                <w:szCs w:val="20"/>
              </w:rPr>
              <w:t>S</w:t>
            </w:r>
            <w:r w:rsidR="00DD1D40" w:rsidRPr="00ED39C5">
              <w:rPr>
                <w:rFonts w:eastAsia="Times New Roman" w:cstheme="minorHAnsi"/>
                <w:sz w:val="20"/>
                <w:szCs w:val="20"/>
              </w:rPr>
              <w:t xml:space="preserve">ervicios de Intervención </w:t>
            </w:r>
          </w:p>
        </w:tc>
        <w:tc>
          <w:tcPr>
            <w:tcW w:w="550" w:type="pct"/>
            <w:tcBorders>
              <w:top w:val="single" w:sz="4" w:space="0" w:color="auto"/>
              <w:left w:val="nil"/>
              <w:bottom w:val="single" w:sz="4" w:space="0" w:color="auto"/>
              <w:right w:val="single" w:sz="4" w:space="0" w:color="auto"/>
            </w:tcBorders>
            <w:shd w:val="clear" w:color="auto" w:fill="auto"/>
            <w:vAlign w:val="center"/>
          </w:tcPr>
          <w:p w:rsidR="006C7C5F" w:rsidRPr="00ED39C5" w:rsidRDefault="006C7C5F" w:rsidP="006C7C5F">
            <w:pPr>
              <w:jc w:val="center"/>
              <w:rPr>
                <w:rFonts w:ascii="Calibri" w:hAnsi="Calibri" w:cs="Calibri"/>
              </w:rPr>
            </w:pPr>
            <w:r w:rsidRPr="00ED39C5">
              <w:rPr>
                <w:rFonts w:ascii="Calibri" w:hAnsi="Calibri" w:cs="Calibri"/>
              </w:rPr>
              <w:t>1</w:t>
            </w:r>
          </w:p>
        </w:tc>
        <w:tc>
          <w:tcPr>
            <w:tcW w:w="550" w:type="pct"/>
            <w:tcBorders>
              <w:top w:val="single" w:sz="4" w:space="0" w:color="auto"/>
              <w:left w:val="nil"/>
              <w:bottom w:val="single" w:sz="4" w:space="0" w:color="auto"/>
              <w:right w:val="single" w:sz="4" w:space="0" w:color="auto"/>
            </w:tcBorders>
            <w:shd w:val="clear" w:color="auto" w:fill="auto"/>
            <w:vAlign w:val="center"/>
          </w:tcPr>
          <w:p w:rsidR="006C7C5F" w:rsidRPr="00ED39C5" w:rsidRDefault="006C7C5F" w:rsidP="00DD1D40">
            <w:pPr>
              <w:jc w:val="center"/>
              <w:rPr>
                <w:rFonts w:ascii="Calibri" w:eastAsia="Times New Roman" w:hAnsi="Calibri" w:cs="Calibri"/>
                <w:sz w:val="20"/>
                <w:szCs w:val="20"/>
              </w:rPr>
            </w:pPr>
            <w:r w:rsidRPr="00ED39C5">
              <w:rPr>
                <w:rFonts w:ascii="Calibri" w:eastAsia="Times New Roman" w:hAnsi="Calibri" w:cs="Calibri"/>
                <w:sz w:val="20"/>
                <w:szCs w:val="20"/>
              </w:rPr>
              <w:t>Reducción</w:t>
            </w:r>
            <w:r w:rsidR="00DD1D40" w:rsidRPr="00ED39C5">
              <w:rPr>
                <w:rFonts w:ascii="Calibri" w:eastAsia="Times New Roman" w:hAnsi="Calibri" w:cs="Calibri"/>
                <w:sz w:val="20"/>
                <w:szCs w:val="20"/>
              </w:rPr>
              <w:t xml:space="preserve"> </w:t>
            </w:r>
            <w:r w:rsidR="00DD1D40" w:rsidRPr="00ED39C5">
              <w:rPr>
                <w:rFonts w:ascii="Calibri" w:eastAsia="Times New Roman" w:hAnsi="Calibri" w:cs="Calibri"/>
              </w:rPr>
              <w:t xml:space="preserve">del número de  </w:t>
            </w:r>
            <w:r w:rsidR="00DD1D40" w:rsidRPr="00ED39C5">
              <w:rPr>
                <w:rFonts w:cstheme="minorHAnsi"/>
                <w:sz w:val="20"/>
                <w:szCs w:val="20"/>
              </w:rPr>
              <w:t>S</w:t>
            </w:r>
            <w:r w:rsidR="00DD1D40" w:rsidRPr="00ED39C5">
              <w:rPr>
                <w:rFonts w:eastAsia="Times New Roman" w:cstheme="minorHAnsi"/>
                <w:sz w:val="20"/>
                <w:szCs w:val="20"/>
              </w:rPr>
              <w:t>ervicios de Intervención por inundación</w:t>
            </w:r>
            <w:r w:rsidRPr="00ED39C5">
              <w:rPr>
                <w:rFonts w:ascii="Calibri" w:eastAsia="Times New Roman" w:hAnsi="Calibri" w:cs="Calibri"/>
                <w:sz w:val="20"/>
                <w:szCs w:val="20"/>
              </w:rPr>
              <w:t xml:space="preserve"> </w:t>
            </w:r>
            <w:r w:rsidR="00DD1D40" w:rsidRPr="00ED39C5">
              <w:rPr>
                <w:rFonts w:ascii="Calibri" w:eastAsia="Times New Roman" w:hAnsi="Calibri" w:cs="Calibri"/>
                <w:sz w:val="20"/>
                <w:szCs w:val="20"/>
              </w:rPr>
              <w:t xml:space="preserve">requeridos a causa </w:t>
            </w:r>
            <w:r w:rsidRPr="00ED39C5">
              <w:rPr>
                <w:rFonts w:ascii="Calibri" w:eastAsia="Times New Roman" w:hAnsi="Calibri" w:cs="Calibri"/>
                <w:sz w:val="20"/>
                <w:szCs w:val="20"/>
              </w:rPr>
              <w:t xml:space="preserve">de contingencias </w:t>
            </w:r>
            <w:proofErr w:type="spellStart"/>
            <w:r w:rsidRPr="00ED39C5">
              <w:rPr>
                <w:rFonts w:ascii="Calibri" w:eastAsia="Times New Roman" w:hAnsi="Calibri" w:cs="Calibri"/>
                <w:sz w:val="20"/>
                <w:szCs w:val="20"/>
              </w:rPr>
              <w:lastRenderedPageBreak/>
              <w:t>hidro</w:t>
            </w:r>
            <w:proofErr w:type="spellEnd"/>
            <w:r w:rsidRPr="00ED39C5">
              <w:rPr>
                <w:rFonts w:ascii="Calibri" w:eastAsia="Times New Roman" w:hAnsi="Calibri" w:cs="Calibri"/>
                <w:sz w:val="20"/>
                <w:szCs w:val="20"/>
              </w:rPr>
              <w:t xml:space="preserve"> meteoro lógicas</w:t>
            </w:r>
          </w:p>
        </w:tc>
        <w:tc>
          <w:tcPr>
            <w:tcW w:w="824" w:type="pct"/>
            <w:tcBorders>
              <w:top w:val="single" w:sz="4" w:space="0" w:color="auto"/>
              <w:left w:val="nil"/>
              <w:bottom w:val="single" w:sz="4" w:space="0" w:color="auto"/>
              <w:right w:val="single" w:sz="4" w:space="0" w:color="auto"/>
            </w:tcBorders>
            <w:shd w:val="clear" w:color="auto" w:fill="auto"/>
          </w:tcPr>
          <w:p w:rsidR="006C7C5F" w:rsidRPr="00ED39C5" w:rsidRDefault="006C7C5F" w:rsidP="004D0799">
            <w:pPr>
              <w:jc w:val="both"/>
              <w:rPr>
                <w:rFonts w:ascii="Calibri" w:eastAsia="Times New Roman" w:hAnsi="Calibri" w:cs="Calibri"/>
                <w:sz w:val="20"/>
                <w:szCs w:val="20"/>
              </w:rPr>
            </w:pPr>
            <w:r w:rsidRPr="00ED39C5">
              <w:rPr>
                <w:rFonts w:ascii="Calibri" w:eastAsia="Times New Roman" w:hAnsi="Calibri" w:cs="Calibri"/>
                <w:sz w:val="20"/>
                <w:szCs w:val="20"/>
              </w:rPr>
              <w:lastRenderedPageBreak/>
              <w:t>(</w:t>
            </w:r>
            <w:r w:rsidR="00DD1D40" w:rsidRPr="00ED39C5">
              <w:rPr>
                <w:rFonts w:cstheme="minorHAnsi"/>
                <w:sz w:val="20"/>
                <w:szCs w:val="20"/>
              </w:rPr>
              <w:t>S</w:t>
            </w:r>
            <w:r w:rsidR="00DD1D40" w:rsidRPr="00ED39C5">
              <w:rPr>
                <w:rFonts w:eastAsia="Times New Roman" w:cstheme="minorHAnsi"/>
                <w:sz w:val="20"/>
                <w:szCs w:val="20"/>
              </w:rPr>
              <w:t>ervicios de Intervención por inundación</w:t>
            </w:r>
            <w:r w:rsidRPr="00ED39C5">
              <w:rPr>
                <w:rFonts w:ascii="Calibri" w:eastAsia="Times New Roman" w:hAnsi="Calibri" w:cs="Calibri"/>
                <w:sz w:val="20"/>
                <w:szCs w:val="20"/>
              </w:rPr>
              <w:t xml:space="preserve"> 2018 – </w:t>
            </w:r>
            <w:r w:rsidR="00DD1D40" w:rsidRPr="00ED39C5">
              <w:rPr>
                <w:rFonts w:cstheme="minorHAnsi"/>
                <w:sz w:val="20"/>
                <w:szCs w:val="20"/>
              </w:rPr>
              <w:t>S</w:t>
            </w:r>
            <w:r w:rsidR="00DD1D40" w:rsidRPr="00ED39C5">
              <w:rPr>
                <w:rFonts w:eastAsia="Times New Roman" w:cstheme="minorHAnsi"/>
                <w:sz w:val="20"/>
                <w:szCs w:val="20"/>
              </w:rPr>
              <w:t>ervicios de Intervención por inundación</w:t>
            </w:r>
            <w:r w:rsidR="00DD1D40" w:rsidRPr="00ED39C5">
              <w:rPr>
                <w:rFonts w:ascii="Calibri" w:eastAsia="Times New Roman" w:hAnsi="Calibri" w:cs="Calibri"/>
                <w:sz w:val="20"/>
                <w:szCs w:val="20"/>
              </w:rPr>
              <w:t xml:space="preserve"> </w:t>
            </w:r>
            <w:r w:rsidRPr="00ED39C5">
              <w:rPr>
                <w:rFonts w:ascii="Calibri" w:eastAsia="Times New Roman" w:hAnsi="Calibri" w:cs="Calibri"/>
                <w:sz w:val="20"/>
                <w:szCs w:val="20"/>
              </w:rPr>
              <w:t xml:space="preserve">2019 / </w:t>
            </w:r>
            <w:r w:rsidR="00DD1D40" w:rsidRPr="00ED39C5">
              <w:rPr>
                <w:rFonts w:cstheme="minorHAnsi"/>
                <w:sz w:val="20"/>
                <w:szCs w:val="20"/>
              </w:rPr>
              <w:t>S</w:t>
            </w:r>
            <w:r w:rsidR="00DD1D40" w:rsidRPr="00ED39C5">
              <w:rPr>
                <w:rFonts w:eastAsia="Times New Roman" w:cstheme="minorHAnsi"/>
                <w:sz w:val="20"/>
                <w:szCs w:val="20"/>
              </w:rPr>
              <w:t>ervicios de Intervención por inundación</w:t>
            </w:r>
            <w:r w:rsidR="00DD1D40" w:rsidRPr="00ED39C5">
              <w:rPr>
                <w:rFonts w:ascii="Calibri" w:eastAsia="Times New Roman" w:hAnsi="Calibri" w:cs="Calibri"/>
                <w:sz w:val="20"/>
                <w:szCs w:val="20"/>
              </w:rPr>
              <w:t xml:space="preserve">  </w:t>
            </w:r>
            <w:r w:rsidRPr="00ED39C5">
              <w:rPr>
                <w:rFonts w:ascii="Calibri" w:eastAsia="Times New Roman" w:hAnsi="Calibri" w:cs="Calibri"/>
                <w:sz w:val="20"/>
                <w:szCs w:val="20"/>
              </w:rPr>
              <w:t>2019)</w:t>
            </w:r>
            <w:r w:rsidR="004D0799" w:rsidRPr="00ED39C5">
              <w:rPr>
                <w:rFonts w:ascii="Calibri" w:eastAsia="Times New Roman" w:hAnsi="Calibri" w:cs="Calibri"/>
                <w:sz w:val="20"/>
                <w:szCs w:val="20"/>
              </w:rPr>
              <w:t>*</w:t>
            </w:r>
            <w:r w:rsidRPr="00ED39C5">
              <w:rPr>
                <w:rFonts w:ascii="Calibri" w:eastAsia="Times New Roman" w:hAnsi="Calibri" w:cs="Calibri"/>
                <w:sz w:val="20"/>
                <w:szCs w:val="20"/>
              </w:rPr>
              <w:t>100</w:t>
            </w:r>
          </w:p>
        </w:tc>
        <w:tc>
          <w:tcPr>
            <w:tcW w:w="440" w:type="pct"/>
            <w:tcBorders>
              <w:top w:val="single" w:sz="4" w:space="0" w:color="auto"/>
              <w:left w:val="nil"/>
              <w:bottom w:val="single" w:sz="4" w:space="0" w:color="auto"/>
              <w:right w:val="single" w:sz="4" w:space="0" w:color="auto"/>
            </w:tcBorders>
            <w:shd w:val="clear" w:color="auto" w:fill="auto"/>
          </w:tcPr>
          <w:p w:rsidR="006C7C5F" w:rsidRPr="00ED39C5" w:rsidRDefault="006C7C5F" w:rsidP="006C7C5F">
            <w:pPr>
              <w:rPr>
                <w:sz w:val="20"/>
                <w:szCs w:val="20"/>
              </w:rPr>
            </w:pPr>
          </w:p>
          <w:p w:rsidR="006C7C5F" w:rsidRPr="00ED39C5" w:rsidRDefault="006C7C5F" w:rsidP="006C7C5F">
            <w:pPr>
              <w:rPr>
                <w:sz w:val="20"/>
                <w:szCs w:val="20"/>
              </w:rPr>
            </w:pPr>
          </w:p>
          <w:p w:rsidR="006C7C5F" w:rsidRPr="00ED39C5" w:rsidRDefault="006C7C5F" w:rsidP="006C7C5F">
            <w:pPr>
              <w:rPr>
                <w:sz w:val="20"/>
                <w:szCs w:val="20"/>
              </w:rPr>
            </w:pPr>
            <w:r w:rsidRPr="00ED39C5">
              <w:rPr>
                <w:sz w:val="20"/>
                <w:szCs w:val="20"/>
              </w:rPr>
              <w:t>Tasa</w:t>
            </w:r>
          </w:p>
        </w:tc>
        <w:tc>
          <w:tcPr>
            <w:tcW w:w="439" w:type="pct"/>
            <w:tcBorders>
              <w:top w:val="single" w:sz="4" w:space="0" w:color="auto"/>
              <w:left w:val="nil"/>
              <w:bottom w:val="single" w:sz="4" w:space="0" w:color="auto"/>
              <w:right w:val="single" w:sz="4" w:space="0" w:color="auto"/>
            </w:tcBorders>
            <w:shd w:val="clear" w:color="auto" w:fill="auto"/>
            <w:vAlign w:val="center"/>
          </w:tcPr>
          <w:p w:rsidR="006C7C5F" w:rsidRPr="00ED39C5" w:rsidRDefault="006C7C5F" w:rsidP="006C7C5F">
            <w:pPr>
              <w:jc w:val="center"/>
              <w:rPr>
                <w:rFonts w:ascii="Calibri" w:hAnsi="Calibri" w:cs="Calibri"/>
              </w:rPr>
            </w:pPr>
            <w:r w:rsidRPr="00ED39C5">
              <w:rPr>
                <w:rFonts w:ascii="Calibri" w:hAnsi="Calibri" w:cs="Calibri"/>
              </w:rPr>
              <w:t>trimestral</w:t>
            </w:r>
          </w:p>
        </w:tc>
        <w:tc>
          <w:tcPr>
            <w:tcW w:w="495" w:type="pct"/>
            <w:tcBorders>
              <w:top w:val="single" w:sz="4" w:space="0" w:color="auto"/>
              <w:left w:val="nil"/>
              <w:bottom w:val="single" w:sz="4" w:space="0" w:color="auto"/>
              <w:right w:val="single" w:sz="4" w:space="0" w:color="auto"/>
            </w:tcBorders>
            <w:shd w:val="clear" w:color="auto" w:fill="auto"/>
            <w:vAlign w:val="center"/>
          </w:tcPr>
          <w:p w:rsidR="006C7C5F" w:rsidRPr="00ED39C5" w:rsidRDefault="00DD1D40" w:rsidP="000A2B98">
            <w:pPr>
              <w:rPr>
                <w:rFonts w:ascii="Calibri" w:hAnsi="Calibri" w:cs="Calibri"/>
              </w:rPr>
            </w:pPr>
            <w:r w:rsidRPr="00ED39C5">
              <w:rPr>
                <w:rFonts w:cstheme="minorHAnsi"/>
                <w:sz w:val="20"/>
                <w:szCs w:val="20"/>
              </w:rPr>
              <w:t>S</w:t>
            </w:r>
            <w:r w:rsidRPr="00ED39C5">
              <w:rPr>
                <w:rFonts w:eastAsia="Times New Roman" w:cstheme="minorHAnsi"/>
                <w:sz w:val="20"/>
                <w:szCs w:val="20"/>
              </w:rPr>
              <w:t>ervicios de Intervención por inundación</w:t>
            </w:r>
            <w:r w:rsidRPr="00ED39C5">
              <w:rPr>
                <w:rFonts w:ascii="Calibri" w:hAnsi="Calibri" w:cs="Calibri"/>
              </w:rPr>
              <w:t xml:space="preserve"> </w:t>
            </w:r>
            <w:r w:rsidR="006C7C5F" w:rsidRPr="00ED39C5">
              <w:rPr>
                <w:rFonts w:ascii="Calibri" w:hAnsi="Calibri" w:cs="Calibri"/>
              </w:rPr>
              <w:t>2018</w:t>
            </w:r>
          </w:p>
        </w:tc>
        <w:tc>
          <w:tcPr>
            <w:tcW w:w="550" w:type="pct"/>
            <w:tcBorders>
              <w:top w:val="single" w:sz="4" w:space="0" w:color="auto"/>
              <w:left w:val="nil"/>
              <w:bottom w:val="single" w:sz="4" w:space="0" w:color="auto"/>
              <w:right w:val="single" w:sz="4" w:space="0" w:color="auto"/>
            </w:tcBorders>
            <w:shd w:val="clear" w:color="auto" w:fill="auto"/>
            <w:vAlign w:val="center"/>
          </w:tcPr>
          <w:p w:rsidR="006C7C5F" w:rsidRPr="00ED39C5" w:rsidRDefault="00DD1D40" w:rsidP="006C7C5F">
            <w:pPr>
              <w:jc w:val="center"/>
              <w:rPr>
                <w:rFonts w:ascii="Calibri" w:hAnsi="Calibri" w:cs="Calibri"/>
              </w:rPr>
            </w:pPr>
            <w:r w:rsidRPr="00ED39C5">
              <w:rPr>
                <w:rFonts w:cstheme="minorHAnsi"/>
                <w:sz w:val="20"/>
                <w:szCs w:val="20"/>
              </w:rPr>
              <w:t>S</w:t>
            </w:r>
            <w:r w:rsidRPr="00ED39C5">
              <w:rPr>
                <w:rFonts w:eastAsia="Times New Roman" w:cstheme="minorHAnsi"/>
                <w:sz w:val="20"/>
                <w:szCs w:val="20"/>
              </w:rPr>
              <w:t>ervicios de Intervención por inundación</w:t>
            </w:r>
            <w:r w:rsidRPr="00ED39C5">
              <w:rPr>
                <w:rFonts w:ascii="Calibri" w:hAnsi="Calibri" w:cs="Calibri"/>
              </w:rPr>
              <w:t xml:space="preserve"> </w:t>
            </w:r>
            <w:r w:rsidR="000A2B98" w:rsidRPr="00ED39C5">
              <w:rPr>
                <w:rFonts w:ascii="Calibri" w:hAnsi="Calibri" w:cs="Calibri"/>
              </w:rPr>
              <w:t>de 2019</w:t>
            </w:r>
          </w:p>
        </w:tc>
      </w:tr>
      <w:tr w:rsidR="006C7C5F" w:rsidRPr="00ED39C5" w:rsidTr="003217F1">
        <w:tc>
          <w:tcPr>
            <w:tcW w:w="2252" w:type="pct"/>
            <w:gridSpan w:val="3"/>
            <w:shd w:val="clear" w:color="auto" w:fill="D9D9D9" w:themeFill="background1" w:themeFillShade="D9"/>
          </w:tcPr>
          <w:p w:rsidR="006C7C5F" w:rsidRPr="00ED39C5" w:rsidRDefault="006C7C5F" w:rsidP="006C7C5F">
            <w:pPr>
              <w:rPr>
                <w:sz w:val="20"/>
                <w:szCs w:val="20"/>
              </w:rPr>
            </w:pPr>
            <w:r w:rsidRPr="00ED39C5">
              <w:rPr>
                <w:sz w:val="20"/>
                <w:szCs w:val="20"/>
              </w:rPr>
              <w:t>Clave presupuestal determinada para seguimiento del gasto</w:t>
            </w:r>
          </w:p>
        </w:tc>
        <w:tc>
          <w:tcPr>
            <w:tcW w:w="2748" w:type="pct"/>
            <w:gridSpan w:val="5"/>
            <w:shd w:val="clear" w:color="auto" w:fill="FABF8F" w:themeFill="accent6" w:themeFillTint="99"/>
          </w:tcPr>
          <w:p w:rsidR="006C7C5F" w:rsidRPr="00ED39C5" w:rsidRDefault="006C7C5F" w:rsidP="006C7C5F"/>
        </w:tc>
      </w:tr>
    </w:tbl>
    <w:p w:rsidR="001E3A3D" w:rsidRPr="00ED39C5" w:rsidRDefault="001E3A3D" w:rsidP="001E3A3D"/>
    <w:p w:rsidR="0036485E" w:rsidRPr="00ED39C5" w:rsidRDefault="0036485E" w:rsidP="001E3A3D">
      <w:pPr>
        <w:rPr>
          <w:b/>
          <w:sz w:val="16"/>
          <w:szCs w:val="16"/>
        </w:rPr>
      </w:pPr>
    </w:p>
    <w:p w:rsidR="001E3A3D" w:rsidRPr="00ED39C5" w:rsidRDefault="001E3A3D" w:rsidP="001E3A3D">
      <w:pPr>
        <w:rPr>
          <w:b/>
          <w:sz w:val="40"/>
        </w:rPr>
      </w:pPr>
      <w:r w:rsidRPr="00ED39C5">
        <w:rPr>
          <w:b/>
          <w:sz w:val="40"/>
        </w:rPr>
        <w:t>CRONOGRAMA DE ACTIVIDADES</w:t>
      </w:r>
    </w:p>
    <w:tbl>
      <w:tblPr>
        <w:tblStyle w:val="Tablaconcuadrcula"/>
        <w:tblW w:w="4962" w:type="pct"/>
        <w:tblLook w:val="04A0" w:firstRow="1" w:lastRow="0" w:firstColumn="1" w:lastColumn="0" w:noHBand="0" w:noVBand="1"/>
      </w:tblPr>
      <w:tblGrid>
        <w:gridCol w:w="4348"/>
        <w:gridCol w:w="614"/>
        <w:gridCol w:w="640"/>
        <w:gridCol w:w="631"/>
        <w:gridCol w:w="653"/>
        <w:gridCol w:w="653"/>
        <w:gridCol w:w="666"/>
        <w:gridCol w:w="653"/>
        <w:gridCol w:w="656"/>
        <w:gridCol w:w="663"/>
        <w:gridCol w:w="634"/>
        <w:gridCol w:w="639"/>
        <w:gridCol w:w="603"/>
      </w:tblGrid>
      <w:tr w:rsidR="00C17676" w:rsidRPr="00ED39C5" w:rsidTr="00AD79F8">
        <w:trPr>
          <w:trHeight w:val="547"/>
        </w:trPr>
        <w:tc>
          <w:tcPr>
            <w:tcW w:w="5000" w:type="pct"/>
            <w:gridSpan w:val="13"/>
            <w:shd w:val="clear" w:color="auto" w:fill="D9D9D9" w:themeFill="background1" w:themeFillShade="D9"/>
            <w:vAlign w:val="center"/>
          </w:tcPr>
          <w:p w:rsidR="001E3A3D" w:rsidRPr="00ED39C5" w:rsidRDefault="001E3A3D" w:rsidP="00AD79F8">
            <w:pPr>
              <w:jc w:val="center"/>
              <w:rPr>
                <w:b/>
              </w:rPr>
            </w:pPr>
            <w:r w:rsidRPr="00ED39C5">
              <w:rPr>
                <w:b/>
              </w:rPr>
              <w:t>Cronograma Anual  de Actividades</w:t>
            </w:r>
          </w:p>
        </w:tc>
      </w:tr>
      <w:tr w:rsidR="00C17676" w:rsidRPr="00ED39C5" w:rsidTr="00AD79F8">
        <w:trPr>
          <w:trHeight w:val="296"/>
        </w:trPr>
        <w:tc>
          <w:tcPr>
            <w:tcW w:w="1804" w:type="pct"/>
            <w:vMerge w:val="restart"/>
            <w:shd w:val="clear" w:color="auto" w:fill="D9D9D9" w:themeFill="background1" w:themeFillShade="D9"/>
          </w:tcPr>
          <w:p w:rsidR="001E3A3D" w:rsidRPr="00ED39C5" w:rsidRDefault="001E3A3D" w:rsidP="00AD79F8">
            <w:pPr>
              <w:rPr>
                <w:b/>
              </w:rPr>
            </w:pPr>
            <w:r w:rsidRPr="00ED39C5">
              <w:rPr>
                <w:b/>
              </w:rPr>
              <w:t xml:space="preserve">Actividades a realizar para la obtención del producto esperado </w:t>
            </w:r>
          </w:p>
        </w:tc>
        <w:tc>
          <w:tcPr>
            <w:tcW w:w="3196" w:type="pct"/>
            <w:gridSpan w:val="12"/>
            <w:shd w:val="clear" w:color="auto" w:fill="D9D9D9" w:themeFill="background1" w:themeFillShade="D9"/>
            <w:vAlign w:val="bottom"/>
          </w:tcPr>
          <w:p w:rsidR="001E3A3D" w:rsidRPr="00ED39C5" w:rsidRDefault="001E3A3D" w:rsidP="00AD79F8">
            <w:pPr>
              <w:jc w:val="center"/>
              <w:rPr>
                <w:b/>
              </w:rPr>
            </w:pPr>
            <w:r w:rsidRPr="00ED39C5">
              <w:rPr>
                <w:b/>
              </w:rPr>
              <w:t>2018 - 2019</w:t>
            </w:r>
          </w:p>
        </w:tc>
      </w:tr>
      <w:tr w:rsidR="00C17676" w:rsidRPr="00ED39C5" w:rsidTr="00AD79F8">
        <w:trPr>
          <w:trHeight w:val="57"/>
        </w:trPr>
        <w:tc>
          <w:tcPr>
            <w:tcW w:w="1804" w:type="pct"/>
            <w:vMerge/>
            <w:shd w:val="clear" w:color="auto" w:fill="D9D9D9" w:themeFill="background1" w:themeFillShade="D9"/>
          </w:tcPr>
          <w:p w:rsidR="001E3A3D" w:rsidRPr="00ED39C5" w:rsidRDefault="001E3A3D" w:rsidP="00AD79F8"/>
        </w:tc>
        <w:tc>
          <w:tcPr>
            <w:tcW w:w="255" w:type="pct"/>
            <w:shd w:val="clear" w:color="auto" w:fill="D9D9D9" w:themeFill="background1" w:themeFillShade="D9"/>
            <w:vAlign w:val="bottom"/>
          </w:tcPr>
          <w:p w:rsidR="001E3A3D" w:rsidRPr="00ED39C5" w:rsidRDefault="001E3A3D" w:rsidP="00AD79F8">
            <w:pPr>
              <w:jc w:val="center"/>
              <w:rPr>
                <w:b/>
              </w:rPr>
            </w:pPr>
            <w:r w:rsidRPr="00ED39C5">
              <w:rPr>
                <w:b/>
              </w:rPr>
              <w:t>OCT</w:t>
            </w:r>
          </w:p>
        </w:tc>
        <w:tc>
          <w:tcPr>
            <w:tcW w:w="265" w:type="pct"/>
            <w:shd w:val="clear" w:color="auto" w:fill="D9D9D9" w:themeFill="background1" w:themeFillShade="D9"/>
            <w:vAlign w:val="bottom"/>
          </w:tcPr>
          <w:p w:rsidR="001E3A3D" w:rsidRPr="00ED39C5" w:rsidRDefault="001E3A3D" w:rsidP="00AD79F8">
            <w:pPr>
              <w:jc w:val="center"/>
              <w:rPr>
                <w:b/>
              </w:rPr>
            </w:pPr>
            <w:r w:rsidRPr="00ED39C5">
              <w:rPr>
                <w:b/>
              </w:rPr>
              <w:t>NOV</w:t>
            </w:r>
          </w:p>
        </w:tc>
        <w:tc>
          <w:tcPr>
            <w:tcW w:w="262" w:type="pct"/>
            <w:shd w:val="clear" w:color="auto" w:fill="D9D9D9" w:themeFill="background1" w:themeFillShade="D9"/>
            <w:vAlign w:val="bottom"/>
          </w:tcPr>
          <w:p w:rsidR="001E3A3D" w:rsidRPr="00ED39C5" w:rsidRDefault="001E3A3D" w:rsidP="00AD79F8">
            <w:pPr>
              <w:jc w:val="center"/>
              <w:rPr>
                <w:b/>
              </w:rPr>
            </w:pPr>
            <w:r w:rsidRPr="00ED39C5">
              <w:rPr>
                <w:b/>
              </w:rPr>
              <w:t>DIC</w:t>
            </w:r>
          </w:p>
        </w:tc>
        <w:tc>
          <w:tcPr>
            <w:tcW w:w="271" w:type="pct"/>
            <w:shd w:val="clear" w:color="auto" w:fill="D9D9D9" w:themeFill="background1" w:themeFillShade="D9"/>
            <w:vAlign w:val="bottom"/>
          </w:tcPr>
          <w:p w:rsidR="001E3A3D" w:rsidRPr="00ED39C5" w:rsidRDefault="001E3A3D" w:rsidP="00AD79F8">
            <w:pPr>
              <w:jc w:val="center"/>
              <w:rPr>
                <w:b/>
              </w:rPr>
            </w:pPr>
            <w:r w:rsidRPr="00ED39C5">
              <w:rPr>
                <w:b/>
              </w:rPr>
              <w:t>ENE</w:t>
            </w:r>
          </w:p>
        </w:tc>
        <w:tc>
          <w:tcPr>
            <w:tcW w:w="271" w:type="pct"/>
            <w:shd w:val="clear" w:color="auto" w:fill="D9D9D9" w:themeFill="background1" w:themeFillShade="D9"/>
            <w:vAlign w:val="bottom"/>
          </w:tcPr>
          <w:p w:rsidR="001E3A3D" w:rsidRPr="00ED39C5" w:rsidRDefault="001E3A3D" w:rsidP="00AD79F8">
            <w:pPr>
              <w:jc w:val="center"/>
              <w:rPr>
                <w:b/>
              </w:rPr>
            </w:pPr>
            <w:r w:rsidRPr="00ED39C5">
              <w:rPr>
                <w:b/>
              </w:rPr>
              <w:t>FEB</w:t>
            </w:r>
          </w:p>
        </w:tc>
        <w:tc>
          <w:tcPr>
            <w:tcW w:w="276" w:type="pct"/>
            <w:shd w:val="clear" w:color="auto" w:fill="D9D9D9" w:themeFill="background1" w:themeFillShade="D9"/>
            <w:vAlign w:val="bottom"/>
          </w:tcPr>
          <w:p w:rsidR="001E3A3D" w:rsidRPr="00ED39C5" w:rsidRDefault="001E3A3D" w:rsidP="00AD79F8">
            <w:pPr>
              <w:jc w:val="center"/>
              <w:rPr>
                <w:b/>
              </w:rPr>
            </w:pPr>
            <w:r w:rsidRPr="00ED39C5">
              <w:rPr>
                <w:b/>
              </w:rPr>
              <w:t>MAR</w:t>
            </w:r>
          </w:p>
        </w:tc>
        <w:tc>
          <w:tcPr>
            <w:tcW w:w="271" w:type="pct"/>
            <w:shd w:val="clear" w:color="auto" w:fill="D9D9D9" w:themeFill="background1" w:themeFillShade="D9"/>
            <w:vAlign w:val="bottom"/>
          </w:tcPr>
          <w:p w:rsidR="001E3A3D" w:rsidRPr="00ED39C5" w:rsidRDefault="001E3A3D" w:rsidP="00AD79F8">
            <w:pPr>
              <w:jc w:val="center"/>
              <w:rPr>
                <w:b/>
              </w:rPr>
            </w:pPr>
            <w:r w:rsidRPr="00ED39C5">
              <w:rPr>
                <w:b/>
              </w:rPr>
              <w:t>ABR</w:t>
            </w:r>
          </w:p>
        </w:tc>
        <w:tc>
          <w:tcPr>
            <w:tcW w:w="272" w:type="pct"/>
            <w:shd w:val="clear" w:color="auto" w:fill="D9D9D9" w:themeFill="background1" w:themeFillShade="D9"/>
            <w:vAlign w:val="bottom"/>
          </w:tcPr>
          <w:p w:rsidR="001E3A3D" w:rsidRPr="00ED39C5" w:rsidRDefault="001E3A3D" w:rsidP="00AD79F8">
            <w:pPr>
              <w:jc w:val="center"/>
              <w:rPr>
                <w:b/>
              </w:rPr>
            </w:pPr>
            <w:r w:rsidRPr="00ED39C5">
              <w:rPr>
                <w:b/>
              </w:rPr>
              <w:t>MAY</w:t>
            </w:r>
          </w:p>
        </w:tc>
        <w:tc>
          <w:tcPr>
            <w:tcW w:w="275" w:type="pct"/>
            <w:shd w:val="clear" w:color="auto" w:fill="D9D9D9" w:themeFill="background1" w:themeFillShade="D9"/>
            <w:vAlign w:val="bottom"/>
          </w:tcPr>
          <w:p w:rsidR="001E3A3D" w:rsidRPr="00ED39C5" w:rsidRDefault="001E3A3D" w:rsidP="00AD79F8">
            <w:pPr>
              <w:jc w:val="center"/>
              <w:rPr>
                <w:b/>
              </w:rPr>
            </w:pPr>
            <w:r w:rsidRPr="00ED39C5">
              <w:rPr>
                <w:b/>
              </w:rPr>
              <w:t>JUN</w:t>
            </w:r>
          </w:p>
        </w:tc>
        <w:tc>
          <w:tcPr>
            <w:tcW w:w="263" w:type="pct"/>
            <w:shd w:val="clear" w:color="auto" w:fill="D9D9D9" w:themeFill="background1" w:themeFillShade="D9"/>
            <w:vAlign w:val="bottom"/>
          </w:tcPr>
          <w:p w:rsidR="001E3A3D" w:rsidRPr="00ED39C5" w:rsidRDefault="001E3A3D" w:rsidP="00AD79F8">
            <w:pPr>
              <w:jc w:val="center"/>
              <w:rPr>
                <w:b/>
              </w:rPr>
            </w:pPr>
            <w:r w:rsidRPr="00ED39C5">
              <w:rPr>
                <w:b/>
              </w:rPr>
              <w:t>JUL</w:t>
            </w:r>
          </w:p>
        </w:tc>
        <w:tc>
          <w:tcPr>
            <w:tcW w:w="265" w:type="pct"/>
            <w:shd w:val="clear" w:color="auto" w:fill="D9D9D9" w:themeFill="background1" w:themeFillShade="D9"/>
            <w:vAlign w:val="bottom"/>
          </w:tcPr>
          <w:p w:rsidR="001E3A3D" w:rsidRPr="00ED39C5" w:rsidRDefault="001E3A3D" w:rsidP="00AD79F8">
            <w:pPr>
              <w:jc w:val="center"/>
              <w:rPr>
                <w:b/>
              </w:rPr>
            </w:pPr>
            <w:r w:rsidRPr="00ED39C5">
              <w:rPr>
                <w:b/>
              </w:rPr>
              <w:t>AGO</w:t>
            </w:r>
          </w:p>
        </w:tc>
        <w:tc>
          <w:tcPr>
            <w:tcW w:w="250" w:type="pct"/>
            <w:shd w:val="clear" w:color="auto" w:fill="D9D9D9" w:themeFill="background1" w:themeFillShade="D9"/>
            <w:vAlign w:val="bottom"/>
          </w:tcPr>
          <w:p w:rsidR="001E3A3D" w:rsidRPr="00ED39C5" w:rsidRDefault="001E3A3D" w:rsidP="00AD79F8">
            <w:pPr>
              <w:jc w:val="center"/>
              <w:rPr>
                <w:b/>
              </w:rPr>
            </w:pPr>
            <w:r w:rsidRPr="00ED39C5">
              <w:rPr>
                <w:b/>
              </w:rPr>
              <w:t>SEP</w:t>
            </w:r>
          </w:p>
        </w:tc>
      </w:tr>
      <w:tr w:rsidR="00C17676" w:rsidRPr="00ED39C5" w:rsidTr="00AD79F8">
        <w:trPr>
          <w:trHeight w:val="57"/>
        </w:trPr>
        <w:tc>
          <w:tcPr>
            <w:tcW w:w="1804" w:type="pct"/>
            <w:shd w:val="clear" w:color="auto" w:fill="auto"/>
          </w:tcPr>
          <w:p w:rsidR="006A7356" w:rsidRPr="00ED39C5" w:rsidRDefault="006A7356" w:rsidP="006A7356">
            <w:pPr>
              <w:spacing w:line="256" w:lineRule="auto"/>
              <w:jc w:val="both"/>
              <w:rPr>
                <w:rFonts w:cstheme="minorHAnsi"/>
              </w:rPr>
            </w:pPr>
            <w:r w:rsidRPr="00ED39C5">
              <w:rPr>
                <w:rFonts w:cstheme="minorHAnsi"/>
              </w:rPr>
              <w:t xml:space="preserve">Elaboración, aprobación y autorización del Proyecto Ejecutivo. </w:t>
            </w:r>
          </w:p>
        </w:tc>
        <w:tc>
          <w:tcPr>
            <w:tcW w:w="255" w:type="pct"/>
            <w:shd w:val="clear" w:color="auto" w:fill="auto"/>
          </w:tcPr>
          <w:p w:rsidR="006A7356" w:rsidRPr="00ED39C5" w:rsidRDefault="00E4514F" w:rsidP="00E4514F">
            <w:pPr>
              <w:jc w:val="center"/>
              <w:rPr>
                <w:sz w:val="20"/>
              </w:rPr>
            </w:pPr>
            <w:r w:rsidRPr="00ED39C5">
              <w:rPr>
                <w:sz w:val="20"/>
              </w:rPr>
              <w:t>X</w:t>
            </w:r>
          </w:p>
        </w:tc>
        <w:tc>
          <w:tcPr>
            <w:tcW w:w="265" w:type="pct"/>
            <w:shd w:val="clear" w:color="auto" w:fill="auto"/>
          </w:tcPr>
          <w:p w:rsidR="006A7356" w:rsidRPr="00ED39C5" w:rsidRDefault="00E4514F" w:rsidP="00E4514F">
            <w:pPr>
              <w:jc w:val="center"/>
              <w:rPr>
                <w:sz w:val="20"/>
              </w:rPr>
            </w:pPr>
            <w:r w:rsidRPr="00ED39C5">
              <w:rPr>
                <w:sz w:val="20"/>
              </w:rPr>
              <w:t>X</w:t>
            </w:r>
          </w:p>
        </w:tc>
        <w:tc>
          <w:tcPr>
            <w:tcW w:w="262" w:type="pct"/>
            <w:shd w:val="clear" w:color="auto" w:fill="auto"/>
          </w:tcPr>
          <w:p w:rsidR="006A7356" w:rsidRPr="00ED39C5" w:rsidRDefault="00E4514F" w:rsidP="00E4514F">
            <w:pPr>
              <w:jc w:val="center"/>
              <w:rPr>
                <w:sz w:val="20"/>
              </w:rPr>
            </w:pPr>
            <w:r w:rsidRPr="00ED39C5">
              <w:rPr>
                <w:sz w:val="20"/>
              </w:rPr>
              <w:t>X</w:t>
            </w:r>
          </w:p>
        </w:tc>
        <w:tc>
          <w:tcPr>
            <w:tcW w:w="271" w:type="pct"/>
            <w:shd w:val="clear" w:color="auto" w:fill="auto"/>
          </w:tcPr>
          <w:p w:rsidR="006A7356" w:rsidRPr="00ED39C5" w:rsidRDefault="006A7356" w:rsidP="00E4514F">
            <w:pPr>
              <w:jc w:val="center"/>
              <w:rPr>
                <w:sz w:val="20"/>
              </w:rPr>
            </w:pPr>
          </w:p>
        </w:tc>
        <w:tc>
          <w:tcPr>
            <w:tcW w:w="271" w:type="pct"/>
            <w:shd w:val="clear" w:color="auto" w:fill="auto"/>
          </w:tcPr>
          <w:p w:rsidR="006A7356" w:rsidRPr="00ED39C5" w:rsidRDefault="006A7356" w:rsidP="00E4514F">
            <w:pPr>
              <w:jc w:val="center"/>
              <w:rPr>
                <w:sz w:val="20"/>
              </w:rPr>
            </w:pPr>
          </w:p>
        </w:tc>
        <w:tc>
          <w:tcPr>
            <w:tcW w:w="276" w:type="pct"/>
            <w:shd w:val="clear" w:color="auto" w:fill="auto"/>
          </w:tcPr>
          <w:p w:rsidR="006A7356" w:rsidRPr="00ED39C5" w:rsidRDefault="006A7356" w:rsidP="00E4514F">
            <w:pPr>
              <w:jc w:val="center"/>
              <w:rPr>
                <w:sz w:val="20"/>
              </w:rPr>
            </w:pPr>
          </w:p>
        </w:tc>
        <w:tc>
          <w:tcPr>
            <w:tcW w:w="271" w:type="pct"/>
            <w:shd w:val="clear" w:color="auto" w:fill="auto"/>
          </w:tcPr>
          <w:p w:rsidR="006A7356" w:rsidRPr="00ED39C5" w:rsidRDefault="006A7356" w:rsidP="00E4514F">
            <w:pPr>
              <w:jc w:val="center"/>
              <w:rPr>
                <w:sz w:val="20"/>
              </w:rPr>
            </w:pPr>
          </w:p>
        </w:tc>
        <w:tc>
          <w:tcPr>
            <w:tcW w:w="272" w:type="pct"/>
            <w:shd w:val="clear" w:color="auto" w:fill="auto"/>
          </w:tcPr>
          <w:p w:rsidR="006A7356" w:rsidRPr="00ED39C5" w:rsidRDefault="006A7356" w:rsidP="00E4514F">
            <w:pPr>
              <w:jc w:val="center"/>
              <w:rPr>
                <w:sz w:val="20"/>
              </w:rPr>
            </w:pPr>
          </w:p>
        </w:tc>
        <w:tc>
          <w:tcPr>
            <w:tcW w:w="275" w:type="pct"/>
            <w:shd w:val="clear" w:color="auto" w:fill="auto"/>
          </w:tcPr>
          <w:p w:rsidR="006A7356" w:rsidRPr="00ED39C5" w:rsidRDefault="006A7356" w:rsidP="00E4514F">
            <w:pPr>
              <w:jc w:val="center"/>
              <w:rPr>
                <w:sz w:val="20"/>
              </w:rPr>
            </w:pPr>
          </w:p>
        </w:tc>
        <w:tc>
          <w:tcPr>
            <w:tcW w:w="263" w:type="pct"/>
            <w:shd w:val="clear" w:color="auto" w:fill="auto"/>
          </w:tcPr>
          <w:p w:rsidR="006A7356" w:rsidRPr="00ED39C5" w:rsidRDefault="006A7356" w:rsidP="00E4514F">
            <w:pPr>
              <w:jc w:val="center"/>
              <w:rPr>
                <w:sz w:val="20"/>
              </w:rPr>
            </w:pPr>
          </w:p>
        </w:tc>
        <w:tc>
          <w:tcPr>
            <w:tcW w:w="265" w:type="pct"/>
            <w:shd w:val="clear" w:color="auto" w:fill="auto"/>
          </w:tcPr>
          <w:p w:rsidR="006A7356" w:rsidRPr="00ED39C5" w:rsidRDefault="006A7356" w:rsidP="00E4514F">
            <w:pPr>
              <w:jc w:val="center"/>
              <w:rPr>
                <w:sz w:val="20"/>
              </w:rPr>
            </w:pPr>
          </w:p>
        </w:tc>
        <w:tc>
          <w:tcPr>
            <w:tcW w:w="250" w:type="pct"/>
            <w:shd w:val="clear" w:color="auto" w:fill="auto"/>
          </w:tcPr>
          <w:p w:rsidR="006A7356" w:rsidRPr="00ED39C5" w:rsidRDefault="006A7356" w:rsidP="00E4514F">
            <w:pPr>
              <w:jc w:val="center"/>
              <w:rPr>
                <w:sz w:val="20"/>
              </w:rPr>
            </w:pPr>
          </w:p>
        </w:tc>
      </w:tr>
      <w:tr w:rsidR="00C17676" w:rsidRPr="00ED39C5" w:rsidTr="00AD79F8">
        <w:trPr>
          <w:trHeight w:val="57"/>
        </w:trPr>
        <w:tc>
          <w:tcPr>
            <w:tcW w:w="1804" w:type="pct"/>
            <w:shd w:val="clear" w:color="auto" w:fill="auto"/>
          </w:tcPr>
          <w:p w:rsidR="00AC539F" w:rsidRPr="00ED39C5" w:rsidRDefault="00F8744A" w:rsidP="00F8744A">
            <w:pPr>
              <w:jc w:val="both"/>
              <w:rPr>
                <w:sz w:val="20"/>
              </w:rPr>
            </w:pPr>
            <w:r w:rsidRPr="00ED39C5">
              <w:rPr>
                <w:rFonts w:eastAsia="Times New Roman" w:cstheme="minorHAnsi"/>
              </w:rPr>
              <w:t xml:space="preserve">Identificación y Dictaminación de zonas de riesgos de inundación. </w:t>
            </w:r>
          </w:p>
        </w:tc>
        <w:tc>
          <w:tcPr>
            <w:tcW w:w="255" w:type="pct"/>
            <w:shd w:val="clear" w:color="auto" w:fill="auto"/>
          </w:tcPr>
          <w:p w:rsidR="00AC539F" w:rsidRPr="00ED39C5" w:rsidRDefault="00E4514F" w:rsidP="00E4514F">
            <w:pPr>
              <w:jc w:val="center"/>
              <w:rPr>
                <w:sz w:val="20"/>
              </w:rPr>
            </w:pPr>
            <w:r w:rsidRPr="00ED39C5">
              <w:rPr>
                <w:sz w:val="20"/>
              </w:rPr>
              <w:t>X</w:t>
            </w:r>
          </w:p>
        </w:tc>
        <w:tc>
          <w:tcPr>
            <w:tcW w:w="265" w:type="pct"/>
            <w:shd w:val="clear" w:color="auto" w:fill="auto"/>
          </w:tcPr>
          <w:p w:rsidR="00AC539F" w:rsidRPr="00ED39C5" w:rsidRDefault="00E4514F" w:rsidP="00E4514F">
            <w:pPr>
              <w:jc w:val="center"/>
              <w:rPr>
                <w:sz w:val="20"/>
              </w:rPr>
            </w:pPr>
            <w:r w:rsidRPr="00ED39C5">
              <w:rPr>
                <w:sz w:val="20"/>
              </w:rPr>
              <w:t>X</w:t>
            </w:r>
          </w:p>
        </w:tc>
        <w:tc>
          <w:tcPr>
            <w:tcW w:w="262" w:type="pct"/>
            <w:shd w:val="clear" w:color="auto" w:fill="auto"/>
          </w:tcPr>
          <w:p w:rsidR="00AC539F" w:rsidRPr="00ED39C5" w:rsidRDefault="00E4514F" w:rsidP="00E4514F">
            <w:pPr>
              <w:jc w:val="center"/>
              <w:rPr>
                <w:sz w:val="20"/>
              </w:rPr>
            </w:pPr>
            <w:r w:rsidRPr="00ED39C5">
              <w:rPr>
                <w:sz w:val="20"/>
              </w:rPr>
              <w:t>X</w:t>
            </w:r>
          </w:p>
        </w:tc>
        <w:tc>
          <w:tcPr>
            <w:tcW w:w="271" w:type="pct"/>
            <w:shd w:val="clear" w:color="auto" w:fill="auto"/>
          </w:tcPr>
          <w:p w:rsidR="00AC539F" w:rsidRPr="00ED39C5" w:rsidRDefault="00AC539F" w:rsidP="00E4514F">
            <w:pPr>
              <w:jc w:val="center"/>
              <w:rPr>
                <w:sz w:val="20"/>
              </w:rPr>
            </w:pPr>
          </w:p>
        </w:tc>
        <w:tc>
          <w:tcPr>
            <w:tcW w:w="271" w:type="pct"/>
            <w:shd w:val="clear" w:color="auto" w:fill="auto"/>
          </w:tcPr>
          <w:p w:rsidR="00AC539F" w:rsidRPr="00ED39C5" w:rsidRDefault="00AC539F" w:rsidP="00E4514F">
            <w:pPr>
              <w:jc w:val="center"/>
              <w:rPr>
                <w:sz w:val="20"/>
              </w:rPr>
            </w:pPr>
          </w:p>
        </w:tc>
        <w:tc>
          <w:tcPr>
            <w:tcW w:w="276" w:type="pct"/>
            <w:shd w:val="clear" w:color="auto" w:fill="auto"/>
          </w:tcPr>
          <w:p w:rsidR="00AC539F" w:rsidRPr="00ED39C5" w:rsidRDefault="00AC539F" w:rsidP="00E4514F">
            <w:pPr>
              <w:jc w:val="center"/>
              <w:rPr>
                <w:sz w:val="20"/>
              </w:rPr>
            </w:pPr>
          </w:p>
        </w:tc>
        <w:tc>
          <w:tcPr>
            <w:tcW w:w="271" w:type="pct"/>
            <w:shd w:val="clear" w:color="auto" w:fill="auto"/>
          </w:tcPr>
          <w:p w:rsidR="00AC539F" w:rsidRPr="00ED39C5" w:rsidRDefault="00AC539F" w:rsidP="00E4514F">
            <w:pPr>
              <w:jc w:val="center"/>
              <w:rPr>
                <w:sz w:val="20"/>
              </w:rPr>
            </w:pPr>
          </w:p>
        </w:tc>
        <w:tc>
          <w:tcPr>
            <w:tcW w:w="272" w:type="pct"/>
            <w:shd w:val="clear" w:color="auto" w:fill="auto"/>
          </w:tcPr>
          <w:p w:rsidR="00AC539F" w:rsidRPr="00ED39C5" w:rsidRDefault="00AC539F" w:rsidP="00E4514F">
            <w:pPr>
              <w:jc w:val="center"/>
              <w:rPr>
                <w:sz w:val="20"/>
              </w:rPr>
            </w:pPr>
          </w:p>
        </w:tc>
        <w:tc>
          <w:tcPr>
            <w:tcW w:w="275" w:type="pct"/>
            <w:shd w:val="clear" w:color="auto" w:fill="auto"/>
          </w:tcPr>
          <w:p w:rsidR="00AC539F" w:rsidRPr="00ED39C5" w:rsidRDefault="00AC539F" w:rsidP="00E4514F">
            <w:pPr>
              <w:jc w:val="center"/>
              <w:rPr>
                <w:sz w:val="20"/>
              </w:rPr>
            </w:pPr>
          </w:p>
        </w:tc>
        <w:tc>
          <w:tcPr>
            <w:tcW w:w="263" w:type="pct"/>
            <w:shd w:val="clear" w:color="auto" w:fill="auto"/>
          </w:tcPr>
          <w:p w:rsidR="00AC539F" w:rsidRPr="00ED39C5" w:rsidRDefault="00AC539F" w:rsidP="00E4514F">
            <w:pPr>
              <w:jc w:val="center"/>
              <w:rPr>
                <w:sz w:val="20"/>
              </w:rPr>
            </w:pPr>
          </w:p>
        </w:tc>
        <w:tc>
          <w:tcPr>
            <w:tcW w:w="265" w:type="pct"/>
            <w:shd w:val="clear" w:color="auto" w:fill="auto"/>
          </w:tcPr>
          <w:p w:rsidR="00AC539F" w:rsidRPr="00ED39C5" w:rsidRDefault="00AC539F" w:rsidP="00E4514F">
            <w:pPr>
              <w:jc w:val="center"/>
              <w:rPr>
                <w:sz w:val="20"/>
              </w:rPr>
            </w:pPr>
          </w:p>
        </w:tc>
        <w:tc>
          <w:tcPr>
            <w:tcW w:w="250" w:type="pct"/>
            <w:shd w:val="clear" w:color="auto" w:fill="auto"/>
          </w:tcPr>
          <w:p w:rsidR="00AC539F" w:rsidRPr="00ED39C5" w:rsidRDefault="00AC539F" w:rsidP="00E4514F">
            <w:pPr>
              <w:jc w:val="center"/>
              <w:rPr>
                <w:sz w:val="20"/>
              </w:rPr>
            </w:pPr>
          </w:p>
        </w:tc>
      </w:tr>
      <w:tr w:rsidR="00C17676" w:rsidRPr="00ED39C5" w:rsidTr="00AD79F8">
        <w:trPr>
          <w:trHeight w:val="57"/>
        </w:trPr>
        <w:tc>
          <w:tcPr>
            <w:tcW w:w="1804" w:type="pct"/>
            <w:shd w:val="clear" w:color="auto" w:fill="auto"/>
          </w:tcPr>
          <w:p w:rsidR="00AC539F" w:rsidRPr="00ED39C5" w:rsidRDefault="00F8744A" w:rsidP="00F8744A">
            <w:pPr>
              <w:jc w:val="both"/>
              <w:rPr>
                <w:sz w:val="20"/>
              </w:rPr>
            </w:pPr>
            <w:r w:rsidRPr="00ED39C5">
              <w:rPr>
                <w:rFonts w:eastAsia="Times New Roman" w:cstheme="minorHAnsi"/>
              </w:rPr>
              <w:t xml:space="preserve">Acciones preventivas en zonas de riesgos de inundación. </w:t>
            </w:r>
          </w:p>
        </w:tc>
        <w:tc>
          <w:tcPr>
            <w:tcW w:w="255" w:type="pct"/>
            <w:shd w:val="clear" w:color="auto" w:fill="auto"/>
          </w:tcPr>
          <w:p w:rsidR="00AC539F" w:rsidRPr="00ED39C5" w:rsidRDefault="00AC539F" w:rsidP="00E4514F">
            <w:pPr>
              <w:jc w:val="center"/>
              <w:rPr>
                <w:sz w:val="20"/>
              </w:rPr>
            </w:pPr>
          </w:p>
        </w:tc>
        <w:tc>
          <w:tcPr>
            <w:tcW w:w="265" w:type="pct"/>
            <w:shd w:val="clear" w:color="auto" w:fill="auto"/>
          </w:tcPr>
          <w:p w:rsidR="00AC539F" w:rsidRPr="00ED39C5" w:rsidRDefault="00AC539F" w:rsidP="00E4514F">
            <w:pPr>
              <w:jc w:val="center"/>
              <w:rPr>
                <w:sz w:val="20"/>
              </w:rPr>
            </w:pPr>
          </w:p>
        </w:tc>
        <w:tc>
          <w:tcPr>
            <w:tcW w:w="262" w:type="pct"/>
            <w:shd w:val="clear" w:color="auto" w:fill="auto"/>
          </w:tcPr>
          <w:p w:rsidR="00AC539F" w:rsidRPr="00ED39C5" w:rsidRDefault="00AC539F" w:rsidP="00E4514F">
            <w:pPr>
              <w:jc w:val="center"/>
              <w:rPr>
                <w:sz w:val="20"/>
              </w:rPr>
            </w:pPr>
          </w:p>
        </w:tc>
        <w:tc>
          <w:tcPr>
            <w:tcW w:w="271" w:type="pct"/>
            <w:shd w:val="clear" w:color="auto" w:fill="auto"/>
          </w:tcPr>
          <w:p w:rsidR="00AC539F" w:rsidRPr="00ED39C5" w:rsidRDefault="00E4514F" w:rsidP="00E4514F">
            <w:pPr>
              <w:jc w:val="center"/>
              <w:rPr>
                <w:sz w:val="20"/>
              </w:rPr>
            </w:pPr>
            <w:r w:rsidRPr="00ED39C5">
              <w:rPr>
                <w:sz w:val="20"/>
              </w:rPr>
              <w:t>X</w:t>
            </w:r>
          </w:p>
        </w:tc>
        <w:tc>
          <w:tcPr>
            <w:tcW w:w="271" w:type="pct"/>
            <w:shd w:val="clear" w:color="auto" w:fill="auto"/>
          </w:tcPr>
          <w:p w:rsidR="00AC539F" w:rsidRPr="00ED39C5" w:rsidRDefault="00E4514F" w:rsidP="00E4514F">
            <w:pPr>
              <w:jc w:val="center"/>
              <w:rPr>
                <w:sz w:val="20"/>
              </w:rPr>
            </w:pPr>
            <w:r w:rsidRPr="00ED39C5">
              <w:rPr>
                <w:sz w:val="20"/>
              </w:rPr>
              <w:t>X</w:t>
            </w:r>
          </w:p>
        </w:tc>
        <w:tc>
          <w:tcPr>
            <w:tcW w:w="276" w:type="pct"/>
            <w:shd w:val="clear" w:color="auto" w:fill="auto"/>
          </w:tcPr>
          <w:p w:rsidR="00AC539F" w:rsidRPr="00ED39C5" w:rsidRDefault="00E4514F" w:rsidP="00E4514F">
            <w:pPr>
              <w:jc w:val="center"/>
              <w:rPr>
                <w:sz w:val="20"/>
              </w:rPr>
            </w:pPr>
            <w:r w:rsidRPr="00ED39C5">
              <w:rPr>
                <w:sz w:val="20"/>
              </w:rPr>
              <w:t>X</w:t>
            </w:r>
          </w:p>
        </w:tc>
        <w:tc>
          <w:tcPr>
            <w:tcW w:w="271" w:type="pct"/>
            <w:shd w:val="clear" w:color="auto" w:fill="auto"/>
          </w:tcPr>
          <w:p w:rsidR="00AC539F" w:rsidRPr="00ED39C5" w:rsidRDefault="00E4514F" w:rsidP="00E4514F">
            <w:pPr>
              <w:jc w:val="center"/>
              <w:rPr>
                <w:sz w:val="20"/>
              </w:rPr>
            </w:pPr>
            <w:r w:rsidRPr="00ED39C5">
              <w:rPr>
                <w:sz w:val="20"/>
              </w:rPr>
              <w:t>X</w:t>
            </w:r>
          </w:p>
        </w:tc>
        <w:tc>
          <w:tcPr>
            <w:tcW w:w="272" w:type="pct"/>
            <w:shd w:val="clear" w:color="auto" w:fill="auto"/>
          </w:tcPr>
          <w:p w:rsidR="00AC539F" w:rsidRPr="00ED39C5" w:rsidRDefault="00AC539F" w:rsidP="00E4514F">
            <w:pPr>
              <w:jc w:val="center"/>
              <w:rPr>
                <w:sz w:val="20"/>
              </w:rPr>
            </w:pPr>
          </w:p>
        </w:tc>
        <w:tc>
          <w:tcPr>
            <w:tcW w:w="275" w:type="pct"/>
            <w:shd w:val="clear" w:color="auto" w:fill="auto"/>
          </w:tcPr>
          <w:p w:rsidR="00AC539F" w:rsidRPr="00ED39C5" w:rsidRDefault="00AC539F" w:rsidP="00E4514F">
            <w:pPr>
              <w:jc w:val="center"/>
              <w:rPr>
                <w:sz w:val="20"/>
              </w:rPr>
            </w:pPr>
          </w:p>
        </w:tc>
        <w:tc>
          <w:tcPr>
            <w:tcW w:w="263" w:type="pct"/>
            <w:shd w:val="clear" w:color="auto" w:fill="auto"/>
          </w:tcPr>
          <w:p w:rsidR="00AC539F" w:rsidRPr="00ED39C5" w:rsidRDefault="00AC539F" w:rsidP="00E4514F">
            <w:pPr>
              <w:jc w:val="center"/>
              <w:rPr>
                <w:sz w:val="20"/>
              </w:rPr>
            </w:pPr>
          </w:p>
        </w:tc>
        <w:tc>
          <w:tcPr>
            <w:tcW w:w="265" w:type="pct"/>
            <w:shd w:val="clear" w:color="auto" w:fill="auto"/>
          </w:tcPr>
          <w:p w:rsidR="00AC539F" w:rsidRPr="00ED39C5" w:rsidRDefault="00AC539F" w:rsidP="00E4514F">
            <w:pPr>
              <w:jc w:val="center"/>
              <w:rPr>
                <w:sz w:val="20"/>
              </w:rPr>
            </w:pPr>
          </w:p>
        </w:tc>
        <w:tc>
          <w:tcPr>
            <w:tcW w:w="250" w:type="pct"/>
            <w:shd w:val="clear" w:color="auto" w:fill="auto"/>
          </w:tcPr>
          <w:p w:rsidR="00AC539F" w:rsidRPr="00ED39C5" w:rsidRDefault="00AC539F" w:rsidP="00E4514F">
            <w:pPr>
              <w:jc w:val="center"/>
              <w:rPr>
                <w:sz w:val="20"/>
              </w:rPr>
            </w:pPr>
          </w:p>
        </w:tc>
      </w:tr>
      <w:tr w:rsidR="00C17676" w:rsidRPr="00ED39C5" w:rsidTr="00AD79F8">
        <w:trPr>
          <w:trHeight w:val="57"/>
        </w:trPr>
        <w:tc>
          <w:tcPr>
            <w:tcW w:w="1804" w:type="pct"/>
            <w:shd w:val="clear" w:color="auto" w:fill="auto"/>
          </w:tcPr>
          <w:p w:rsidR="00AC539F" w:rsidRPr="00ED39C5" w:rsidRDefault="00F8744A" w:rsidP="00F8744A">
            <w:pPr>
              <w:jc w:val="both"/>
              <w:rPr>
                <w:sz w:val="20"/>
              </w:rPr>
            </w:pPr>
            <w:r w:rsidRPr="00ED39C5">
              <w:rPr>
                <w:rFonts w:eastAsia="Times New Roman" w:cstheme="minorHAnsi"/>
              </w:rPr>
              <w:t xml:space="preserve">Establecimiento de Operativo por Temporal de Lluvia o Atípico. </w:t>
            </w:r>
          </w:p>
        </w:tc>
        <w:tc>
          <w:tcPr>
            <w:tcW w:w="255" w:type="pct"/>
            <w:shd w:val="clear" w:color="auto" w:fill="auto"/>
          </w:tcPr>
          <w:p w:rsidR="00AC539F" w:rsidRPr="00ED39C5" w:rsidRDefault="00AC539F" w:rsidP="00E4514F">
            <w:pPr>
              <w:jc w:val="center"/>
              <w:rPr>
                <w:sz w:val="20"/>
              </w:rPr>
            </w:pPr>
          </w:p>
        </w:tc>
        <w:tc>
          <w:tcPr>
            <w:tcW w:w="265" w:type="pct"/>
            <w:shd w:val="clear" w:color="auto" w:fill="auto"/>
          </w:tcPr>
          <w:p w:rsidR="00AC539F" w:rsidRPr="00ED39C5" w:rsidRDefault="00AC539F" w:rsidP="00E4514F">
            <w:pPr>
              <w:jc w:val="center"/>
              <w:rPr>
                <w:sz w:val="20"/>
              </w:rPr>
            </w:pPr>
          </w:p>
        </w:tc>
        <w:tc>
          <w:tcPr>
            <w:tcW w:w="262" w:type="pct"/>
            <w:shd w:val="clear" w:color="auto" w:fill="auto"/>
          </w:tcPr>
          <w:p w:rsidR="00AC539F" w:rsidRPr="00ED39C5" w:rsidRDefault="00AC539F" w:rsidP="00E4514F">
            <w:pPr>
              <w:jc w:val="center"/>
              <w:rPr>
                <w:sz w:val="20"/>
              </w:rPr>
            </w:pPr>
          </w:p>
        </w:tc>
        <w:tc>
          <w:tcPr>
            <w:tcW w:w="271" w:type="pct"/>
            <w:shd w:val="clear" w:color="auto" w:fill="auto"/>
          </w:tcPr>
          <w:p w:rsidR="00AC539F" w:rsidRPr="00ED39C5" w:rsidRDefault="00AC539F" w:rsidP="00E4514F">
            <w:pPr>
              <w:jc w:val="center"/>
              <w:rPr>
                <w:sz w:val="20"/>
              </w:rPr>
            </w:pPr>
          </w:p>
        </w:tc>
        <w:tc>
          <w:tcPr>
            <w:tcW w:w="271" w:type="pct"/>
            <w:shd w:val="clear" w:color="auto" w:fill="auto"/>
          </w:tcPr>
          <w:p w:rsidR="00AC539F" w:rsidRPr="00ED39C5" w:rsidRDefault="00AC539F" w:rsidP="00E4514F">
            <w:pPr>
              <w:jc w:val="center"/>
              <w:rPr>
                <w:sz w:val="20"/>
              </w:rPr>
            </w:pPr>
          </w:p>
        </w:tc>
        <w:tc>
          <w:tcPr>
            <w:tcW w:w="276" w:type="pct"/>
            <w:shd w:val="clear" w:color="auto" w:fill="auto"/>
          </w:tcPr>
          <w:p w:rsidR="00AC539F" w:rsidRPr="00ED39C5" w:rsidRDefault="00AC539F" w:rsidP="00E4514F">
            <w:pPr>
              <w:jc w:val="center"/>
              <w:rPr>
                <w:sz w:val="20"/>
              </w:rPr>
            </w:pPr>
          </w:p>
        </w:tc>
        <w:tc>
          <w:tcPr>
            <w:tcW w:w="271" w:type="pct"/>
            <w:shd w:val="clear" w:color="auto" w:fill="auto"/>
          </w:tcPr>
          <w:p w:rsidR="00AC539F" w:rsidRPr="00ED39C5" w:rsidRDefault="00AC539F" w:rsidP="00E4514F">
            <w:pPr>
              <w:jc w:val="center"/>
              <w:rPr>
                <w:sz w:val="20"/>
              </w:rPr>
            </w:pPr>
          </w:p>
        </w:tc>
        <w:tc>
          <w:tcPr>
            <w:tcW w:w="272" w:type="pct"/>
            <w:shd w:val="clear" w:color="auto" w:fill="auto"/>
          </w:tcPr>
          <w:p w:rsidR="00AC539F" w:rsidRPr="00ED39C5" w:rsidRDefault="00E4514F" w:rsidP="00E4514F">
            <w:pPr>
              <w:jc w:val="center"/>
              <w:rPr>
                <w:sz w:val="20"/>
              </w:rPr>
            </w:pPr>
            <w:r w:rsidRPr="00ED39C5">
              <w:rPr>
                <w:sz w:val="20"/>
              </w:rPr>
              <w:t>X</w:t>
            </w:r>
          </w:p>
        </w:tc>
        <w:tc>
          <w:tcPr>
            <w:tcW w:w="275" w:type="pct"/>
            <w:shd w:val="clear" w:color="auto" w:fill="auto"/>
          </w:tcPr>
          <w:p w:rsidR="00AC539F" w:rsidRPr="00ED39C5" w:rsidRDefault="00E4514F" w:rsidP="00E4514F">
            <w:pPr>
              <w:jc w:val="center"/>
              <w:rPr>
                <w:sz w:val="20"/>
              </w:rPr>
            </w:pPr>
            <w:r w:rsidRPr="00ED39C5">
              <w:rPr>
                <w:sz w:val="20"/>
              </w:rPr>
              <w:t>X</w:t>
            </w:r>
          </w:p>
        </w:tc>
        <w:tc>
          <w:tcPr>
            <w:tcW w:w="263" w:type="pct"/>
            <w:shd w:val="clear" w:color="auto" w:fill="auto"/>
          </w:tcPr>
          <w:p w:rsidR="00AC539F" w:rsidRPr="00ED39C5" w:rsidRDefault="00E4514F" w:rsidP="00E4514F">
            <w:pPr>
              <w:jc w:val="center"/>
              <w:rPr>
                <w:sz w:val="20"/>
              </w:rPr>
            </w:pPr>
            <w:r w:rsidRPr="00ED39C5">
              <w:rPr>
                <w:sz w:val="20"/>
              </w:rPr>
              <w:t>X</w:t>
            </w:r>
          </w:p>
        </w:tc>
        <w:tc>
          <w:tcPr>
            <w:tcW w:w="265" w:type="pct"/>
            <w:shd w:val="clear" w:color="auto" w:fill="auto"/>
          </w:tcPr>
          <w:p w:rsidR="00AC539F" w:rsidRPr="00ED39C5" w:rsidRDefault="00E4514F" w:rsidP="00E4514F">
            <w:pPr>
              <w:jc w:val="center"/>
              <w:rPr>
                <w:sz w:val="20"/>
              </w:rPr>
            </w:pPr>
            <w:r w:rsidRPr="00ED39C5">
              <w:rPr>
                <w:sz w:val="20"/>
              </w:rPr>
              <w:t>X</w:t>
            </w:r>
          </w:p>
        </w:tc>
        <w:tc>
          <w:tcPr>
            <w:tcW w:w="250" w:type="pct"/>
            <w:shd w:val="clear" w:color="auto" w:fill="auto"/>
          </w:tcPr>
          <w:p w:rsidR="00AC539F" w:rsidRPr="00ED39C5" w:rsidRDefault="00E4514F" w:rsidP="00E4514F">
            <w:pPr>
              <w:jc w:val="center"/>
              <w:rPr>
                <w:sz w:val="20"/>
              </w:rPr>
            </w:pPr>
            <w:r w:rsidRPr="00ED39C5">
              <w:rPr>
                <w:sz w:val="20"/>
              </w:rPr>
              <w:t>X</w:t>
            </w:r>
          </w:p>
        </w:tc>
      </w:tr>
      <w:tr w:rsidR="00C17676" w:rsidRPr="00ED39C5" w:rsidTr="00AD79F8">
        <w:trPr>
          <w:trHeight w:val="57"/>
        </w:trPr>
        <w:tc>
          <w:tcPr>
            <w:tcW w:w="1804" w:type="pct"/>
            <w:shd w:val="clear" w:color="auto" w:fill="auto"/>
          </w:tcPr>
          <w:p w:rsidR="00AC539F" w:rsidRPr="00ED39C5" w:rsidRDefault="00F8744A" w:rsidP="00F8744A">
            <w:pPr>
              <w:jc w:val="both"/>
              <w:rPr>
                <w:rFonts w:eastAsia="Times New Roman" w:cstheme="minorHAnsi"/>
              </w:rPr>
            </w:pPr>
            <w:r w:rsidRPr="00ED39C5">
              <w:rPr>
                <w:rFonts w:eastAsia="Times New Roman" w:cstheme="minorHAnsi"/>
              </w:rPr>
              <w:t>Número de respuesta a contingencias por inundación.</w:t>
            </w:r>
          </w:p>
        </w:tc>
        <w:tc>
          <w:tcPr>
            <w:tcW w:w="255" w:type="pct"/>
            <w:shd w:val="clear" w:color="auto" w:fill="auto"/>
          </w:tcPr>
          <w:p w:rsidR="00AC539F" w:rsidRPr="00ED39C5" w:rsidRDefault="00AC539F" w:rsidP="00E4514F">
            <w:pPr>
              <w:jc w:val="center"/>
              <w:rPr>
                <w:sz w:val="20"/>
              </w:rPr>
            </w:pPr>
          </w:p>
        </w:tc>
        <w:tc>
          <w:tcPr>
            <w:tcW w:w="265" w:type="pct"/>
            <w:shd w:val="clear" w:color="auto" w:fill="auto"/>
          </w:tcPr>
          <w:p w:rsidR="00AC539F" w:rsidRPr="00ED39C5" w:rsidRDefault="00AC539F" w:rsidP="00E4514F">
            <w:pPr>
              <w:jc w:val="center"/>
              <w:rPr>
                <w:sz w:val="20"/>
              </w:rPr>
            </w:pPr>
          </w:p>
        </w:tc>
        <w:tc>
          <w:tcPr>
            <w:tcW w:w="262" w:type="pct"/>
            <w:shd w:val="clear" w:color="auto" w:fill="auto"/>
          </w:tcPr>
          <w:p w:rsidR="00AC539F" w:rsidRPr="00ED39C5" w:rsidRDefault="00AC539F" w:rsidP="00E4514F">
            <w:pPr>
              <w:jc w:val="center"/>
              <w:rPr>
                <w:sz w:val="20"/>
              </w:rPr>
            </w:pPr>
          </w:p>
        </w:tc>
        <w:tc>
          <w:tcPr>
            <w:tcW w:w="271" w:type="pct"/>
            <w:shd w:val="clear" w:color="auto" w:fill="auto"/>
          </w:tcPr>
          <w:p w:rsidR="00AC539F" w:rsidRPr="00ED39C5" w:rsidRDefault="00AC539F" w:rsidP="00E4514F">
            <w:pPr>
              <w:jc w:val="center"/>
              <w:rPr>
                <w:sz w:val="20"/>
              </w:rPr>
            </w:pPr>
          </w:p>
        </w:tc>
        <w:tc>
          <w:tcPr>
            <w:tcW w:w="271" w:type="pct"/>
            <w:shd w:val="clear" w:color="auto" w:fill="auto"/>
          </w:tcPr>
          <w:p w:rsidR="00AC539F" w:rsidRPr="00ED39C5" w:rsidRDefault="00AC539F" w:rsidP="00E4514F">
            <w:pPr>
              <w:jc w:val="center"/>
              <w:rPr>
                <w:sz w:val="20"/>
              </w:rPr>
            </w:pPr>
          </w:p>
        </w:tc>
        <w:tc>
          <w:tcPr>
            <w:tcW w:w="276" w:type="pct"/>
            <w:shd w:val="clear" w:color="auto" w:fill="auto"/>
          </w:tcPr>
          <w:p w:rsidR="00AC539F" w:rsidRPr="00ED39C5" w:rsidRDefault="00AC539F" w:rsidP="00E4514F">
            <w:pPr>
              <w:jc w:val="center"/>
              <w:rPr>
                <w:sz w:val="20"/>
              </w:rPr>
            </w:pPr>
          </w:p>
        </w:tc>
        <w:tc>
          <w:tcPr>
            <w:tcW w:w="271" w:type="pct"/>
            <w:shd w:val="clear" w:color="auto" w:fill="auto"/>
          </w:tcPr>
          <w:p w:rsidR="00AC539F" w:rsidRPr="00ED39C5" w:rsidRDefault="00AC539F" w:rsidP="00E4514F">
            <w:pPr>
              <w:jc w:val="center"/>
              <w:rPr>
                <w:sz w:val="20"/>
              </w:rPr>
            </w:pPr>
          </w:p>
        </w:tc>
        <w:tc>
          <w:tcPr>
            <w:tcW w:w="272" w:type="pct"/>
            <w:shd w:val="clear" w:color="auto" w:fill="auto"/>
          </w:tcPr>
          <w:p w:rsidR="00AC539F" w:rsidRPr="00ED39C5" w:rsidRDefault="00E4514F" w:rsidP="00E4514F">
            <w:pPr>
              <w:jc w:val="center"/>
              <w:rPr>
                <w:sz w:val="20"/>
              </w:rPr>
            </w:pPr>
            <w:r w:rsidRPr="00ED39C5">
              <w:rPr>
                <w:sz w:val="20"/>
              </w:rPr>
              <w:t>X</w:t>
            </w:r>
          </w:p>
        </w:tc>
        <w:tc>
          <w:tcPr>
            <w:tcW w:w="275" w:type="pct"/>
            <w:shd w:val="clear" w:color="auto" w:fill="auto"/>
          </w:tcPr>
          <w:p w:rsidR="00AC539F" w:rsidRPr="00ED39C5" w:rsidRDefault="00E4514F" w:rsidP="00E4514F">
            <w:pPr>
              <w:jc w:val="center"/>
              <w:rPr>
                <w:sz w:val="20"/>
              </w:rPr>
            </w:pPr>
            <w:r w:rsidRPr="00ED39C5">
              <w:rPr>
                <w:sz w:val="20"/>
              </w:rPr>
              <w:t>X</w:t>
            </w:r>
          </w:p>
        </w:tc>
        <w:tc>
          <w:tcPr>
            <w:tcW w:w="263" w:type="pct"/>
            <w:shd w:val="clear" w:color="auto" w:fill="auto"/>
          </w:tcPr>
          <w:p w:rsidR="00AC539F" w:rsidRPr="00ED39C5" w:rsidRDefault="00E4514F" w:rsidP="00E4514F">
            <w:pPr>
              <w:jc w:val="center"/>
              <w:rPr>
                <w:sz w:val="20"/>
              </w:rPr>
            </w:pPr>
            <w:r w:rsidRPr="00ED39C5">
              <w:rPr>
                <w:sz w:val="20"/>
              </w:rPr>
              <w:t>X</w:t>
            </w:r>
          </w:p>
        </w:tc>
        <w:tc>
          <w:tcPr>
            <w:tcW w:w="265" w:type="pct"/>
            <w:shd w:val="clear" w:color="auto" w:fill="auto"/>
          </w:tcPr>
          <w:p w:rsidR="00AC539F" w:rsidRPr="00ED39C5" w:rsidRDefault="00E4514F" w:rsidP="00E4514F">
            <w:pPr>
              <w:jc w:val="center"/>
              <w:rPr>
                <w:sz w:val="20"/>
              </w:rPr>
            </w:pPr>
            <w:r w:rsidRPr="00ED39C5">
              <w:rPr>
                <w:sz w:val="20"/>
              </w:rPr>
              <w:t>X</w:t>
            </w:r>
          </w:p>
        </w:tc>
        <w:tc>
          <w:tcPr>
            <w:tcW w:w="250" w:type="pct"/>
            <w:shd w:val="clear" w:color="auto" w:fill="auto"/>
          </w:tcPr>
          <w:p w:rsidR="00AC539F" w:rsidRPr="00ED39C5" w:rsidRDefault="00E4514F" w:rsidP="00E4514F">
            <w:pPr>
              <w:jc w:val="center"/>
              <w:rPr>
                <w:sz w:val="20"/>
              </w:rPr>
            </w:pPr>
            <w:r w:rsidRPr="00ED39C5">
              <w:rPr>
                <w:sz w:val="20"/>
              </w:rPr>
              <w:t>X</w:t>
            </w:r>
          </w:p>
        </w:tc>
      </w:tr>
      <w:tr w:rsidR="00565561" w:rsidRPr="00ED39C5" w:rsidTr="00A45BE3">
        <w:trPr>
          <w:trHeight w:val="57"/>
        </w:trPr>
        <w:tc>
          <w:tcPr>
            <w:tcW w:w="1804" w:type="pct"/>
            <w:shd w:val="clear" w:color="auto" w:fill="auto"/>
          </w:tcPr>
          <w:p w:rsidR="00565561" w:rsidRPr="00ED39C5" w:rsidRDefault="00565561" w:rsidP="00A45BE3">
            <w:pPr>
              <w:jc w:val="both"/>
              <w:rPr>
                <w:rFonts w:eastAsia="Calibri" w:cstheme="minorHAnsi"/>
              </w:rPr>
            </w:pPr>
            <w:r w:rsidRPr="00ED39C5">
              <w:rPr>
                <w:rFonts w:eastAsia="Calibri" w:cstheme="minorHAnsi"/>
              </w:rPr>
              <w:t>Presentación de la memoria digital del proyecto.</w:t>
            </w:r>
          </w:p>
        </w:tc>
        <w:tc>
          <w:tcPr>
            <w:tcW w:w="255" w:type="pct"/>
            <w:shd w:val="clear" w:color="auto" w:fill="auto"/>
          </w:tcPr>
          <w:p w:rsidR="00565561" w:rsidRPr="00ED39C5" w:rsidRDefault="00565561" w:rsidP="00E4514F">
            <w:pPr>
              <w:jc w:val="center"/>
              <w:rPr>
                <w:sz w:val="20"/>
              </w:rPr>
            </w:pPr>
          </w:p>
        </w:tc>
        <w:tc>
          <w:tcPr>
            <w:tcW w:w="265" w:type="pct"/>
            <w:shd w:val="clear" w:color="auto" w:fill="auto"/>
          </w:tcPr>
          <w:p w:rsidR="00565561" w:rsidRPr="00ED39C5" w:rsidRDefault="00565561" w:rsidP="00E4514F">
            <w:pPr>
              <w:jc w:val="center"/>
              <w:rPr>
                <w:sz w:val="20"/>
              </w:rPr>
            </w:pPr>
          </w:p>
        </w:tc>
        <w:tc>
          <w:tcPr>
            <w:tcW w:w="262" w:type="pct"/>
            <w:shd w:val="clear" w:color="auto" w:fill="auto"/>
          </w:tcPr>
          <w:p w:rsidR="00565561" w:rsidRPr="00ED39C5" w:rsidRDefault="00565561" w:rsidP="00E4514F">
            <w:pPr>
              <w:jc w:val="center"/>
              <w:rPr>
                <w:sz w:val="20"/>
              </w:rPr>
            </w:pPr>
          </w:p>
        </w:tc>
        <w:tc>
          <w:tcPr>
            <w:tcW w:w="271" w:type="pct"/>
            <w:shd w:val="clear" w:color="auto" w:fill="auto"/>
          </w:tcPr>
          <w:p w:rsidR="00565561" w:rsidRPr="00ED39C5" w:rsidRDefault="00565561" w:rsidP="00E4514F">
            <w:pPr>
              <w:jc w:val="center"/>
              <w:rPr>
                <w:sz w:val="20"/>
              </w:rPr>
            </w:pPr>
          </w:p>
        </w:tc>
        <w:tc>
          <w:tcPr>
            <w:tcW w:w="271" w:type="pct"/>
            <w:shd w:val="clear" w:color="auto" w:fill="auto"/>
          </w:tcPr>
          <w:p w:rsidR="00565561" w:rsidRPr="00ED39C5" w:rsidRDefault="00565561" w:rsidP="00E4514F">
            <w:pPr>
              <w:jc w:val="center"/>
              <w:rPr>
                <w:sz w:val="20"/>
              </w:rPr>
            </w:pPr>
          </w:p>
        </w:tc>
        <w:tc>
          <w:tcPr>
            <w:tcW w:w="276" w:type="pct"/>
            <w:shd w:val="clear" w:color="auto" w:fill="auto"/>
          </w:tcPr>
          <w:p w:rsidR="00565561" w:rsidRPr="00ED39C5" w:rsidRDefault="00565561" w:rsidP="00E4514F">
            <w:pPr>
              <w:jc w:val="center"/>
              <w:rPr>
                <w:sz w:val="20"/>
              </w:rPr>
            </w:pPr>
          </w:p>
        </w:tc>
        <w:tc>
          <w:tcPr>
            <w:tcW w:w="271" w:type="pct"/>
            <w:shd w:val="clear" w:color="auto" w:fill="auto"/>
          </w:tcPr>
          <w:p w:rsidR="00565561" w:rsidRPr="00ED39C5" w:rsidRDefault="00565561" w:rsidP="00E4514F">
            <w:pPr>
              <w:jc w:val="center"/>
              <w:rPr>
                <w:sz w:val="20"/>
              </w:rPr>
            </w:pPr>
          </w:p>
        </w:tc>
        <w:tc>
          <w:tcPr>
            <w:tcW w:w="272" w:type="pct"/>
            <w:shd w:val="clear" w:color="auto" w:fill="auto"/>
          </w:tcPr>
          <w:p w:rsidR="00565561" w:rsidRPr="00ED39C5" w:rsidRDefault="00565561" w:rsidP="00E4514F">
            <w:pPr>
              <w:jc w:val="center"/>
              <w:rPr>
                <w:sz w:val="20"/>
              </w:rPr>
            </w:pPr>
          </w:p>
        </w:tc>
        <w:tc>
          <w:tcPr>
            <w:tcW w:w="275" w:type="pct"/>
            <w:shd w:val="clear" w:color="auto" w:fill="auto"/>
          </w:tcPr>
          <w:p w:rsidR="00565561" w:rsidRPr="00ED39C5" w:rsidRDefault="00565561" w:rsidP="00E4514F">
            <w:pPr>
              <w:jc w:val="center"/>
              <w:rPr>
                <w:sz w:val="20"/>
              </w:rPr>
            </w:pPr>
          </w:p>
        </w:tc>
        <w:tc>
          <w:tcPr>
            <w:tcW w:w="263" w:type="pct"/>
            <w:shd w:val="clear" w:color="auto" w:fill="auto"/>
          </w:tcPr>
          <w:p w:rsidR="00565561" w:rsidRPr="00ED39C5" w:rsidRDefault="00565561" w:rsidP="00E4514F">
            <w:pPr>
              <w:jc w:val="center"/>
              <w:rPr>
                <w:sz w:val="20"/>
              </w:rPr>
            </w:pPr>
          </w:p>
        </w:tc>
        <w:tc>
          <w:tcPr>
            <w:tcW w:w="265" w:type="pct"/>
            <w:shd w:val="clear" w:color="auto" w:fill="auto"/>
          </w:tcPr>
          <w:p w:rsidR="00565561" w:rsidRPr="00ED39C5" w:rsidRDefault="00565561" w:rsidP="00E4514F">
            <w:pPr>
              <w:jc w:val="center"/>
              <w:rPr>
                <w:sz w:val="20"/>
              </w:rPr>
            </w:pPr>
          </w:p>
        </w:tc>
        <w:tc>
          <w:tcPr>
            <w:tcW w:w="250" w:type="pct"/>
            <w:shd w:val="clear" w:color="auto" w:fill="auto"/>
          </w:tcPr>
          <w:p w:rsidR="00565561" w:rsidRPr="00ED39C5" w:rsidRDefault="00E4514F" w:rsidP="00E4514F">
            <w:pPr>
              <w:jc w:val="center"/>
              <w:rPr>
                <w:sz w:val="20"/>
              </w:rPr>
            </w:pPr>
            <w:r w:rsidRPr="00ED39C5">
              <w:rPr>
                <w:sz w:val="20"/>
              </w:rPr>
              <w:t>X</w:t>
            </w:r>
          </w:p>
        </w:tc>
      </w:tr>
    </w:tbl>
    <w:p w:rsidR="00ED2D64" w:rsidRPr="00ED39C5" w:rsidRDefault="00ED2D64" w:rsidP="00ED2D64">
      <w:pPr>
        <w:pStyle w:val="Sinespaciado"/>
        <w:rPr>
          <w:sz w:val="20"/>
          <w:szCs w:val="20"/>
        </w:rPr>
      </w:pPr>
      <w:bookmarkStart w:id="0" w:name="_GoBack"/>
      <w:bookmarkEnd w:id="0"/>
    </w:p>
    <w:sectPr w:rsidR="00ED2D64" w:rsidRPr="00ED39C5" w:rsidSect="009C2C0A">
      <w:headerReference w:type="default" r:id="rId9"/>
      <w:pgSz w:w="15840" w:h="12240" w:orient="landscape"/>
      <w:pgMar w:top="1418" w:right="1559" w:bottom="851" w:left="212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6E7" w:rsidRDefault="007606E7" w:rsidP="00985B24">
      <w:pPr>
        <w:spacing w:after="0" w:line="240" w:lineRule="auto"/>
      </w:pPr>
      <w:r>
        <w:separator/>
      </w:r>
    </w:p>
  </w:endnote>
  <w:endnote w:type="continuationSeparator" w:id="0">
    <w:p w:rsidR="007606E7" w:rsidRDefault="007606E7" w:rsidP="00985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6E7" w:rsidRDefault="007606E7" w:rsidP="00985B24">
      <w:pPr>
        <w:spacing w:after="0" w:line="240" w:lineRule="auto"/>
      </w:pPr>
      <w:r>
        <w:separator/>
      </w:r>
    </w:p>
  </w:footnote>
  <w:footnote w:type="continuationSeparator" w:id="0">
    <w:p w:rsidR="007606E7" w:rsidRDefault="007606E7" w:rsidP="00985B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6E7" w:rsidRDefault="007606E7">
    <w:pPr>
      <w:pStyle w:val="Encabezado"/>
    </w:pPr>
    <w:r>
      <w:rPr>
        <w:rFonts w:ascii="Arial" w:hAnsi="Arial" w:cs="Arial"/>
        <w:b/>
        <w:bCs/>
        <w:noProof/>
        <w:sz w:val="20"/>
        <w:szCs w:val="20"/>
        <w:lang w:val="es-ES" w:eastAsia="es-ES"/>
      </w:rPr>
      <w:drawing>
        <wp:anchor distT="0" distB="0" distL="114300" distR="114300" simplePos="0" relativeHeight="251659264" behindDoc="1" locked="0" layoutInCell="1" allowOverlap="1" wp14:anchorId="5C250D7F" wp14:editId="1483A638">
          <wp:simplePos x="0" y="0"/>
          <wp:positionH relativeFrom="margin">
            <wp:align>left</wp:align>
          </wp:positionH>
          <wp:positionV relativeFrom="paragraph">
            <wp:posOffset>5715</wp:posOffset>
          </wp:positionV>
          <wp:extent cx="781050" cy="979805"/>
          <wp:effectExtent l="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781050" cy="979805"/>
                  </a:xfrm>
                  <a:prstGeom prst="rect">
                    <a:avLst/>
                  </a:prstGeom>
                  <a:noFill/>
                  <a:ln w="9525">
                    <a:noFill/>
                    <a:miter lim="800000"/>
                    <a:headEnd/>
                    <a:tailEnd/>
                  </a:ln>
                </pic:spPr>
              </pic:pic>
            </a:graphicData>
          </a:graphic>
        </wp:anchor>
      </w:drawing>
    </w:r>
  </w:p>
  <w:tbl>
    <w:tblPr>
      <w:tblStyle w:val="Tablaconcuadrcula"/>
      <w:tblpPr w:leftFromText="141" w:rightFromText="141" w:vertAnchor="text" w:horzAnchor="margin" w:tblpXSpec="right" w:tblpY="-15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1"/>
      <w:gridCol w:w="6327"/>
    </w:tblGrid>
    <w:tr w:rsidR="007606E7" w:rsidRPr="00A53525" w:rsidTr="00563483">
      <w:trPr>
        <w:trHeight w:val="841"/>
      </w:trPr>
      <w:tc>
        <w:tcPr>
          <w:tcW w:w="1651" w:type="dxa"/>
        </w:tcPr>
        <w:p w:rsidR="007606E7" w:rsidRPr="00A53525" w:rsidRDefault="007606E7" w:rsidP="00A65BAF">
          <w:pPr>
            <w:pStyle w:val="Textoindependiente"/>
            <w:kinsoku w:val="0"/>
            <w:overflowPunct w:val="0"/>
            <w:ind w:left="0"/>
            <w:rPr>
              <w:rFonts w:ascii="Arial" w:hAnsi="Arial" w:cs="Arial"/>
              <w:b/>
              <w:bCs/>
              <w:sz w:val="20"/>
              <w:szCs w:val="20"/>
            </w:rPr>
          </w:pPr>
        </w:p>
        <w:p w:rsidR="007606E7" w:rsidRPr="00A53525" w:rsidRDefault="007606E7" w:rsidP="00A65BAF">
          <w:pPr>
            <w:pStyle w:val="Textoindependiente"/>
            <w:kinsoku w:val="0"/>
            <w:overflowPunct w:val="0"/>
            <w:ind w:left="0"/>
            <w:rPr>
              <w:rFonts w:ascii="Arial" w:hAnsi="Arial" w:cs="Arial"/>
              <w:b/>
              <w:bCs/>
              <w:sz w:val="20"/>
              <w:szCs w:val="20"/>
            </w:rPr>
          </w:pPr>
        </w:p>
        <w:p w:rsidR="007606E7" w:rsidRPr="00A53525" w:rsidRDefault="007606E7" w:rsidP="00A65BAF">
          <w:pPr>
            <w:pStyle w:val="Textoindependiente"/>
            <w:kinsoku w:val="0"/>
            <w:overflowPunct w:val="0"/>
            <w:ind w:left="0"/>
            <w:rPr>
              <w:rFonts w:ascii="Arial" w:hAnsi="Arial" w:cs="Arial"/>
              <w:b/>
              <w:bCs/>
              <w:sz w:val="20"/>
              <w:szCs w:val="20"/>
            </w:rPr>
          </w:pPr>
        </w:p>
      </w:tc>
      <w:tc>
        <w:tcPr>
          <w:tcW w:w="6327" w:type="dxa"/>
        </w:tcPr>
        <w:p w:rsidR="007606E7" w:rsidRPr="005D6B0E" w:rsidRDefault="007606E7" w:rsidP="00A65BAF">
          <w:pPr>
            <w:pStyle w:val="Textoindependiente"/>
            <w:kinsoku w:val="0"/>
            <w:overflowPunct w:val="0"/>
            <w:ind w:left="0"/>
            <w:jc w:val="right"/>
            <w:rPr>
              <w:rFonts w:ascii="Arial" w:hAnsi="Arial" w:cs="Arial"/>
              <w:b/>
              <w:bCs/>
              <w:szCs w:val="20"/>
            </w:rPr>
          </w:pPr>
          <w:r>
            <w:rPr>
              <w:rFonts w:ascii="Arial" w:hAnsi="Arial" w:cs="Arial"/>
              <w:b/>
              <w:bCs/>
              <w:szCs w:val="20"/>
            </w:rPr>
            <w:t xml:space="preserve"> </w:t>
          </w:r>
          <w:r w:rsidRPr="005D6B0E">
            <w:rPr>
              <w:rFonts w:ascii="Arial" w:hAnsi="Arial" w:cs="Arial"/>
              <w:b/>
              <w:bCs/>
              <w:szCs w:val="20"/>
            </w:rPr>
            <w:t>DIRECCIÓN GENERAL DE POLÍTICAS PÚBLICAS</w:t>
          </w:r>
        </w:p>
        <w:p w:rsidR="007606E7" w:rsidRDefault="007606E7" w:rsidP="00A65BAF">
          <w:pPr>
            <w:pStyle w:val="Textoindependiente"/>
            <w:kinsoku w:val="0"/>
            <w:overflowPunct w:val="0"/>
            <w:ind w:left="0"/>
            <w:jc w:val="right"/>
            <w:rPr>
              <w:rFonts w:ascii="Arial" w:hAnsi="Arial" w:cs="Arial"/>
              <w:b/>
              <w:bCs/>
              <w:sz w:val="20"/>
              <w:szCs w:val="20"/>
            </w:rPr>
          </w:pPr>
        </w:p>
        <w:p w:rsidR="007606E7" w:rsidRPr="00A53525" w:rsidRDefault="007606E7" w:rsidP="00A65BAF">
          <w:pPr>
            <w:pStyle w:val="Textoindependiente"/>
            <w:kinsoku w:val="0"/>
            <w:overflowPunct w:val="0"/>
            <w:ind w:left="0"/>
            <w:jc w:val="right"/>
            <w:rPr>
              <w:rFonts w:ascii="Arial" w:hAnsi="Arial" w:cs="Arial"/>
              <w:b/>
              <w:bCs/>
              <w:sz w:val="20"/>
              <w:szCs w:val="20"/>
            </w:rPr>
          </w:pPr>
          <w:r>
            <w:rPr>
              <w:rFonts w:ascii="Arial" w:hAnsi="Arial" w:cs="Arial"/>
              <w:b/>
              <w:bCs/>
              <w:sz w:val="20"/>
              <w:szCs w:val="20"/>
            </w:rPr>
            <w:t>CARATULA PARA LA ELABORACIÓN DE PROYECTOS.</w:t>
          </w:r>
        </w:p>
      </w:tc>
    </w:tr>
  </w:tbl>
  <w:p w:rsidR="007606E7" w:rsidRDefault="007606E7">
    <w:pPr>
      <w:pStyle w:val="Encabezado"/>
    </w:pPr>
  </w:p>
  <w:p w:rsidR="007606E7" w:rsidRDefault="007606E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D5206"/>
    <w:multiLevelType w:val="hybridMultilevel"/>
    <w:tmpl w:val="FDD8F22A"/>
    <w:lvl w:ilvl="0" w:tplc="7ABE60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B196427"/>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6EA4080"/>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9464633"/>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D062BA5"/>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D4F2121"/>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4AD1012"/>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B7A7C43"/>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FD1023E"/>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1FB7E85"/>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AB37612"/>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B6F1651"/>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D6857D0"/>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4FA4E70"/>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AF94A10"/>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F1D20B3"/>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6050F97"/>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935759B"/>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5FC1408"/>
    <w:multiLevelType w:val="hybridMultilevel"/>
    <w:tmpl w:val="6D9EAF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6"/>
  </w:num>
  <w:num w:numId="4">
    <w:abstractNumId w:val="14"/>
  </w:num>
  <w:num w:numId="5">
    <w:abstractNumId w:val="5"/>
  </w:num>
  <w:num w:numId="6">
    <w:abstractNumId w:val="13"/>
  </w:num>
  <w:num w:numId="7">
    <w:abstractNumId w:val="12"/>
  </w:num>
  <w:num w:numId="8">
    <w:abstractNumId w:val="6"/>
  </w:num>
  <w:num w:numId="9">
    <w:abstractNumId w:val="9"/>
  </w:num>
  <w:num w:numId="10">
    <w:abstractNumId w:val="2"/>
  </w:num>
  <w:num w:numId="11">
    <w:abstractNumId w:val="7"/>
  </w:num>
  <w:num w:numId="12">
    <w:abstractNumId w:val="15"/>
  </w:num>
  <w:num w:numId="13">
    <w:abstractNumId w:val="3"/>
  </w:num>
  <w:num w:numId="14">
    <w:abstractNumId w:val="10"/>
  </w:num>
  <w:num w:numId="15">
    <w:abstractNumId w:val="11"/>
  </w:num>
  <w:num w:numId="16">
    <w:abstractNumId w:val="1"/>
  </w:num>
  <w:num w:numId="17">
    <w:abstractNumId w:val="17"/>
  </w:num>
  <w:num w:numId="18">
    <w:abstractNumId w:val="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0DD"/>
    <w:rsid w:val="000014AF"/>
    <w:rsid w:val="00003747"/>
    <w:rsid w:val="0001302B"/>
    <w:rsid w:val="00031BE1"/>
    <w:rsid w:val="000325B4"/>
    <w:rsid w:val="00037710"/>
    <w:rsid w:val="0004101C"/>
    <w:rsid w:val="000443D4"/>
    <w:rsid w:val="0005321A"/>
    <w:rsid w:val="00055E9C"/>
    <w:rsid w:val="00061287"/>
    <w:rsid w:val="00064869"/>
    <w:rsid w:val="00070B67"/>
    <w:rsid w:val="00071F00"/>
    <w:rsid w:val="0007309F"/>
    <w:rsid w:val="000738EA"/>
    <w:rsid w:val="0007648E"/>
    <w:rsid w:val="00083311"/>
    <w:rsid w:val="000843BC"/>
    <w:rsid w:val="00086922"/>
    <w:rsid w:val="0009611A"/>
    <w:rsid w:val="00096520"/>
    <w:rsid w:val="000A2B98"/>
    <w:rsid w:val="000A419B"/>
    <w:rsid w:val="000B2537"/>
    <w:rsid w:val="000B2E4C"/>
    <w:rsid w:val="000C0372"/>
    <w:rsid w:val="000C3885"/>
    <w:rsid w:val="000C5943"/>
    <w:rsid w:val="000C764F"/>
    <w:rsid w:val="000D1660"/>
    <w:rsid w:val="000D5CAA"/>
    <w:rsid w:val="000D7788"/>
    <w:rsid w:val="000F1640"/>
    <w:rsid w:val="000F53BA"/>
    <w:rsid w:val="000F557C"/>
    <w:rsid w:val="00103072"/>
    <w:rsid w:val="001044AE"/>
    <w:rsid w:val="00106E56"/>
    <w:rsid w:val="001324C2"/>
    <w:rsid w:val="00143272"/>
    <w:rsid w:val="00144C96"/>
    <w:rsid w:val="001473C9"/>
    <w:rsid w:val="00154CD3"/>
    <w:rsid w:val="00156F8E"/>
    <w:rsid w:val="00163A9A"/>
    <w:rsid w:val="0016656E"/>
    <w:rsid w:val="001667D2"/>
    <w:rsid w:val="001713AC"/>
    <w:rsid w:val="00175E47"/>
    <w:rsid w:val="00181DFB"/>
    <w:rsid w:val="00182413"/>
    <w:rsid w:val="00184F8B"/>
    <w:rsid w:val="00195C35"/>
    <w:rsid w:val="001A0969"/>
    <w:rsid w:val="001A597F"/>
    <w:rsid w:val="001B4824"/>
    <w:rsid w:val="001C0386"/>
    <w:rsid w:val="001C1ACA"/>
    <w:rsid w:val="001C2198"/>
    <w:rsid w:val="001C26C3"/>
    <w:rsid w:val="001C2CE3"/>
    <w:rsid w:val="001C4F3A"/>
    <w:rsid w:val="001D1904"/>
    <w:rsid w:val="001D1DD1"/>
    <w:rsid w:val="001D1F30"/>
    <w:rsid w:val="001D24DA"/>
    <w:rsid w:val="001D26A6"/>
    <w:rsid w:val="001D2A57"/>
    <w:rsid w:val="001D65BA"/>
    <w:rsid w:val="001D7EFD"/>
    <w:rsid w:val="001E04DA"/>
    <w:rsid w:val="001E108A"/>
    <w:rsid w:val="001E18FF"/>
    <w:rsid w:val="001E3893"/>
    <w:rsid w:val="001E3A3D"/>
    <w:rsid w:val="001E3A4E"/>
    <w:rsid w:val="001E5B74"/>
    <w:rsid w:val="001F0230"/>
    <w:rsid w:val="001F335C"/>
    <w:rsid w:val="001F6722"/>
    <w:rsid w:val="001F788A"/>
    <w:rsid w:val="00201D02"/>
    <w:rsid w:val="002024FC"/>
    <w:rsid w:val="00203915"/>
    <w:rsid w:val="00205CB0"/>
    <w:rsid w:val="002131C2"/>
    <w:rsid w:val="002135D5"/>
    <w:rsid w:val="00223287"/>
    <w:rsid w:val="00223C20"/>
    <w:rsid w:val="002276FE"/>
    <w:rsid w:val="002319F3"/>
    <w:rsid w:val="00232FD9"/>
    <w:rsid w:val="00233105"/>
    <w:rsid w:val="00236B08"/>
    <w:rsid w:val="002456DF"/>
    <w:rsid w:val="0024680E"/>
    <w:rsid w:val="00250701"/>
    <w:rsid w:val="002507D4"/>
    <w:rsid w:val="00253857"/>
    <w:rsid w:val="00257E1B"/>
    <w:rsid w:val="00260497"/>
    <w:rsid w:val="00263FDC"/>
    <w:rsid w:val="00264520"/>
    <w:rsid w:val="00270C9E"/>
    <w:rsid w:val="0027470C"/>
    <w:rsid w:val="0027628A"/>
    <w:rsid w:val="002771C2"/>
    <w:rsid w:val="00283678"/>
    <w:rsid w:val="00286DC3"/>
    <w:rsid w:val="0028728F"/>
    <w:rsid w:val="00290A54"/>
    <w:rsid w:val="002937D0"/>
    <w:rsid w:val="00297DEF"/>
    <w:rsid w:val="002A4FA0"/>
    <w:rsid w:val="002A6368"/>
    <w:rsid w:val="002A75D6"/>
    <w:rsid w:val="002C4BAC"/>
    <w:rsid w:val="002C5836"/>
    <w:rsid w:val="002D1264"/>
    <w:rsid w:val="002D4B12"/>
    <w:rsid w:val="002D569A"/>
    <w:rsid w:val="002E33DD"/>
    <w:rsid w:val="002F08F4"/>
    <w:rsid w:val="002F0B02"/>
    <w:rsid w:val="002F1064"/>
    <w:rsid w:val="002F1868"/>
    <w:rsid w:val="002F400A"/>
    <w:rsid w:val="002F50B8"/>
    <w:rsid w:val="0030241B"/>
    <w:rsid w:val="00307EA4"/>
    <w:rsid w:val="003137F5"/>
    <w:rsid w:val="0031465F"/>
    <w:rsid w:val="0031540A"/>
    <w:rsid w:val="0032122C"/>
    <w:rsid w:val="003217F1"/>
    <w:rsid w:val="00324D51"/>
    <w:rsid w:val="00327009"/>
    <w:rsid w:val="00330B7C"/>
    <w:rsid w:val="00335C81"/>
    <w:rsid w:val="00340D27"/>
    <w:rsid w:val="0034449F"/>
    <w:rsid w:val="00347270"/>
    <w:rsid w:val="00347420"/>
    <w:rsid w:val="00351FC6"/>
    <w:rsid w:val="00353D1D"/>
    <w:rsid w:val="00361E24"/>
    <w:rsid w:val="00361FA4"/>
    <w:rsid w:val="0036485E"/>
    <w:rsid w:val="0037723C"/>
    <w:rsid w:val="00380291"/>
    <w:rsid w:val="00382717"/>
    <w:rsid w:val="00383342"/>
    <w:rsid w:val="00383AD2"/>
    <w:rsid w:val="00395826"/>
    <w:rsid w:val="003A4ACF"/>
    <w:rsid w:val="003A5362"/>
    <w:rsid w:val="003B4142"/>
    <w:rsid w:val="003C5E1C"/>
    <w:rsid w:val="003C675C"/>
    <w:rsid w:val="003D04DA"/>
    <w:rsid w:val="003D124A"/>
    <w:rsid w:val="003E3A08"/>
    <w:rsid w:val="003E7163"/>
    <w:rsid w:val="003F0A96"/>
    <w:rsid w:val="003F1013"/>
    <w:rsid w:val="003F1C04"/>
    <w:rsid w:val="00401EB7"/>
    <w:rsid w:val="00403963"/>
    <w:rsid w:val="00412BA2"/>
    <w:rsid w:val="00416A32"/>
    <w:rsid w:val="004213B9"/>
    <w:rsid w:val="0042549E"/>
    <w:rsid w:val="0043165E"/>
    <w:rsid w:val="00431E30"/>
    <w:rsid w:val="004359EF"/>
    <w:rsid w:val="004403ED"/>
    <w:rsid w:val="00444CF8"/>
    <w:rsid w:val="00452BB4"/>
    <w:rsid w:val="004545FB"/>
    <w:rsid w:val="00471CFB"/>
    <w:rsid w:val="00472C3C"/>
    <w:rsid w:val="004751B4"/>
    <w:rsid w:val="00484E7F"/>
    <w:rsid w:val="0048597C"/>
    <w:rsid w:val="00494DAF"/>
    <w:rsid w:val="00496421"/>
    <w:rsid w:val="004A3C11"/>
    <w:rsid w:val="004B0BC8"/>
    <w:rsid w:val="004B21FA"/>
    <w:rsid w:val="004B5380"/>
    <w:rsid w:val="004B6AA4"/>
    <w:rsid w:val="004C5632"/>
    <w:rsid w:val="004D0799"/>
    <w:rsid w:val="004D5F01"/>
    <w:rsid w:val="004E08E4"/>
    <w:rsid w:val="004E7A5E"/>
    <w:rsid w:val="004F6102"/>
    <w:rsid w:val="004F6318"/>
    <w:rsid w:val="005014C2"/>
    <w:rsid w:val="0050477E"/>
    <w:rsid w:val="00504F43"/>
    <w:rsid w:val="00506B35"/>
    <w:rsid w:val="00510E5E"/>
    <w:rsid w:val="00510F35"/>
    <w:rsid w:val="00512D9D"/>
    <w:rsid w:val="00514D71"/>
    <w:rsid w:val="00527643"/>
    <w:rsid w:val="00532E84"/>
    <w:rsid w:val="00537815"/>
    <w:rsid w:val="0054094E"/>
    <w:rsid w:val="00544704"/>
    <w:rsid w:val="00552235"/>
    <w:rsid w:val="0055341C"/>
    <w:rsid w:val="0055482F"/>
    <w:rsid w:val="00556D61"/>
    <w:rsid w:val="005572BF"/>
    <w:rsid w:val="00562178"/>
    <w:rsid w:val="00563483"/>
    <w:rsid w:val="00563B6F"/>
    <w:rsid w:val="00565561"/>
    <w:rsid w:val="005662B3"/>
    <w:rsid w:val="005667BD"/>
    <w:rsid w:val="0057477E"/>
    <w:rsid w:val="005801E2"/>
    <w:rsid w:val="00585F0E"/>
    <w:rsid w:val="00591280"/>
    <w:rsid w:val="005939D2"/>
    <w:rsid w:val="00594F8F"/>
    <w:rsid w:val="00595E4A"/>
    <w:rsid w:val="005960D1"/>
    <w:rsid w:val="005A1F68"/>
    <w:rsid w:val="005A26B9"/>
    <w:rsid w:val="005B1BBA"/>
    <w:rsid w:val="005C50F9"/>
    <w:rsid w:val="005D1D53"/>
    <w:rsid w:val="005D4FD4"/>
    <w:rsid w:val="005D68CA"/>
    <w:rsid w:val="005D71C4"/>
    <w:rsid w:val="005E2082"/>
    <w:rsid w:val="005E31C5"/>
    <w:rsid w:val="005F4E67"/>
    <w:rsid w:val="005F6BB1"/>
    <w:rsid w:val="006022DE"/>
    <w:rsid w:val="00606A03"/>
    <w:rsid w:val="00606B1D"/>
    <w:rsid w:val="00610781"/>
    <w:rsid w:val="00610D63"/>
    <w:rsid w:val="00613CE2"/>
    <w:rsid w:val="00613D7D"/>
    <w:rsid w:val="00614B7C"/>
    <w:rsid w:val="00616C14"/>
    <w:rsid w:val="00621C22"/>
    <w:rsid w:val="00630A29"/>
    <w:rsid w:val="0064618B"/>
    <w:rsid w:val="00652EA5"/>
    <w:rsid w:val="0065375C"/>
    <w:rsid w:val="006546F7"/>
    <w:rsid w:val="00654F19"/>
    <w:rsid w:val="006560DD"/>
    <w:rsid w:val="0066423D"/>
    <w:rsid w:val="00671858"/>
    <w:rsid w:val="00676973"/>
    <w:rsid w:val="006801F7"/>
    <w:rsid w:val="0068053D"/>
    <w:rsid w:val="0068057B"/>
    <w:rsid w:val="00687DAF"/>
    <w:rsid w:val="00695389"/>
    <w:rsid w:val="006A47E9"/>
    <w:rsid w:val="006A584F"/>
    <w:rsid w:val="006A7356"/>
    <w:rsid w:val="006B2167"/>
    <w:rsid w:val="006B5EE7"/>
    <w:rsid w:val="006C1935"/>
    <w:rsid w:val="006C52D1"/>
    <w:rsid w:val="006C7C5F"/>
    <w:rsid w:val="006D2B3B"/>
    <w:rsid w:val="006D6C5C"/>
    <w:rsid w:val="006D716C"/>
    <w:rsid w:val="006E03EE"/>
    <w:rsid w:val="006E11A0"/>
    <w:rsid w:val="006E2165"/>
    <w:rsid w:val="006F3B89"/>
    <w:rsid w:val="006F4369"/>
    <w:rsid w:val="006F791F"/>
    <w:rsid w:val="007044A0"/>
    <w:rsid w:val="0070710A"/>
    <w:rsid w:val="0070755B"/>
    <w:rsid w:val="00707F45"/>
    <w:rsid w:val="00713B70"/>
    <w:rsid w:val="00714F2F"/>
    <w:rsid w:val="007206CD"/>
    <w:rsid w:val="00720771"/>
    <w:rsid w:val="00722D1C"/>
    <w:rsid w:val="007251B6"/>
    <w:rsid w:val="007273BD"/>
    <w:rsid w:val="0073119B"/>
    <w:rsid w:val="00740655"/>
    <w:rsid w:val="00740960"/>
    <w:rsid w:val="00750560"/>
    <w:rsid w:val="00751024"/>
    <w:rsid w:val="00754FA4"/>
    <w:rsid w:val="007606E7"/>
    <w:rsid w:val="0076351F"/>
    <w:rsid w:val="007648BE"/>
    <w:rsid w:val="00767A84"/>
    <w:rsid w:val="00775DA9"/>
    <w:rsid w:val="00790770"/>
    <w:rsid w:val="00793D76"/>
    <w:rsid w:val="007943FC"/>
    <w:rsid w:val="007A59EC"/>
    <w:rsid w:val="007B1508"/>
    <w:rsid w:val="007B227D"/>
    <w:rsid w:val="007B711D"/>
    <w:rsid w:val="007C374D"/>
    <w:rsid w:val="007C3BC4"/>
    <w:rsid w:val="007C4946"/>
    <w:rsid w:val="007D27A2"/>
    <w:rsid w:val="007D321C"/>
    <w:rsid w:val="007D52EA"/>
    <w:rsid w:val="007D5B4E"/>
    <w:rsid w:val="007D72B8"/>
    <w:rsid w:val="007D7CAE"/>
    <w:rsid w:val="007E0147"/>
    <w:rsid w:val="007E06B9"/>
    <w:rsid w:val="007E189D"/>
    <w:rsid w:val="007E7A6F"/>
    <w:rsid w:val="007F0760"/>
    <w:rsid w:val="007F3A17"/>
    <w:rsid w:val="007F6F43"/>
    <w:rsid w:val="008138CE"/>
    <w:rsid w:val="00814927"/>
    <w:rsid w:val="00817505"/>
    <w:rsid w:val="008216BB"/>
    <w:rsid w:val="008235FD"/>
    <w:rsid w:val="00826502"/>
    <w:rsid w:val="00835DAB"/>
    <w:rsid w:val="0084094D"/>
    <w:rsid w:val="00856587"/>
    <w:rsid w:val="008824CC"/>
    <w:rsid w:val="00884833"/>
    <w:rsid w:val="00887416"/>
    <w:rsid w:val="0089486D"/>
    <w:rsid w:val="008A3650"/>
    <w:rsid w:val="008A4B3C"/>
    <w:rsid w:val="008A6AF2"/>
    <w:rsid w:val="008B4C02"/>
    <w:rsid w:val="008D067B"/>
    <w:rsid w:val="008D0E5E"/>
    <w:rsid w:val="008D2565"/>
    <w:rsid w:val="008D45C0"/>
    <w:rsid w:val="008D5CB1"/>
    <w:rsid w:val="008D6737"/>
    <w:rsid w:val="008E094F"/>
    <w:rsid w:val="008E135A"/>
    <w:rsid w:val="008E1CBC"/>
    <w:rsid w:val="008F0608"/>
    <w:rsid w:val="008F1046"/>
    <w:rsid w:val="008F20D3"/>
    <w:rsid w:val="008F3361"/>
    <w:rsid w:val="008F627C"/>
    <w:rsid w:val="00900CB3"/>
    <w:rsid w:val="009034EB"/>
    <w:rsid w:val="009055CC"/>
    <w:rsid w:val="00907C79"/>
    <w:rsid w:val="009171E1"/>
    <w:rsid w:val="00925C66"/>
    <w:rsid w:val="00927DCF"/>
    <w:rsid w:val="009335CB"/>
    <w:rsid w:val="0093749A"/>
    <w:rsid w:val="0094487A"/>
    <w:rsid w:val="00946B9B"/>
    <w:rsid w:val="00953162"/>
    <w:rsid w:val="009549DF"/>
    <w:rsid w:val="009716A4"/>
    <w:rsid w:val="009758AD"/>
    <w:rsid w:val="00975FAC"/>
    <w:rsid w:val="009815B0"/>
    <w:rsid w:val="00985B24"/>
    <w:rsid w:val="0099271A"/>
    <w:rsid w:val="00995674"/>
    <w:rsid w:val="009A10F0"/>
    <w:rsid w:val="009A3F54"/>
    <w:rsid w:val="009B23B5"/>
    <w:rsid w:val="009B35AB"/>
    <w:rsid w:val="009C2C0A"/>
    <w:rsid w:val="009D1D88"/>
    <w:rsid w:val="009D35EE"/>
    <w:rsid w:val="009E074E"/>
    <w:rsid w:val="009E3040"/>
    <w:rsid w:val="009E7206"/>
    <w:rsid w:val="009F0D0C"/>
    <w:rsid w:val="009F72EF"/>
    <w:rsid w:val="00A022E7"/>
    <w:rsid w:val="00A12BE2"/>
    <w:rsid w:val="00A15B2A"/>
    <w:rsid w:val="00A21247"/>
    <w:rsid w:val="00A23B2A"/>
    <w:rsid w:val="00A23E11"/>
    <w:rsid w:val="00A242DB"/>
    <w:rsid w:val="00A30464"/>
    <w:rsid w:val="00A324D3"/>
    <w:rsid w:val="00A33F8F"/>
    <w:rsid w:val="00A34AE3"/>
    <w:rsid w:val="00A40122"/>
    <w:rsid w:val="00A422E1"/>
    <w:rsid w:val="00A43E11"/>
    <w:rsid w:val="00A45BE3"/>
    <w:rsid w:val="00A501FC"/>
    <w:rsid w:val="00A512E1"/>
    <w:rsid w:val="00A52278"/>
    <w:rsid w:val="00A57D17"/>
    <w:rsid w:val="00A57ED4"/>
    <w:rsid w:val="00A624F2"/>
    <w:rsid w:val="00A6537C"/>
    <w:rsid w:val="00A65BAF"/>
    <w:rsid w:val="00A67619"/>
    <w:rsid w:val="00A67B42"/>
    <w:rsid w:val="00A74602"/>
    <w:rsid w:val="00A768F3"/>
    <w:rsid w:val="00A80D75"/>
    <w:rsid w:val="00A827DD"/>
    <w:rsid w:val="00A848E0"/>
    <w:rsid w:val="00A85605"/>
    <w:rsid w:val="00A87BCB"/>
    <w:rsid w:val="00A96475"/>
    <w:rsid w:val="00AA22B4"/>
    <w:rsid w:val="00AA6AFF"/>
    <w:rsid w:val="00AA7D86"/>
    <w:rsid w:val="00AB33E3"/>
    <w:rsid w:val="00AB3BBE"/>
    <w:rsid w:val="00AB622E"/>
    <w:rsid w:val="00AC14AC"/>
    <w:rsid w:val="00AC4876"/>
    <w:rsid w:val="00AC539F"/>
    <w:rsid w:val="00AC6F24"/>
    <w:rsid w:val="00AC6F27"/>
    <w:rsid w:val="00AD186D"/>
    <w:rsid w:val="00AD6073"/>
    <w:rsid w:val="00AD79F8"/>
    <w:rsid w:val="00AE43C4"/>
    <w:rsid w:val="00AF4032"/>
    <w:rsid w:val="00AF523E"/>
    <w:rsid w:val="00B01A08"/>
    <w:rsid w:val="00B037DA"/>
    <w:rsid w:val="00B03AFF"/>
    <w:rsid w:val="00B1032D"/>
    <w:rsid w:val="00B11780"/>
    <w:rsid w:val="00B15ABE"/>
    <w:rsid w:val="00B163FD"/>
    <w:rsid w:val="00B169B3"/>
    <w:rsid w:val="00B23FC6"/>
    <w:rsid w:val="00B256DB"/>
    <w:rsid w:val="00B256F8"/>
    <w:rsid w:val="00B25F9E"/>
    <w:rsid w:val="00B2750C"/>
    <w:rsid w:val="00B27CD0"/>
    <w:rsid w:val="00B31231"/>
    <w:rsid w:val="00B3346E"/>
    <w:rsid w:val="00B42241"/>
    <w:rsid w:val="00B43A21"/>
    <w:rsid w:val="00B44B49"/>
    <w:rsid w:val="00B51ABD"/>
    <w:rsid w:val="00B543F2"/>
    <w:rsid w:val="00B55E15"/>
    <w:rsid w:val="00B57DB3"/>
    <w:rsid w:val="00B63825"/>
    <w:rsid w:val="00B63B5A"/>
    <w:rsid w:val="00B64616"/>
    <w:rsid w:val="00B64EE1"/>
    <w:rsid w:val="00B75921"/>
    <w:rsid w:val="00B76D40"/>
    <w:rsid w:val="00B801F1"/>
    <w:rsid w:val="00B847A1"/>
    <w:rsid w:val="00B91006"/>
    <w:rsid w:val="00BA01A5"/>
    <w:rsid w:val="00BA1AC0"/>
    <w:rsid w:val="00BA2CD0"/>
    <w:rsid w:val="00BA7772"/>
    <w:rsid w:val="00BB52DD"/>
    <w:rsid w:val="00BB5BD0"/>
    <w:rsid w:val="00BC6B4E"/>
    <w:rsid w:val="00BC79BB"/>
    <w:rsid w:val="00BD6CE4"/>
    <w:rsid w:val="00BE077F"/>
    <w:rsid w:val="00BE1165"/>
    <w:rsid w:val="00BE1212"/>
    <w:rsid w:val="00BF34EC"/>
    <w:rsid w:val="00BF4774"/>
    <w:rsid w:val="00C03594"/>
    <w:rsid w:val="00C03DEF"/>
    <w:rsid w:val="00C07865"/>
    <w:rsid w:val="00C10B46"/>
    <w:rsid w:val="00C11F25"/>
    <w:rsid w:val="00C1633E"/>
    <w:rsid w:val="00C17676"/>
    <w:rsid w:val="00C24802"/>
    <w:rsid w:val="00C321BD"/>
    <w:rsid w:val="00C34D7E"/>
    <w:rsid w:val="00C353B1"/>
    <w:rsid w:val="00C3660A"/>
    <w:rsid w:val="00C37938"/>
    <w:rsid w:val="00C43EEF"/>
    <w:rsid w:val="00C51758"/>
    <w:rsid w:val="00C53387"/>
    <w:rsid w:val="00C5632E"/>
    <w:rsid w:val="00C57840"/>
    <w:rsid w:val="00C61A43"/>
    <w:rsid w:val="00C65767"/>
    <w:rsid w:val="00C666FA"/>
    <w:rsid w:val="00C73850"/>
    <w:rsid w:val="00C76546"/>
    <w:rsid w:val="00C814D0"/>
    <w:rsid w:val="00C84232"/>
    <w:rsid w:val="00C9304B"/>
    <w:rsid w:val="00C9574D"/>
    <w:rsid w:val="00C95914"/>
    <w:rsid w:val="00CA4367"/>
    <w:rsid w:val="00CA58E9"/>
    <w:rsid w:val="00CB63CB"/>
    <w:rsid w:val="00CB72F1"/>
    <w:rsid w:val="00CC541C"/>
    <w:rsid w:val="00CC56E6"/>
    <w:rsid w:val="00CC760A"/>
    <w:rsid w:val="00CE3E09"/>
    <w:rsid w:val="00CE4AB4"/>
    <w:rsid w:val="00CE6F2C"/>
    <w:rsid w:val="00CE716D"/>
    <w:rsid w:val="00D10860"/>
    <w:rsid w:val="00D1261A"/>
    <w:rsid w:val="00D13C58"/>
    <w:rsid w:val="00D1535D"/>
    <w:rsid w:val="00D179F8"/>
    <w:rsid w:val="00D22605"/>
    <w:rsid w:val="00D22989"/>
    <w:rsid w:val="00D2457B"/>
    <w:rsid w:val="00D310BC"/>
    <w:rsid w:val="00D375FC"/>
    <w:rsid w:val="00D43C7B"/>
    <w:rsid w:val="00D52FED"/>
    <w:rsid w:val="00D603A6"/>
    <w:rsid w:val="00D6104A"/>
    <w:rsid w:val="00D63DEF"/>
    <w:rsid w:val="00D64B3F"/>
    <w:rsid w:val="00D72804"/>
    <w:rsid w:val="00D8202D"/>
    <w:rsid w:val="00D82089"/>
    <w:rsid w:val="00D86C32"/>
    <w:rsid w:val="00D86FEF"/>
    <w:rsid w:val="00D8768D"/>
    <w:rsid w:val="00D96496"/>
    <w:rsid w:val="00D97839"/>
    <w:rsid w:val="00DA230C"/>
    <w:rsid w:val="00DA49EA"/>
    <w:rsid w:val="00DA581D"/>
    <w:rsid w:val="00DA7DB8"/>
    <w:rsid w:val="00DB0A87"/>
    <w:rsid w:val="00DB4D35"/>
    <w:rsid w:val="00DB6733"/>
    <w:rsid w:val="00DB7500"/>
    <w:rsid w:val="00DC5117"/>
    <w:rsid w:val="00DD1D40"/>
    <w:rsid w:val="00DD5807"/>
    <w:rsid w:val="00DD7730"/>
    <w:rsid w:val="00DF0318"/>
    <w:rsid w:val="00DF0B85"/>
    <w:rsid w:val="00DF2980"/>
    <w:rsid w:val="00E12F3D"/>
    <w:rsid w:val="00E130EB"/>
    <w:rsid w:val="00E173E1"/>
    <w:rsid w:val="00E20601"/>
    <w:rsid w:val="00E21442"/>
    <w:rsid w:val="00E22BBE"/>
    <w:rsid w:val="00E303B0"/>
    <w:rsid w:val="00E30CD4"/>
    <w:rsid w:val="00E35846"/>
    <w:rsid w:val="00E40804"/>
    <w:rsid w:val="00E4514F"/>
    <w:rsid w:val="00E53FB7"/>
    <w:rsid w:val="00E643D0"/>
    <w:rsid w:val="00E75C40"/>
    <w:rsid w:val="00E84443"/>
    <w:rsid w:val="00E84B4D"/>
    <w:rsid w:val="00E90298"/>
    <w:rsid w:val="00E942A9"/>
    <w:rsid w:val="00E966C5"/>
    <w:rsid w:val="00EA3BD9"/>
    <w:rsid w:val="00EA7C36"/>
    <w:rsid w:val="00EB021C"/>
    <w:rsid w:val="00EB41E9"/>
    <w:rsid w:val="00EB46E1"/>
    <w:rsid w:val="00EB53EB"/>
    <w:rsid w:val="00EB5E56"/>
    <w:rsid w:val="00EB6CA0"/>
    <w:rsid w:val="00EB714C"/>
    <w:rsid w:val="00EC2556"/>
    <w:rsid w:val="00EC56C9"/>
    <w:rsid w:val="00EC57D9"/>
    <w:rsid w:val="00EC58DF"/>
    <w:rsid w:val="00EC7824"/>
    <w:rsid w:val="00ED2D64"/>
    <w:rsid w:val="00ED39C5"/>
    <w:rsid w:val="00EE3432"/>
    <w:rsid w:val="00EE36A4"/>
    <w:rsid w:val="00EE395F"/>
    <w:rsid w:val="00EE6F17"/>
    <w:rsid w:val="00EF3492"/>
    <w:rsid w:val="00EF3CB5"/>
    <w:rsid w:val="00F02814"/>
    <w:rsid w:val="00F04680"/>
    <w:rsid w:val="00F15BC2"/>
    <w:rsid w:val="00F2005D"/>
    <w:rsid w:val="00F20AA4"/>
    <w:rsid w:val="00F22CDC"/>
    <w:rsid w:val="00F23FEB"/>
    <w:rsid w:val="00F278A9"/>
    <w:rsid w:val="00F30044"/>
    <w:rsid w:val="00F32B0B"/>
    <w:rsid w:val="00F34901"/>
    <w:rsid w:val="00F501C9"/>
    <w:rsid w:val="00F51A25"/>
    <w:rsid w:val="00F533EF"/>
    <w:rsid w:val="00F572AF"/>
    <w:rsid w:val="00F57A4E"/>
    <w:rsid w:val="00F612A6"/>
    <w:rsid w:val="00F61EB8"/>
    <w:rsid w:val="00F62B11"/>
    <w:rsid w:val="00F667A2"/>
    <w:rsid w:val="00F737D2"/>
    <w:rsid w:val="00F7718D"/>
    <w:rsid w:val="00F81730"/>
    <w:rsid w:val="00F83E09"/>
    <w:rsid w:val="00F84E33"/>
    <w:rsid w:val="00F8744A"/>
    <w:rsid w:val="00F92184"/>
    <w:rsid w:val="00F96CF4"/>
    <w:rsid w:val="00FA082B"/>
    <w:rsid w:val="00FA1A4A"/>
    <w:rsid w:val="00FB0F65"/>
    <w:rsid w:val="00FB1970"/>
    <w:rsid w:val="00FB2295"/>
    <w:rsid w:val="00FD521A"/>
    <w:rsid w:val="00FD5B71"/>
    <w:rsid w:val="00FE03A6"/>
    <w:rsid w:val="00FF080E"/>
    <w:rsid w:val="00FF19D9"/>
    <w:rsid w:val="00FF3178"/>
    <w:rsid w:val="00FF32B0"/>
    <w:rsid w:val="00FF6C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C55F8819-9493-4D94-B5C9-9F154B2B4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857"/>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560DD"/>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qFormat/>
    <w:rsid w:val="006560DD"/>
    <w:pPr>
      <w:widowControl w:val="0"/>
      <w:autoSpaceDE w:val="0"/>
      <w:autoSpaceDN w:val="0"/>
      <w:adjustRightInd w:val="0"/>
      <w:spacing w:after="0" w:line="240" w:lineRule="auto"/>
      <w:ind w:left="3847"/>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99"/>
    <w:rsid w:val="006560DD"/>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6560DD"/>
    <w:rPr>
      <w:color w:val="0000FF" w:themeColor="hyperlink"/>
      <w:u w:val="single"/>
    </w:rPr>
  </w:style>
  <w:style w:type="paragraph" w:styleId="Prrafodelista">
    <w:name w:val="List Paragraph"/>
    <w:basedOn w:val="Normal"/>
    <w:uiPriority w:val="34"/>
    <w:qFormat/>
    <w:rsid w:val="00A80D75"/>
    <w:pPr>
      <w:ind w:left="720"/>
      <w:contextualSpacing/>
    </w:pPr>
  </w:style>
  <w:style w:type="paragraph" w:styleId="Encabezado">
    <w:name w:val="header"/>
    <w:basedOn w:val="Normal"/>
    <w:link w:val="EncabezadoCar"/>
    <w:uiPriority w:val="99"/>
    <w:unhideWhenUsed/>
    <w:rsid w:val="00985B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5B24"/>
    <w:rPr>
      <w:rFonts w:eastAsiaTheme="minorEastAsia"/>
      <w:lang w:eastAsia="es-MX"/>
    </w:rPr>
  </w:style>
  <w:style w:type="paragraph" w:styleId="Piedepgina">
    <w:name w:val="footer"/>
    <w:basedOn w:val="Normal"/>
    <w:link w:val="PiedepginaCar"/>
    <w:uiPriority w:val="99"/>
    <w:unhideWhenUsed/>
    <w:rsid w:val="00985B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5B24"/>
    <w:rPr>
      <w:rFonts w:eastAsiaTheme="minorEastAsia"/>
      <w:lang w:eastAsia="es-MX"/>
    </w:rPr>
  </w:style>
  <w:style w:type="table" w:customStyle="1" w:styleId="Tablaconcuadrcula1">
    <w:name w:val="Tabla con cuadrícula1"/>
    <w:basedOn w:val="Tablanormal"/>
    <w:next w:val="Tablaconcuadrcula"/>
    <w:uiPriority w:val="59"/>
    <w:rsid w:val="00383AD2"/>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ED2D64"/>
    <w:pPr>
      <w:spacing w:after="0" w:line="240" w:lineRule="auto"/>
      <w:jc w:val="both"/>
    </w:pPr>
    <w:rPr>
      <w:rFonts w:ascii="Arial" w:eastAsia="Calibri" w:hAnsi="Arial" w:cs="Arial"/>
      <w:sz w:val="24"/>
      <w:lang w:val="es-ES"/>
    </w:rPr>
  </w:style>
  <w:style w:type="character" w:customStyle="1" w:styleId="SinespaciadoCar">
    <w:name w:val="Sin espaciado Car"/>
    <w:link w:val="Sinespaciado"/>
    <w:uiPriority w:val="1"/>
    <w:rsid w:val="00ED2D64"/>
    <w:rPr>
      <w:rFonts w:ascii="Arial" w:eastAsia="Calibri" w:hAnsi="Arial" w:cs="Arial"/>
      <w:sz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532268">
      <w:bodyDiv w:val="1"/>
      <w:marLeft w:val="0"/>
      <w:marRight w:val="0"/>
      <w:marTop w:val="0"/>
      <w:marBottom w:val="0"/>
      <w:divBdr>
        <w:top w:val="none" w:sz="0" w:space="0" w:color="auto"/>
        <w:left w:val="none" w:sz="0" w:space="0" w:color="auto"/>
        <w:bottom w:val="none" w:sz="0" w:space="0" w:color="auto"/>
        <w:right w:val="none" w:sz="0" w:space="0" w:color="auto"/>
      </w:divBdr>
    </w:div>
    <w:div w:id="1282685989">
      <w:bodyDiv w:val="1"/>
      <w:marLeft w:val="0"/>
      <w:marRight w:val="0"/>
      <w:marTop w:val="0"/>
      <w:marBottom w:val="0"/>
      <w:divBdr>
        <w:top w:val="none" w:sz="0" w:space="0" w:color="auto"/>
        <w:left w:val="none" w:sz="0" w:space="0" w:color="auto"/>
        <w:bottom w:val="none" w:sz="0" w:space="0" w:color="auto"/>
        <w:right w:val="none" w:sz="0" w:space="0" w:color="auto"/>
      </w:divBdr>
    </w:div>
    <w:div w:id="1434667080">
      <w:bodyDiv w:val="1"/>
      <w:marLeft w:val="0"/>
      <w:marRight w:val="0"/>
      <w:marTop w:val="0"/>
      <w:marBottom w:val="0"/>
      <w:divBdr>
        <w:top w:val="none" w:sz="0" w:space="0" w:color="auto"/>
        <w:left w:val="none" w:sz="0" w:space="0" w:color="auto"/>
        <w:bottom w:val="none" w:sz="0" w:space="0" w:color="auto"/>
        <w:right w:val="none" w:sz="0" w:space="0" w:color="auto"/>
      </w:divBdr>
    </w:div>
    <w:div w:id="170185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tormanuel.gallardo@tlaquepaque.gob.m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A7E5E-37E1-4523-BB07-19E22A81A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759</Words>
  <Characters>4175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Loprena</dc:creator>
  <cp:lastModifiedBy>Inocencia Sanchez</cp:lastModifiedBy>
  <cp:revision>3</cp:revision>
  <dcterms:created xsi:type="dcterms:W3CDTF">2019-01-29T23:26:00Z</dcterms:created>
  <dcterms:modified xsi:type="dcterms:W3CDTF">2019-01-29T23:51:00Z</dcterms:modified>
</cp:coreProperties>
</file>